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12285">
      <w:pPr>
        <w:keepNext/>
        <w:keepLines/>
        <w:spacing w:line="500" w:lineRule="exact"/>
        <w:jc w:val="center"/>
        <w:outlineLvl w:val="0"/>
        <w:rPr>
          <w:rFonts w:hint="eastAsia" w:ascii="宋体" w:hAnsi="宋体" w:eastAsia="宋体" w:cs="宋体"/>
          <w:b/>
          <w:kern w:val="44"/>
          <w:sz w:val="32"/>
          <w:szCs w:val="32"/>
          <w14:ligatures w14:val="none"/>
        </w:rPr>
      </w:pPr>
      <w:bookmarkStart w:id="0" w:name="_Toc20945"/>
      <w:bookmarkStart w:id="1" w:name="_Toc24890"/>
      <w:bookmarkStart w:id="2" w:name="_Toc20439"/>
      <w:bookmarkStart w:id="3" w:name="_Hlk99396537"/>
      <w:r>
        <w:rPr>
          <w:rFonts w:hint="eastAsia" w:ascii="宋体" w:hAnsi="宋体" w:eastAsia="宋体" w:cs="宋体"/>
          <w:b/>
          <w:spacing w:val="11"/>
          <w:kern w:val="44"/>
          <w:sz w:val="32"/>
          <w:szCs w:val="32"/>
          <w14:ligatures w14:val="none"/>
        </w:rPr>
        <w:t>中共中央 国务</w:t>
      </w:r>
      <w:bookmarkStart w:id="4" w:name="_GoBack"/>
      <w:bookmarkEnd w:id="4"/>
      <w:r>
        <w:rPr>
          <w:rFonts w:hint="eastAsia" w:ascii="宋体" w:hAnsi="宋体" w:eastAsia="宋体" w:cs="宋体"/>
          <w:b/>
          <w:spacing w:val="11"/>
          <w:kern w:val="44"/>
          <w:sz w:val="32"/>
          <w:szCs w:val="32"/>
          <w14:ligatures w14:val="none"/>
        </w:rPr>
        <w:t>院《关于全面加强新时代大中小学劳</w:t>
      </w:r>
      <w:r>
        <w:rPr>
          <w:rFonts w:hint="eastAsia" w:ascii="宋体" w:hAnsi="宋体" w:eastAsia="宋体" w:cs="宋体"/>
          <w:b/>
          <w:kern w:val="44"/>
          <w:sz w:val="32"/>
          <w:szCs w:val="32"/>
          <w14:ligatures w14:val="none"/>
        </w:rPr>
        <w:t>动教育的意见》</w:t>
      </w:r>
      <w:bookmarkEnd w:id="0"/>
      <w:bookmarkEnd w:id="1"/>
      <w:bookmarkEnd w:id="2"/>
    </w:p>
    <w:bookmarkEnd w:id="3"/>
    <w:p w14:paraId="2595CE1B">
      <w:pPr>
        <w:spacing w:line="500" w:lineRule="exact"/>
        <w:jc w:val="center"/>
        <w:rPr>
          <w:rFonts w:hint="eastAsia" w:ascii="宋体" w:hAnsi="宋体" w:eastAsia="宋体" w:cs="宋体"/>
          <w:sz w:val="24"/>
          <w:szCs w:val="24"/>
          <w14:ligatures w14:val="none"/>
        </w:rPr>
      </w:pPr>
      <w:r>
        <w:rPr>
          <w:rFonts w:hint="eastAsia" w:ascii="宋体" w:hAnsi="宋体" w:eastAsia="宋体" w:cs="宋体"/>
          <w:sz w:val="24"/>
          <w:szCs w:val="24"/>
          <w14:ligatures w14:val="none"/>
        </w:rPr>
        <w:t>2020年3月20日</w:t>
      </w:r>
    </w:p>
    <w:p w14:paraId="0FC1A136">
      <w:pPr>
        <w:spacing w:line="500" w:lineRule="exact"/>
        <w:jc w:val="center"/>
        <w:rPr>
          <w:rFonts w:hint="eastAsia" w:ascii="宋体" w:hAnsi="宋体" w:eastAsia="宋体" w:cs="宋体"/>
          <w:sz w:val="24"/>
          <w:szCs w:val="24"/>
          <w14:ligatures w14:val="none"/>
        </w:rPr>
      </w:pPr>
    </w:p>
    <w:p w14:paraId="368F7D07">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为构建德智体美劳全面培养的教育体系，现就加强新时代大中小学劳动教育提出如下意见。</w:t>
      </w:r>
    </w:p>
    <w:p w14:paraId="39BC5753">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一、充分认识新时代培养社会主义建设者和接班人对加强劳动教育的新要求</w:t>
      </w:r>
    </w:p>
    <w:p w14:paraId="096EE692">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重大意义。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14:paraId="7E90133A">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指导思想。以习近平新时代中国特色社会主义思想为指导，全面贯彻党的教育方针，落实全国教育大会精神，坚持立德树人，坚持培育和践行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机制，注重教育实效，实现知行合一，促进学生形成正确的世界观、人生观、价值观。</w:t>
      </w:r>
    </w:p>
    <w:p w14:paraId="783E8E01">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（三）基本原则</w:t>
      </w:r>
    </w:p>
    <w:p w14:paraId="12DAB8F9">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把握育人导向。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p w14:paraId="6BF6DEA1">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——遵循教育规律。符合学生年龄特点，以体力劳动为主，注意手脑并用、安全适度，强化实践体验，让学生亲历劳动过程，提升育人实效性。</w:t>
      </w:r>
    </w:p>
    <w:p w14:paraId="78C7ACD6">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——体现时代特征。适应科技发展和产业变革，针对劳动新形态，注重新兴技术支撑和社会服务新变化。深化产教融合，改进劳动教育方式。强化诚实合法劳动意识，培养科学精神，提高创造性劳动能力。</w:t>
      </w:r>
    </w:p>
    <w:p w14:paraId="1F3E92BE">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——强化综合实施。加强政府统筹，拓宽劳动教育途径，整合家庭、学校、社会各方面力量。家庭劳动教育要日常化，学校劳动教育要规范化，社会劳动教育要多样化，形成协同育人格局。</w:t>
      </w:r>
    </w:p>
    <w:p w14:paraId="3E904662">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——坚持因地制宜。根据各地区和学校实际，结合当地在自然、经济、文化等方面条件，充分挖掘行业企业、职业院校等可利用资源，宜工则工、宜农则农，采取多种方式开展劳动教育，避免“一刀切”。</w:t>
      </w:r>
    </w:p>
    <w:p w14:paraId="3FE902C1">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二、全面构建体现时代特征的劳动教育体系</w:t>
      </w:r>
    </w:p>
    <w:p w14:paraId="691B8831">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四）把握劳动教育基本内涵。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磨炼意志，培养学生正确劳动价值观和良好劳动品质。</w:t>
      </w:r>
    </w:p>
    <w:p w14:paraId="6044B716">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五）明确劳动教育总体目标。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14:paraId="4730A76D">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（六）设置劳动教育课程。整体优化学校课程设置，将劳动教育纳入中小学国家课程方案和职业院校、普通高等学校人才培养方案，形成具有综合性、实践性、开放性、针对性的劳动教育课程体系。</w:t>
      </w:r>
    </w:p>
    <w:p w14:paraId="3093D1AC">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根据各学段特点，在大中小学设立劳动教育必修课程，系统加强劳动教育。中小学劳动教育课每周不少于1课时，学校要对学生每天课外校外劳动时间作出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14:paraId="31DF7B7E">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根据需要编写劳动实践指导手册，明确教学目标、活动设计、工具使用、考核评价、安全保护等劳动教育要求。</w:t>
      </w:r>
    </w:p>
    <w:p w14:paraId="6591599A">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七）确定劳动教育内容要求。根据教育目标，针对不同学段、类型学生特点，以日常生活劳动、生产劳动和服务性劳动为主要内容开展劳动教育。结合产业新业态、劳动新形态，注重选择新型服务性劳动的内容。</w:t>
      </w:r>
    </w:p>
    <w:p w14:paraId="14275811">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14:paraId="446A45F6">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八）健全劳动素养评价制度。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14:paraId="3C0ADAA4">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三、广泛开展劳动教育实践活动</w:t>
      </w:r>
    </w:p>
    <w:p w14:paraId="07728B1E">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九）家庭要发挥在劳动教育中的基础作用。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学生参加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14:paraId="504FA097">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十）学校要发挥在劳动教育中的主导作用。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14:paraId="19D09E85">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十一）社会要发挥在劳动教育中的支持作用。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14:paraId="735E09BD">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四、着力提升劳动教育支撑保障能力</w:t>
      </w:r>
    </w:p>
    <w:p w14:paraId="79A8850D">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十二）多渠道拓展实践场所。大力拓展实践场所，满足各级各类学校多样化劳动实践需求。充分利用现有综合实践基地、青少年校外活动场所、职业院校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14:paraId="51054B6B">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十三）多举措加强人才队伍建设。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14:paraId="532B1FE9">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十四）健全经费投入机制。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14:paraId="387417E5">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十五）多方面强化安全保障。各地区要建立政府负责、社会协同、有关部门共同参与的安全管控机制。建立政府、学校、家庭、社会共同参与的劳动教育风险分散机制，鼓励购买劳动教育相关保险，保障劳动教育正常开展。各学校要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14:paraId="58C57565">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五、切实加强劳动教育的组织实施</w:t>
      </w:r>
    </w:p>
    <w:p w14:paraId="2A358F4A">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十六）加强组织领导。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14:paraId="63C6DD6D">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十七）强化督导检查。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其主要负责人考核奖惩的依据。开展劳动教育质量监测，强化反馈和指导。</w:t>
      </w:r>
    </w:p>
    <w:p w14:paraId="5F298CBE">
      <w:pPr>
        <w:adjustRightInd w:val="0"/>
        <w:snapToGrid w:val="0"/>
        <w:spacing w:line="50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十八）加强宣传引导。引导家长树立正确劳动观念，支持配合学校开展劳动教育。加强劳动教育科学研究，宣传推广劳动教育典型经验。积极宣传企事业单位和社会机构提供劳动教育服务的先进事迹。注重挖掘在抗疫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旋律，旗帜鲜明地反对一切不劳而获、贪图享乐、崇尚暴富的错误观念，营造全社会关心和支持劳动教育的良好氛围。</w:t>
      </w:r>
    </w:p>
    <w:p w14:paraId="204F1DCA">
      <w:pPr>
        <w:adjustRightInd w:val="0"/>
        <w:snapToGrid w:val="0"/>
        <w:spacing w:line="500" w:lineRule="exact"/>
        <w:rPr>
          <w:rFonts w:hint="eastAsia" w:ascii="宋体" w:hAnsi="宋体" w:eastAsia="宋体" w:cs="宋体"/>
          <w:sz w:val="24"/>
          <w:szCs w:val="24"/>
          <w14:ligatures w14: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2E"/>
    <w:rsid w:val="00343CA1"/>
    <w:rsid w:val="0036462E"/>
    <w:rsid w:val="003E7715"/>
    <w:rsid w:val="00403017"/>
    <w:rsid w:val="00406BBD"/>
    <w:rsid w:val="00546934"/>
    <w:rsid w:val="007A3BBB"/>
    <w:rsid w:val="00A642CB"/>
    <w:rsid w:val="00AF4B2E"/>
    <w:rsid w:val="00B90B81"/>
    <w:rsid w:val="00C7799B"/>
    <w:rsid w:val="00E03EE0"/>
    <w:rsid w:val="00F90E92"/>
    <w:rsid w:val="00F95025"/>
    <w:rsid w:val="00FC24DD"/>
    <w:rsid w:val="00FF4B5B"/>
    <w:rsid w:val="7B336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4776</Words>
  <Characters>4782</Characters>
  <Lines>89</Lines>
  <Paragraphs>34</Paragraphs>
  <TotalTime>8</TotalTime>
  <ScaleCrop>false</ScaleCrop>
  <LinksUpToDate>false</LinksUpToDate>
  <CharactersWithSpaces>4783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2025-10-13T05:43:00Z</dcterms:created>
  <dc:creator>馨丹 张</dc:creator>
  <cp:lastModifiedBy>Sanhuo.T</cp:lastModifiedBy>
  <dcterms:modified xsi:type="dcterms:W3CDTF">2025-10-19T04:43:14Z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eyJoZGlkIjoiODM2ODkwZjFmZTk1Mjk0ZmExMzU5YzViZjJjZDMzZWMiLCJ1c2VySWQiOiIzMzUxNTY5MTcifQ==</vt:lpwstr>
  </property>
  <property fmtid="{D5CDD505-2E9C-101B-9397-08002B2CF9AE}" pid="3" name="KSOProductBuildVer">
    <vt:lpwstr>2052-12.1.0.22529</vt:lpwstr>
  </property>
  <property fmtid="{D5CDD505-2E9C-101B-9397-08002B2CF9AE}" pid="4" name="ICV">
    <vt:lpwstr>FD3C3F876A224B169F817753E70D52EC_12</vt:lpwstr>
  </property>
</Properties>
</file>