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542"/>
        <w:spacing w:before="198" w:line="219" w:lineRule="auto"/>
        <w:outlineLvl w:val="0"/>
        <w:rPr>
          <w:rFonts w:ascii="SimSun" w:hAnsi="SimSun" w:eastAsia="SimSun" w:cs="SimSun"/>
          <w:sz w:val="61"/>
          <w:szCs w:val="61"/>
        </w:rPr>
      </w:pPr>
      <w:r>
        <w:rPr>
          <w:rFonts w:ascii="SimSun" w:hAnsi="SimSun" w:eastAsia="SimSun" w:cs="SimSun"/>
          <w:sz w:val="61"/>
          <w:szCs w:val="61"/>
          <w:b/>
          <w:bCs/>
          <w:spacing w:val="-11"/>
        </w:rPr>
        <w:t>中等职业学校物理课程标准</w:t>
      </w:r>
    </w:p>
    <w:p>
      <w:pPr>
        <w:spacing w:line="219" w:lineRule="auto"/>
        <w:sectPr>
          <w:pgSz w:w="11910" w:h="16840"/>
          <w:pgMar w:top="1431" w:right="1786" w:bottom="0" w:left="1786" w:header="0" w:footer="0" w:gutter="0"/>
        </w:sectPr>
        <w:rPr>
          <w:rFonts w:ascii="SimSun" w:hAnsi="SimSun" w:eastAsia="SimSun" w:cs="SimSun"/>
          <w:sz w:val="61"/>
          <w:szCs w:val="61"/>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21"/>
          <w:szCs w:val="21"/>
        </w:rPr>
      </w:sdtEndPr>
      <w:sdtContent>
        <w:p>
          <w:pPr>
            <w:ind w:left="3340"/>
            <w:spacing w:before="97" w:line="221" w:lineRule="auto"/>
            <w:rPr>
              <w:rFonts w:ascii="SimSun" w:hAnsi="SimSun" w:eastAsia="SimSun" w:cs="SimSun"/>
              <w:sz w:val="48"/>
              <w:szCs w:val="48"/>
            </w:rPr>
          </w:pPr>
          <w:bookmarkStart w:name="bookmark1" w:id="1"/>
          <w:bookmarkEnd w:id="1"/>
          <w:r>
            <w:rPr>
              <w:rFonts w:ascii="SimSun" w:hAnsi="SimSun" w:eastAsia="SimSun" w:cs="SimSun"/>
              <w:sz w:val="48"/>
              <w:szCs w:val="48"/>
              <w:color w:val="C0C0C0"/>
              <w:spacing w:val="-56"/>
            </w:rPr>
            <w:t>目</w:t>
          </w:r>
          <w:r>
            <w:rPr>
              <w:rFonts w:ascii="SimSun" w:hAnsi="SimSun" w:eastAsia="SimSun" w:cs="SimSun"/>
              <w:sz w:val="48"/>
              <w:szCs w:val="48"/>
              <w:color w:val="C0C0C0"/>
              <w:spacing w:val="53"/>
            </w:rPr>
            <w:t xml:space="preserve">   </w:t>
          </w:r>
          <w:r>
            <w:rPr>
              <w:rFonts w:ascii="SimSun" w:hAnsi="SimSun" w:eastAsia="SimSun" w:cs="SimSun"/>
              <w:sz w:val="48"/>
              <w:szCs w:val="48"/>
              <w:spacing w:val="-56"/>
            </w:rPr>
            <w:t>录</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pStyle w:val="BodyText"/>
            <w:spacing w:before="74" w:line="221" w:lineRule="auto"/>
            <w:tabs>
              <w:tab w:val="right" w:leader="dot" w:pos="8272"/>
            </w:tabs>
            <w:rPr/>
          </w:pPr>
          <w:hyperlink w:history="true" w:anchor="bookmark2">
            <w:r>
              <w:rPr>
                <w:rFonts w:ascii="SimHei" w:hAnsi="SimHei" w:eastAsia="SimHei" w:cs="SimHei"/>
                <w:sz w:val="23"/>
                <w:szCs w:val="23"/>
                <w:spacing w:val="4"/>
              </w:rPr>
              <w:t>一</w:t>
            </w:r>
            <w:r>
              <w:rPr>
                <w:rFonts w:ascii="SimHei" w:hAnsi="SimHei" w:eastAsia="SimHei" w:cs="SimHei"/>
                <w:sz w:val="23"/>
                <w:szCs w:val="23"/>
                <w:spacing w:val="-54"/>
              </w:rPr>
              <w:t xml:space="preserve"> </w:t>
            </w:r>
            <w:r>
              <w:rPr>
                <w:rFonts w:ascii="SimHei" w:hAnsi="SimHei" w:eastAsia="SimHei" w:cs="SimHei"/>
                <w:sz w:val="23"/>
                <w:szCs w:val="23"/>
                <w:spacing w:val="4"/>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78"/>
              </w:rPr>
              <w:t xml:space="preserve"> </w:t>
            </w:r>
            <w:r>
              <w:rPr/>
              <w:t>1</w:t>
            </w:r>
          </w:hyperlink>
        </w:p>
        <w:p>
          <w:pPr>
            <w:pStyle w:val="BodyText"/>
            <w:spacing w:line="343" w:lineRule="auto"/>
            <w:rPr/>
          </w:pPr>
          <w:r/>
        </w:p>
        <w:p>
          <w:pPr>
            <w:pStyle w:val="BodyText"/>
            <w:ind w:left="480"/>
            <w:spacing w:before="68" w:line="226" w:lineRule="auto"/>
            <w:tabs>
              <w:tab w:val="right" w:leader="dot" w:pos="8292"/>
            </w:tabs>
            <w:rPr/>
          </w:pPr>
          <w:hyperlink w:history="true" w:anchor="bookmark3">
            <w:r>
              <w:rPr>
                <w:rFonts w:ascii="KaiTi" w:hAnsi="KaiTi" w:eastAsia="KaiTi" w:cs="KaiTi"/>
                <w:spacing w:val="1"/>
              </w:rPr>
              <w:t>(</w:t>
            </w:r>
            <w:r>
              <w:rPr>
                <w:rFonts w:ascii="KaiTi" w:hAnsi="KaiTi" w:eastAsia="KaiTi" w:cs="KaiTi"/>
                <w:spacing w:val="-46"/>
              </w:rPr>
              <w:t xml:space="preserve"> </w:t>
            </w:r>
            <w:r>
              <w:rPr>
                <w:rFonts w:ascii="KaiTi" w:hAnsi="KaiTi" w:eastAsia="KaiTi" w:cs="KaiTi"/>
                <w:spacing w:val="1"/>
              </w:rPr>
              <w:t>一</w:t>
            </w:r>
            <w:r>
              <w:rPr>
                <w:rFonts w:ascii="KaiTi" w:hAnsi="KaiTi" w:eastAsia="KaiTi" w:cs="KaiTi"/>
                <w:spacing w:val="-56"/>
              </w:rPr>
              <w:t xml:space="preserve"> </w:t>
            </w:r>
            <w:r>
              <w:rPr>
                <w:rFonts w:ascii="KaiTi" w:hAnsi="KaiTi" w:eastAsia="KaiTi" w:cs="KaiTi"/>
                <w:spacing w:val="1"/>
              </w:rPr>
              <w:t>)课程性质</w:t>
            </w:r>
            <w:r>
              <w:rPr>
                <w:rFonts w:ascii="KaiTi" w:hAnsi="KaiTi" w:eastAsia="KaiTi" w:cs="KaiTi"/>
              </w:rPr>
              <w:tab/>
            </w:r>
            <w:r>
              <w:rPr>
                <w:rFonts w:ascii="KaiTi" w:hAnsi="KaiTi" w:eastAsia="KaiTi" w:cs="KaiTi"/>
                <w:spacing w:val="-40"/>
              </w:rPr>
              <w:t xml:space="preserve"> </w:t>
            </w:r>
            <w:r>
              <w:rPr/>
              <w:t>1</w:t>
            </w:r>
          </w:hyperlink>
        </w:p>
        <w:p>
          <w:pPr>
            <w:pStyle w:val="BodyText"/>
            <w:spacing w:line="302" w:lineRule="auto"/>
            <w:rPr/>
          </w:pPr>
          <w:r/>
        </w:p>
        <w:p>
          <w:pPr>
            <w:pStyle w:val="BodyText"/>
            <w:ind w:left="480"/>
            <w:spacing w:before="68" w:line="225" w:lineRule="auto"/>
            <w:tabs>
              <w:tab w:val="right" w:leader="dot" w:pos="8292"/>
            </w:tabs>
            <w:rPr/>
          </w:pPr>
          <w:hyperlink w:history="true" w:anchor="bookmark4">
            <w:r>
              <w:rPr>
                <w:rFonts w:ascii="KaiTi" w:hAnsi="KaiTi" w:eastAsia="KaiTi" w:cs="KaiTi"/>
                <w:spacing w:val="10"/>
              </w:rPr>
              <w:t>(二)课程任务</w:t>
            </w:r>
            <w:r>
              <w:rPr>
                <w:rFonts w:ascii="KaiTi" w:hAnsi="KaiTi" w:eastAsia="KaiTi" w:cs="KaiTi"/>
                <w:spacing w:val="-56"/>
              </w:rPr>
              <w:t xml:space="preserve"> </w:t>
            </w:r>
            <w:r>
              <w:rPr>
                <w:rFonts w:ascii="KaiTi" w:hAnsi="KaiTi" w:eastAsia="KaiTi" w:cs="KaiTi"/>
              </w:rPr>
              <w:tab/>
            </w:r>
            <w:r>
              <w:rPr>
                <w:rFonts w:ascii="KaiTi" w:hAnsi="KaiTi" w:eastAsia="KaiTi" w:cs="KaiTi"/>
                <w:spacing w:val="-40"/>
              </w:rPr>
              <w:t xml:space="preserve"> </w:t>
            </w:r>
            <w:r>
              <w:rPr/>
              <w:t>1</w:t>
            </w:r>
          </w:hyperlink>
        </w:p>
        <w:p>
          <w:pPr>
            <w:pStyle w:val="BodyText"/>
            <w:spacing w:line="318" w:lineRule="auto"/>
            <w:rPr/>
          </w:pPr>
          <w:r/>
        </w:p>
        <w:p>
          <w:pPr>
            <w:pStyle w:val="BodyText"/>
            <w:spacing w:before="75" w:line="221" w:lineRule="auto"/>
            <w:tabs>
              <w:tab w:val="right" w:leader="dot" w:pos="8120"/>
            </w:tabs>
            <w:rPr/>
          </w:pPr>
          <w:hyperlink w:history="true" w:anchor="bookmark5">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rFonts w:ascii="SimHei" w:hAnsi="SimHei" w:eastAsia="SimHei" w:cs="SimHei"/>
                <w:sz w:val="23"/>
                <w:szCs w:val="23"/>
                <w:spacing w:val="-48"/>
              </w:rPr>
              <w:t xml:space="preserve"> </w:t>
            </w:r>
            <w:r>
              <w:rPr/>
              <w:t>2</w:t>
            </w:r>
          </w:hyperlink>
        </w:p>
        <w:p>
          <w:pPr>
            <w:pStyle w:val="BodyText"/>
            <w:spacing w:line="352" w:lineRule="auto"/>
            <w:rPr/>
          </w:pPr>
          <w:r/>
        </w:p>
        <w:p>
          <w:pPr>
            <w:pStyle w:val="BodyText"/>
            <w:ind w:left="480"/>
            <w:spacing w:before="69" w:line="224" w:lineRule="auto"/>
            <w:tabs>
              <w:tab w:val="right" w:leader="dot" w:pos="8260"/>
            </w:tabs>
            <w:rPr/>
          </w:pPr>
          <w:hyperlink w:history="true" w:anchor="bookmark1">
            <w:r>
              <w:rPr>
                <w:rFonts w:ascii="KaiTi" w:hAnsi="KaiTi" w:eastAsia="KaiTi" w:cs="KaiTi"/>
                <w:spacing w:val="-7"/>
              </w:rPr>
              <w:t>(</w:t>
            </w:r>
            <w:r>
              <w:rPr>
                <w:rFonts w:ascii="KaiTi" w:hAnsi="KaiTi" w:eastAsia="KaiTi" w:cs="KaiTi"/>
                <w:spacing w:val="-45"/>
              </w:rPr>
              <w:t xml:space="preserve"> </w:t>
            </w:r>
            <w:r>
              <w:rPr>
                <w:rFonts w:ascii="KaiTi" w:hAnsi="KaiTi" w:eastAsia="KaiTi" w:cs="KaiTi"/>
                <w:spacing w:val="-7"/>
              </w:rPr>
              <w:t>一</w:t>
            </w:r>
            <w:r>
              <w:rPr>
                <w:rFonts w:ascii="KaiTi" w:hAnsi="KaiTi" w:eastAsia="KaiTi" w:cs="KaiTi"/>
                <w:spacing w:val="-56"/>
              </w:rPr>
              <w:t xml:space="preserve"> </w:t>
            </w:r>
            <w:r>
              <w:rPr>
                <w:rFonts w:ascii="KaiTi" w:hAnsi="KaiTi" w:eastAsia="KaiTi" w:cs="KaiTi"/>
                <w:spacing w:val="-7"/>
              </w:rPr>
              <w:t>)</w:t>
            </w:r>
            <w:r>
              <w:rPr>
                <w:rFonts w:ascii="KaiTi" w:hAnsi="KaiTi" w:eastAsia="KaiTi" w:cs="KaiTi"/>
                <w:spacing w:val="-55"/>
              </w:rPr>
              <w:t xml:space="preserve"> </w:t>
            </w:r>
            <w:r>
              <w:rPr>
                <w:rFonts w:ascii="KaiTi" w:hAnsi="KaiTi" w:eastAsia="KaiTi" w:cs="KaiTi"/>
                <w:spacing w:val="-7"/>
              </w:rPr>
              <w:t>学科核心素养</w:t>
            </w:r>
            <w:r>
              <w:rPr>
                <w:rFonts w:ascii="KaiTi" w:hAnsi="KaiTi" w:eastAsia="KaiTi" w:cs="KaiTi"/>
                <w:spacing w:val="-83"/>
              </w:rPr>
              <w:t xml:space="preserve"> </w:t>
            </w:r>
            <w:r>
              <w:rPr>
                <w:rFonts w:ascii="KaiTi" w:hAnsi="KaiTi" w:eastAsia="KaiTi" w:cs="KaiTi"/>
              </w:rPr>
              <w:tab/>
            </w:r>
            <w:r>
              <w:rPr>
                <w:spacing w:val="8"/>
              </w:rPr>
              <w:t>2</w:t>
            </w:r>
          </w:hyperlink>
        </w:p>
        <w:p>
          <w:pPr>
            <w:pStyle w:val="BodyText"/>
            <w:spacing w:line="248" w:lineRule="auto"/>
            <w:rPr/>
          </w:pPr>
          <w:r/>
        </w:p>
        <w:p>
          <w:pPr>
            <w:pStyle w:val="BodyText"/>
            <w:ind w:left="480"/>
            <w:spacing w:before="69" w:line="286" w:lineRule="exact"/>
            <w:tabs>
              <w:tab w:val="right" w:leader="dot" w:pos="8277"/>
            </w:tabs>
            <w:rPr/>
          </w:pPr>
          <w:hyperlink w:history="true" w:anchor="bookmark6">
            <w:r>
              <w:rPr>
                <w:rFonts w:ascii="KaiTi" w:hAnsi="KaiTi" w:eastAsia="KaiTi" w:cs="KaiTi"/>
                <w:spacing w:val="15"/>
                <w:position w:val="1"/>
              </w:rPr>
              <w:t>(二)课程目标</w:t>
            </w:r>
            <w:r>
              <w:rPr>
                <w:rFonts w:ascii="KaiTi" w:hAnsi="KaiTi" w:eastAsia="KaiTi" w:cs="KaiTi"/>
                <w:spacing w:val="-81"/>
                <w:position w:val="1"/>
              </w:rPr>
              <w:t xml:space="preserve"> </w:t>
            </w:r>
            <w:r>
              <w:rPr>
                <w:rFonts w:ascii="KaiTi" w:hAnsi="KaiTi" w:eastAsia="KaiTi" w:cs="KaiTi"/>
                <w:position w:val="1"/>
              </w:rPr>
              <w:tab/>
            </w:r>
            <w:r>
              <w:rPr>
                <w:spacing w:val="16"/>
                <w:position w:val="1"/>
              </w:rPr>
              <w:t>3</w:t>
            </w:r>
          </w:hyperlink>
        </w:p>
        <w:p>
          <w:pPr>
            <w:pStyle w:val="BodyText"/>
            <w:spacing w:line="325" w:lineRule="auto"/>
            <w:rPr/>
          </w:pPr>
          <w:r/>
        </w:p>
        <w:p>
          <w:pPr>
            <w:pStyle w:val="BodyText"/>
            <w:spacing w:before="75" w:line="221" w:lineRule="auto"/>
            <w:tabs>
              <w:tab w:val="right" w:leader="dot" w:pos="8184"/>
            </w:tabs>
            <w:rPr/>
          </w:pPr>
          <w:hyperlink w:history="true" w:anchor="bookmark7">
            <w:r>
              <w:rPr>
                <w:rFonts w:ascii="SimHei" w:hAnsi="SimHei" w:eastAsia="SimHei" w:cs="SimHei"/>
                <w:sz w:val="23"/>
                <w:szCs w:val="23"/>
                <w:spacing w:val="2"/>
              </w:rPr>
              <w:t>三</w:t>
            </w:r>
            <w:r>
              <w:rPr>
                <w:rFonts w:ascii="SimHei" w:hAnsi="SimHei" w:eastAsia="SimHei" w:cs="SimHei"/>
                <w:sz w:val="23"/>
                <w:szCs w:val="23"/>
                <w:spacing w:val="-55"/>
              </w:rPr>
              <w:t xml:space="preserve"> </w:t>
            </w:r>
            <w:r>
              <w:rPr>
                <w:rFonts w:ascii="SimHei" w:hAnsi="SimHei" w:eastAsia="SimHei" w:cs="SimHei"/>
                <w:sz w:val="23"/>
                <w:szCs w:val="23"/>
                <w:spacing w:val="2"/>
              </w:rPr>
              <w:t>、课程结构</w:t>
            </w:r>
            <w:r>
              <w:rPr>
                <w:rFonts w:ascii="SimHei" w:hAnsi="SimHei" w:eastAsia="SimHei" w:cs="SimHei"/>
                <w:sz w:val="23"/>
                <w:szCs w:val="23"/>
                <w:spacing w:val="-98"/>
              </w:rPr>
              <w:t xml:space="preserve"> </w:t>
            </w:r>
            <w:r>
              <w:rPr>
                <w:rFonts w:ascii="SimHei" w:hAnsi="SimHei" w:eastAsia="SimHei" w:cs="SimHei"/>
                <w:sz w:val="23"/>
                <w:szCs w:val="23"/>
              </w:rPr>
              <w:tab/>
            </w:r>
            <w:r>
              <w:rPr>
                <w:spacing w:val="1"/>
              </w:rPr>
              <w:t>4</w:t>
            </w:r>
          </w:hyperlink>
        </w:p>
        <w:p>
          <w:pPr>
            <w:pStyle w:val="BodyText"/>
            <w:spacing w:line="353" w:lineRule="auto"/>
            <w:rPr/>
          </w:pPr>
          <w:r/>
        </w:p>
        <w:p>
          <w:pPr>
            <w:pStyle w:val="BodyText"/>
            <w:ind w:left="480"/>
            <w:spacing w:before="69" w:line="226" w:lineRule="auto"/>
            <w:tabs>
              <w:tab w:val="right" w:leader="dot" w:pos="8284"/>
            </w:tabs>
            <w:rPr/>
          </w:pPr>
          <w:hyperlink w:history="true" w:anchor="bookmark8">
            <w:r>
              <w:rPr>
                <w:rFonts w:ascii="KaiTi" w:hAnsi="KaiTi" w:eastAsia="KaiTi" w:cs="KaiTi"/>
                <w:spacing w:val="-3"/>
              </w:rPr>
              <w:t>(</w:t>
            </w:r>
            <w:r>
              <w:rPr>
                <w:rFonts w:ascii="KaiTi" w:hAnsi="KaiTi" w:eastAsia="KaiTi" w:cs="KaiTi"/>
                <w:spacing w:val="-44"/>
              </w:rPr>
              <w:t xml:space="preserve"> </w:t>
            </w:r>
            <w:r>
              <w:rPr>
                <w:rFonts w:ascii="KaiTi" w:hAnsi="KaiTi" w:eastAsia="KaiTi" w:cs="KaiTi"/>
                <w:spacing w:val="-3"/>
              </w:rPr>
              <w:t>一</w:t>
            </w:r>
            <w:r>
              <w:rPr>
                <w:rFonts w:ascii="KaiTi" w:hAnsi="KaiTi" w:eastAsia="KaiTi" w:cs="KaiTi"/>
                <w:spacing w:val="-52"/>
              </w:rPr>
              <w:t xml:space="preserve"> </w:t>
            </w:r>
            <w:r>
              <w:rPr>
                <w:rFonts w:ascii="KaiTi" w:hAnsi="KaiTi" w:eastAsia="KaiTi" w:cs="KaiTi"/>
                <w:spacing w:val="-3"/>
              </w:rPr>
              <w:t>)课程模块</w:t>
            </w:r>
            <w:r>
              <w:rPr>
                <w:rFonts w:ascii="KaiTi" w:hAnsi="KaiTi" w:eastAsia="KaiTi" w:cs="KaiTi"/>
                <w:spacing w:val="-79"/>
              </w:rPr>
              <w:t xml:space="preserve"> </w:t>
            </w:r>
            <w:r>
              <w:rPr>
                <w:rFonts w:ascii="KaiTi" w:hAnsi="KaiTi" w:eastAsia="KaiTi" w:cs="KaiTi"/>
              </w:rPr>
              <w:tab/>
            </w:r>
            <w:r>
              <w:rPr>
                <w:rFonts w:ascii="KaiTi" w:hAnsi="KaiTi" w:eastAsia="KaiTi" w:cs="KaiTi"/>
                <w:spacing w:val="-70"/>
              </w:rPr>
              <w:t xml:space="preserve"> </w:t>
            </w:r>
            <w:r>
              <w:rPr/>
              <w:t>4</w:t>
            </w:r>
          </w:hyperlink>
        </w:p>
        <w:p>
          <w:pPr>
            <w:pStyle w:val="BodyText"/>
            <w:spacing w:line="272" w:lineRule="auto"/>
            <w:rPr/>
          </w:pPr>
          <w:r/>
        </w:p>
        <w:p>
          <w:pPr>
            <w:pStyle w:val="BodyText"/>
            <w:ind w:left="480"/>
            <w:spacing w:before="69" w:line="286" w:lineRule="exact"/>
            <w:tabs>
              <w:tab w:val="right" w:leader="dot" w:pos="8297"/>
            </w:tabs>
            <w:rPr/>
          </w:pPr>
          <w:hyperlink w:history="true" w:anchor="bookmark9">
            <w:r>
              <w:rPr>
                <w:rFonts w:ascii="KaiTi" w:hAnsi="KaiTi" w:eastAsia="KaiTi" w:cs="KaiTi"/>
                <w:spacing w:val="8"/>
                <w:position w:val="1"/>
              </w:rPr>
              <w:t>(二)学时安排</w:t>
            </w:r>
            <w:r>
              <w:rPr>
                <w:rFonts w:ascii="KaiTi" w:hAnsi="KaiTi" w:eastAsia="KaiTi" w:cs="KaiTi"/>
                <w:spacing w:val="-62"/>
                <w:position w:val="1"/>
              </w:rPr>
              <w:t xml:space="preserve"> </w:t>
            </w:r>
            <w:r>
              <w:rPr>
                <w:rFonts w:ascii="KaiTi" w:hAnsi="KaiTi" w:eastAsia="KaiTi" w:cs="KaiTi"/>
                <w:position w:val="1"/>
              </w:rPr>
              <w:tab/>
            </w:r>
            <w:r>
              <w:rPr>
                <w:rFonts w:ascii="KaiTi" w:hAnsi="KaiTi" w:eastAsia="KaiTi" w:cs="KaiTi"/>
                <w:spacing w:val="-30"/>
                <w:position w:val="1"/>
              </w:rPr>
              <w:t xml:space="preserve"> </w:t>
            </w:r>
            <w:r>
              <w:rPr>
                <w:position w:val="1"/>
              </w:rPr>
              <w:t>5</w:t>
            </w:r>
          </w:hyperlink>
        </w:p>
        <w:p>
          <w:pPr>
            <w:pStyle w:val="BodyText"/>
            <w:spacing w:line="298" w:lineRule="auto"/>
            <w:rPr/>
          </w:pPr>
          <w:r/>
        </w:p>
        <w:p>
          <w:pPr>
            <w:pStyle w:val="BodyText"/>
            <w:spacing w:before="75" w:line="328" w:lineRule="exact"/>
            <w:tabs>
              <w:tab w:val="right" w:leader="dot" w:pos="8257"/>
            </w:tabs>
            <w:rPr/>
          </w:pPr>
          <w:hyperlink w:history="true" w:anchor="bookmark10">
            <w:r>
              <w:rPr>
                <w:rFonts w:ascii="SimHei" w:hAnsi="SimHei" w:eastAsia="SimHei" w:cs="SimHei"/>
                <w:sz w:val="23"/>
                <w:szCs w:val="23"/>
                <w:spacing w:val="10"/>
                <w:position w:val="2"/>
              </w:rPr>
              <w:t>四、课程内容</w:t>
            </w:r>
            <w:r>
              <w:rPr>
                <w:rFonts w:ascii="SimHei" w:hAnsi="SimHei" w:eastAsia="SimHei" w:cs="SimHei"/>
                <w:sz w:val="23"/>
                <w:szCs w:val="23"/>
                <w:spacing w:val="-96"/>
                <w:position w:val="2"/>
              </w:rPr>
              <w:t xml:space="preserve"> </w:t>
            </w:r>
            <w:r>
              <w:rPr>
                <w:rFonts w:ascii="SimHei" w:hAnsi="SimHei" w:eastAsia="SimHei" w:cs="SimHei"/>
                <w:sz w:val="23"/>
                <w:szCs w:val="23"/>
                <w:position w:val="2"/>
              </w:rPr>
              <w:tab/>
            </w:r>
            <w:r>
              <w:rPr>
                <w:rFonts w:ascii="SimHei" w:hAnsi="SimHei" w:eastAsia="SimHei" w:cs="SimHei"/>
                <w:sz w:val="23"/>
                <w:szCs w:val="23"/>
                <w:spacing w:val="-68"/>
                <w:position w:val="2"/>
              </w:rPr>
              <w:t xml:space="preserve"> </w:t>
            </w:r>
            <w:r>
              <w:rPr>
                <w:position w:val="2"/>
              </w:rPr>
              <w:t>8</w:t>
            </w:r>
          </w:hyperlink>
        </w:p>
        <w:p>
          <w:pPr>
            <w:pStyle w:val="BodyText"/>
            <w:spacing w:line="271" w:lineRule="auto"/>
            <w:rPr/>
          </w:pPr>
          <w:r/>
        </w:p>
        <w:p>
          <w:pPr>
            <w:pStyle w:val="BodyText"/>
            <w:ind w:left="480"/>
            <w:spacing w:before="69" w:line="286" w:lineRule="exact"/>
            <w:tabs>
              <w:tab w:val="right" w:leader="dot" w:pos="8297"/>
            </w:tabs>
            <w:rPr/>
          </w:pPr>
          <w:hyperlink w:history="true" w:anchor="bookmark11">
            <w:r>
              <w:rPr>
                <w:rFonts w:ascii="KaiTi" w:hAnsi="KaiTi" w:eastAsia="KaiTi" w:cs="KaiTi"/>
                <w:position w:val="1"/>
              </w:rPr>
              <w:t>(</w:t>
            </w:r>
            <w:r>
              <w:rPr>
                <w:rFonts w:ascii="KaiTi" w:hAnsi="KaiTi" w:eastAsia="KaiTi" w:cs="KaiTi"/>
                <w:spacing w:val="-50"/>
                <w:position w:val="1"/>
              </w:rPr>
              <w:t xml:space="preserve"> </w:t>
            </w:r>
            <w:r>
              <w:rPr>
                <w:rFonts w:ascii="KaiTi" w:hAnsi="KaiTi" w:eastAsia="KaiTi" w:cs="KaiTi"/>
                <w:position w:val="1"/>
              </w:rPr>
              <w:t>一</w:t>
            </w:r>
            <w:r>
              <w:rPr>
                <w:rFonts w:ascii="KaiTi" w:hAnsi="KaiTi" w:eastAsia="KaiTi" w:cs="KaiTi"/>
                <w:spacing w:val="-57"/>
                <w:position w:val="1"/>
              </w:rPr>
              <w:t xml:space="preserve"> </w:t>
            </w:r>
            <w:r>
              <w:rPr>
                <w:rFonts w:ascii="KaiTi" w:hAnsi="KaiTi" w:eastAsia="KaiTi" w:cs="KaiTi"/>
                <w:position w:val="1"/>
              </w:rPr>
              <w:t>)基础模块</w:t>
            </w:r>
            <w:r>
              <w:rPr>
                <w:rFonts w:ascii="KaiTi" w:hAnsi="KaiTi" w:eastAsia="KaiTi" w:cs="KaiTi"/>
                <w:spacing w:val="-79"/>
                <w:position w:val="1"/>
              </w:rPr>
              <w:t xml:space="preserve"> </w:t>
            </w:r>
            <w:r>
              <w:rPr>
                <w:rFonts w:ascii="KaiTi" w:hAnsi="KaiTi" w:eastAsia="KaiTi" w:cs="KaiTi"/>
                <w:position w:val="1"/>
              </w:rPr>
              <w:tab/>
            </w:r>
            <w:r>
              <w:rPr>
                <w:spacing w:val="17"/>
                <w:w w:val="116"/>
                <w:position w:val="1"/>
              </w:rPr>
              <w:t>8</w:t>
            </w:r>
          </w:hyperlink>
        </w:p>
        <w:p>
          <w:pPr>
            <w:pStyle w:val="BodyText"/>
            <w:spacing w:line="264" w:lineRule="auto"/>
            <w:rPr/>
          </w:pPr>
          <w:r/>
        </w:p>
        <w:p>
          <w:pPr>
            <w:pStyle w:val="BodyText"/>
            <w:ind w:left="480"/>
            <w:spacing w:before="68" w:line="286" w:lineRule="exact"/>
            <w:tabs>
              <w:tab w:val="right" w:leader="dot" w:pos="8237"/>
            </w:tabs>
            <w:rPr/>
          </w:pPr>
          <w:hyperlink w:history="true" w:anchor="bookmark12">
            <w:r>
              <w:rPr>
                <w:rFonts w:ascii="KaiTi" w:hAnsi="KaiTi" w:eastAsia="KaiTi" w:cs="KaiTi"/>
                <w:spacing w:val="-5"/>
                <w:position w:val="1"/>
              </w:rPr>
              <w:t>(</w:t>
            </w:r>
            <w:r>
              <w:rPr>
                <w:rFonts w:ascii="KaiTi" w:hAnsi="KaiTi" w:eastAsia="KaiTi" w:cs="KaiTi"/>
                <w:spacing w:val="-46"/>
                <w:position w:val="1"/>
              </w:rPr>
              <w:t xml:space="preserve"> </w:t>
            </w:r>
            <w:r>
              <w:rPr>
                <w:rFonts w:ascii="KaiTi" w:hAnsi="KaiTi" w:eastAsia="KaiTi" w:cs="KaiTi"/>
                <w:spacing w:val="-5"/>
                <w:position w:val="1"/>
              </w:rPr>
              <w:t>二</w:t>
            </w:r>
            <w:r>
              <w:rPr>
                <w:rFonts w:ascii="KaiTi" w:hAnsi="KaiTi" w:eastAsia="KaiTi" w:cs="KaiTi"/>
                <w:spacing w:val="-51"/>
                <w:position w:val="1"/>
              </w:rPr>
              <w:t xml:space="preserve"> </w:t>
            </w:r>
            <w:r>
              <w:rPr>
                <w:rFonts w:ascii="KaiTi" w:hAnsi="KaiTi" w:eastAsia="KaiTi" w:cs="KaiTi"/>
                <w:spacing w:val="-5"/>
                <w:position w:val="1"/>
              </w:rPr>
              <w:t>)拓展模块一</w:t>
            </w:r>
            <w:r>
              <w:rPr>
                <w:rFonts w:ascii="KaiTi" w:hAnsi="KaiTi" w:eastAsia="KaiTi" w:cs="KaiTi"/>
                <w:spacing w:val="-70"/>
                <w:position w:val="1"/>
              </w:rPr>
              <w:t xml:space="preserve"> </w:t>
            </w:r>
            <w:r>
              <w:rPr>
                <w:rFonts w:ascii="KaiTi" w:hAnsi="KaiTi" w:eastAsia="KaiTi" w:cs="KaiTi"/>
                <w:position w:val="1"/>
              </w:rPr>
              <w:tab/>
            </w:r>
            <w:r>
              <w:rPr>
                <w:rFonts w:ascii="KaiTi" w:hAnsi="KaiTi" w:eastAsia="KaiTi" w:cs="KaiTi"/>
                <w:spacing w:val="-10"/>
                <w:position w:val="1"/>
              </w:rPr>
              <w:t xml:space="preserve"> </w:t>
            </w:r>
            <w:r>
              <w:rPr>
                <w:spacing w:val="-2"/>
                <w:position w:val="1"/>
              </w:rPr>
              <w:t>23</w:t>
            </w:r>
          </w:hyperlink>
        </w:p>
        <w:p>
          <w:pPr>
            <w:pStyle w:val="BodyText"/>
            <w:spacing w:line="311" w:lineRule="auto"/>
            <w:rPr/>
          </w:pPr>
          <w:r/>
        </w:p>
        <w:p>
          <w:pPr>
            <w:pStyle w:val="BodyText"/>
            <w:ind w:left="480"/>
            <w:spacing w:before="69" w:line="224" w:lineRule="auto"/>
            <w:tabs>
              <w:tab w:val="right" w:leader="dot" w:pos="8230"/>
            </w:tabs>
            <w:rPr/>
          </w:pPr>
          <w:hyperlink w:history="true" w:anchor="bookmark13">
            <w:r>
              <w:rPr>
                <w:rFonts w:ascii="KaiTi" w:hAnsi="KaiTi" w:eastAsia="KaiTi" w:cs="KaiTi"/>
                <w:spacing w:val="-2"/>
              </w:rPr>
              <w:t>(</w:t>
            </w:r>
            <w:r>
              <w:rPr>
                <w:rFonts w:ascii="KaiTi" w:hAnsi="KaiTi" w:eastAsia="KaiTi" w:cs="KaiTi"/>
                <w:spacing w:val="-47"/>
              </w:rPr>
              <w:t xml:space="preserve"> </w:t>
            </w:r>
            <w:r>
              <w:rPr>
                <w:rFonts w:ascii="KaiTi" w:hAnsi="KaiTi" w:eastAsia="KaiTi" w:cs="KaiTi"/>
                <w:spacing w:val="-2"/>
              </w:rPr>
              <w:t>三</w:t>
            </w:r>
            <w:r>
              <w:rPr>
                <w:rFonts w:ascii="KaiTi" w:hAnsi="KaiTi" w:eastAsia="KaiTi" w:cs="KaiTi"/>
                <w:spacing w:val="-51"/>
              </w:rPr>
              <w:t xml:space="preserve"> </w:t>
            </w:r>
            <w:r>
              <w:rPr>
                <w:rFonts w:ascii="KaiTi" w:hAnsi="KaiTi" w:eastAsia="KaiTi" w:cs="KaiTi"/>
                <w:spacing w:val="-2"/>
              </w:rPr>
              <w:t>)拓展模块二</w:t>
            </w:r>
            <w:r>
              <w:rPr>
                <w:rFonts w:ascii="KaiTi" w:hAnsi="KaiTi" w:eastAsia="KaiTi" w:cs="KaiTi"/>
                <w:spacing w:val="-83"/>
              </w:rPr>
              <w:t xml:space="preserve"> </w:t>
            </w:r>
            <w:r>
              <w:rPr>
                <w:rFonts w:ascii="KaiTi" w:hAnsi="KaiTi" w:eastAsia="KaiTi" w:cs="KaiTi"/>
              </w:rPr>
              <w:tab/>
            </w:r>
            <w:r>
              <w:rPr>
                <w:rFonts w:ascii="KaiTi" w:hAnsi="KaiTi" w:eastAsia="KaiTi" w:cs="KaiTi"/>
                <w:spacing w:val="-30"/>
              </w:rPr>
              <w:t xml:space="preserve"> </w:t>
            </w:r>
            <w:r>
              <w:rPr>
                <w:spacing w:val="-1"/>
              </w:rPr>
              <w:t>44</w:t>
            </w:r>
          </w:hyperlink>
        </w:p>
        <w:p>
          <w:pPr>
            <w:pStyle w:val="BodyText"/>
            <w:spacing w:line="321" w:lineRule="auto"/>
            <w:rPr/>
          </w:pPr>
          <w:r/>
        </w:p>
        <w:p>
          <w:pPr>
            <w:pStyle w:val="BodyText"/>
            <w:spacing w:before="75" w:line="221" w:lineRule="auto"/>
            <w:tabs>
              <w:tab w:val="right" w:leader="dot" w:pos="8310"/>
            </w:tabs>
            <w:rPr/>
          </w:pPr>
          <w:hyperlink w:history="true" w:anchor="bookmark14">
            <w:r>
              <w:rPr>
                <w:rFonts w:ascii="SimHei" w:hAnsi="SimHei" w:eastAsia="SimHei" w:cs="SimHei"/>
                <w:sz w:val="23"/>
                <w:szCs w:val="23"/>
                <w:spacing w:val="10"/>
              </w:rPr>
              <w:t>五、学业质量</w:t>
            </w:r>
            <w:r>
              <w:rPr>
                <w:rFonts w:ascii="SimHei" w:hAnsi="SimHei" w:eastAsia="SimHei" w:cs="SimHei"/>
                <w:sz w:val="23"/>
                <w:szCs w:val="23"/>
                <w:spacing w:val="-96"/>
              </w:rPr>
              <w:t xml:space="preserve"> </w:t>
            </w:r>
            <w:r>
              <w:rPr>
                <w:rFonts w:ascii="SimHei" w:hAnsi="SimHei" w:eastAsia="SimHei" w:cs="SimHei"/>
                <w:sz w:val="23"/>
                <w:szCs w:val="23"/>
              </w:rPr>
              <w:tab/>
            </w:r>
            <w:r>
              <w:rPr/>
              <w:t>47</w:t>
            </w:r>
          </w:hyperlink>
        </w:p>
        <w:p>
          <w:pPr>
            <w:pStyle w:val="BodyText"/>
            <w:spacing w:line="352" w:lineRule="auto"/>
            <w:rPr/>
          </w:pPr>
          <w:r/>
        </w:p>
        <w:p>
          <w:pPr>
            <w:pStyle w:val="BodyText"/>
            <w:ind w:left="480"/>
            <w:spacing w:before="69" w:line="224" w:lineRule="auto"/>
            <w:tabs>
              <w:tab w:val="right" w:leader="dot" w:pos="8290"/>
            </w:tabs>
            <w:rPr/>
          </w:pPr>
          <w:hyperlink w:history="true" w:anchor="bookmark15">
            <w:r>
              <w:rPr>
                <w:rFonts w:ascii="KaiTi" w:hAnsi="KaiTi" w:eastAsia="KaiTi" w:cs="KaiTi"/>
                <w:spacing w:val="-1"/>
              </w:rPr>
              <w:t>(</w:t>
            </w:r>
            <w:r>
              <w:rPr>
                <w:rFonts w:ascii="KaiTi" w:hAnsi="KaiTi" w:eastAsia="KaiTi" w:cs="KaiTi"/>
                <w:spacing w:val="-40"/>
              </w:rPr>
              <w:t xml:space="preserve"> </w:t>
            </w:r>
            <w:r>
              <w:rPr>
                <w:rFonts w:ascii="KaiTi" w:hAnsi="KaiTi" w:eastAsia="KaiTi" w:cs="KaiTi"/>
                <w:spacing w:val="-1"/>
              </w:rPr>
              <w:t>一</w:t>
            </w:r>
            <w:r>
              <w:rPr>
                <w:rFonts w:ascii="KaiTi" w:hAnsi="KaiTi" w:eastAsia="KaiTi" w:cs="KaiTi"/>
                <w:spacing w:val="-51"/>
              </w:rPr>
              <w:t xml:space="preserve"> </w:t>
            </w:r>
            <w:r>
              <w:rPr>
                <w:rFonts w:ascii="KaiTi" w:hAnsi="KaiTi" w:eastAsia="KaiTi" w:cs="KaiTi"/>
                <w:spacing w:val="-1"/>
              </w:rPr>
              <w:t>)学业质量内涵</w:t>
            </w:r>
            <w:r>
              <w:rPr>
                <w:rFonts w:ascii="KaiTi" w:hAnsi="KaiTi" w:eastAsia="KaiTi" w:cs="KaiTi"/>
                <w:spacing w:val="-97"/>
              </w:rPr>
              <w:t xml:space="preserve"> </w:t>
            </w:r>
            <w:r>
              <w:rPr>
                <w:rFonts w:ascii="KaiTi" w:hAnsi="KaiTi" w:eastAsia="KaiTi" w:cs="KaiTi"/>
              </w:rPr>
              <w:tab/>
            </w:r>
            <w:r>
              <w:rPr>
                <w:spacing w:val="1"/>
              </w:rPr>
              <w:t>47</w:t>
            </w:r>
          </w:hyperlink>
        </w:p>
        <w:p>
          <w:pPr>
            <w:pStyle w:val="BodyText"/>
            <w:spacing w:line="293" w:lineRule="auto"/>
            <w:rPr/>
          </w:pPr>
          <w:r/>
        </w:p>
        <w:p>
          <w:pPr>
            <w:pStyle w:val="BodyText"/>
            <w:ind w:left="480"/>
            <w:spacing w:before="69" w:line="224" w:lineRule="auto"/>
            <w:tabs>
              <w:tab w:val="right" w:leader="dot" w:pos="8300"/>
            </w:tabs>
            <w:rPr/>
          </w:pPr>
          <w:hyperlink w:history="true" w:anchor="bookmark16">
            <w:r>
              <w:rPr>
                <w:rFonts w:ascii="KaiTi" w:hAnsi="KaiTi" w:eastAsia="KaiTi" w:cs="KaiTi"/>
                <w:spacing w:val="1"/>
              </w:rPr>
              <w:t>(</w:t>
            </w:r>
            <w:r>
              <w:rPr>
                <w:rFonts w:ascii="KaiTi" w:hAnsi="KaiTi" w:eastAsia="KaiTi" w:cs="KaiTi"/>
                <w:spacing w:val="-48"/>
              </w:rPr>
              <w:t xml:space="preserve"> </w:t>
            </w:r>
            <w:r>
              <w:rPr>
                <w:rFonts w:ascii="KaiTi" w:hAnsi="KaiTi" w:eastAsia="KaiTi" w:cs="KaiTi"/>
                <w:spacing w:val="1"/>
              </w:rPr>
              <w:t>二</w:t>
            </w:r>
            <w:r>
              <w:rPr>
                <w:rFonts w:ascii="KaiTi" w:hAnsi="KaiTi" w:eastAsia="KaiTi" w:cs="KaiTi"/>
                <w:spacing w:val="-51"/>
              </w:rPr>
              <w:t xml:space="preserve"> </w:t>
            </w:r>
            <w:r>
              <w:rPr>
                <w:rFonts w:ascii="KaiTi" w:hAnsi="KaiTi" w:eastAsia="KaiTi" w:cs="KaiTi"/>
                <w:spacing w:val="1"/>
              </w:rPr>
              <w:t>)学业质量水平</w:t>
            </w:r>
            <w:r>
              <w:rPr>
                <w:rFonts w:ascii="KaiTi" w:hAnsi="KaiTi" w:eastAsia="KaiTi" w:cs="KaiTi"/>
                <w:spacing w:val="-87"/>
              </w:rPr>
              <w:t xml:space="preserve"> </w:t>
            </w:r>
            <w:r>
              <w:rPr>
                <w:rFonts w:ascii="KaiTi" w:hAnsi="KaiTi" w:eastAsia="KaiTi" w:cs="KaiTi"/>
              </w:rPr>
              <w:tab/>
            </w:r>
            <w:r>
              <w:rPr>
                <w:spacing w:val="1"/>
              </w:rPr>
              <w:t>47</w:t>
            </w:r>
          </w:hyperlink>
        </w:p>
        <w:p>
          <w:pPr>
            <w:pStyle w:val="BodyText"/>
            <w:spacing w:line="301" w:lineRule="auto"/>
            <w:rPr/>
          </w:pPr>
          <w:r/>
        </w:p>
        <w:p>
          <w:pPr>
            <w:pStyle w:val="BodyText"/>
            <w:spacing w:before="75" w:line="328" w:lineRule="exact"/>
            <w:tabs>
              <w:tab w:val="right" w:leader="dot" w:pos="8310"/>
            </w:tabs>
            <w:rPr/>
          </w:pPr>
          <w:hyperlink w:history="true" w:anchor="bookmark17">
            <w:r>
              <w:rPr>
                <w:rFonts w:ascii="SimHei" w:hAnsi="SimHei" w:eastAsia="SimHei" w:cs="SimHei"/>
                <w:sz w:val="23"/>
                <w:szCs w:val="23"/>
                <w:spacing w:val="11"/>
                <w:position w:val="2"/>
              </w:rPr>
              <w:t>六、课程实施</w:t>
            </w:r>
            <w:r>
              <w:rPr>
                <w:rFonts w:ascii="SimHei" w:hAnsi="SimHei" w:eastAsia="SimHei" w:cs="SimHei"/>
                <w:sz w:val="23"/>
                <w:szCs w:val="23"/>
                <w:spacing w:val="-92"/>
                <w:position w:val="2"/>
              </w:rPr>
              <w:t xml:space="preserve"> </w:t>
            </w:r>
            <w:r>
              <w:rPr>
                <w:rFonts w:ascii="SimHei" w:hAnsi="SimHei" w:eastAsia="SimHei" w:cs="SimHei"/>
                <w:sz w:val="23"/>
                <w:szCs w:val="23"/>
                <w:position w:val="2"/>
              </w:rPr>
              <w:tab/>
            </w:r>
            <w:r>
              <w:rPr>
                <w:position w:val="2"/>
              </w:rPr>
              <w:t>48</w:t>
            </w:r>
          </w:hyperlink>
        </w:p>
        <w:p>
          <w:pPr>
            <w:pStyle w:val="BodyText"/>
            <w:spacing w:line="272" w:lineRule="auto"/>
            <w:rPr/>
          </w:pPr>
          <w:r/>
        </w:p>
        <w:p>
          <w:pPr>
            <w:pStyle w:val="BodyText"/>
            <w:ind w:left="480"/>
            <w:spacing w:before="69" w:line="286" w:lineRule="exact"/>
            <w:tabs>
              <w:tab w:val="right" w:leader="dot" w:pos="8300"/>
            </w:tabs>
            <w:rPr/>
          </w:pPr>
          <w:hyperlink w:history="true" w:anchor="bookmark18">
            <w:r>
              <w:rPr>
                <w:rFonts w:ascii="KaiTi" w:hAnsi="KaiTi" w:eastAsia="KaiTi" w:cs="KaiTi"/>
                <w:position w:val="1"/>
              </w:rPr>
              <w:t>(</w:t>
            </w:r>
            <w:r>
              <w:rPr>
                <w:rFonts w:ascii="KaiTi" w:hAnsi="KaiTi" w:eastAsia="KaiTi" w:cs="KaiTi"/>
                <w:spacing w:val="-50"/>
                <w:position w:val="1"/>
              </w:rPr>
              <w:t xml:space="preserve"> </w:t>
            </w:r>
            <w:r>
              <w:rPr>
                <w:rFonts w:ascii="KaiTi" w:hAnsi="KaiTi" w:eastAsia="KaiTi" w:cs="KaiTi"/>
                <w:position w:val="1"/>
              </w:rPr>
              <w:t>一</w:t>
            </w:r>
            <w:r>
              <w:rPr>
                <w:rFonts w:ascii="KaiTi" w:hAnsi="KaiTi" w:eastAsia="KaiTi" w:cs="KaiTi"/>
                <w:spacing w:val="-57"/>
                <w:position w:val="1"/>
              </w:rPr>
              <w:t xml:space="preserve"> </w:t>
            </w:r>
            <w:r>
              <w:rPr>
                <w:rFonts w:ascii="KaiTi" w:hAnsi="KaiTi" w:eastAsia="KaiTi" w:cs="KaiTi"/>
                <w:position w:val="1"/>
              </w:rPr>
              <w:t>)教学要求</w:t>
            </w:r>
            <w:r>
              <w:rPr>
                <w:rFonts w:ascii="KaiTi" w:hAnsi="KaiTi" w:eastAsia="KaiTi" w:cs="KaiTi"/>
                <w:spacing w:val="-79"/>
                <w:position w:val="1"/>
              </w:rPr>
              <w:t xml:space="preserve"> </w:t>
            </w:r>
            <w:r>
              <w:rPr>
                <w:rFonts w:ascii="KaiTi" w:hAnsi="KaiTi" w:eastAsia="KaiTi" w:cs="KaiTi"/>
                <w:position w:val="1"/>
              </w:rPr>
              <w:tab/>
            </w:r>
            <w:r>
              <w:rPr>
                <w:spacing w:val="1"/>
                <w:position w:val="1"/>
              </w:rPr>
              <w:t>48</w:t>
            </w:r>
          </w:hyperlink>
        </w:p>
        <w:p>
          <w:pPr>
            <w:pStyle w:val="BodyText"/>
            <w:spacing w:line="282" w:lineRule="auto"/>
            <w:rPr/>
          </w:pPr>
          <w:r/>
        </w:p>
        <w:p>
          <w:pPr>
            <w:pStyle w:val="BodyText"/>
            <w:ind w:left="480"/>
            <w:spacing w:before="68" w:line="287" w:lineRule="exact"/>
            <w:tabs>
              <w:tab w:val="right" w:leader="dot" w:pos="8314"/>
            </w:tabs>
            <w:rPr/>
          </w:pPr>
          <w:hyperlink w:history="true" w:anchor="bookmark19">
            <w:r>
              <w:rPr>
                <w:rFonts w:ascii="KaiTi" w:hAnsi="KaiTi" w:eastAsia="KaiTi" w:cs="KaiTi"/>
                <w:spacing w:val="10"/>
                <w:position w:val="1"/>
              </w:rPr>
              <w:t>(二)学业水平评价</w:t>
            </w:r>
            <w:r>
              <w:rPr>
                <w:rFonts w:ascii="KaiTi" w:hAnsi="KaiTi" w:eastAsia="KaiTi" w:cs="KaiTi"/>
                <w:spacing w:val="-77"/>
                <w:position w:val="1"/>
              </w:rPr>
              <w:t xml:space="preserve"> </w:t>
            </w:r>
            <w:r>
              <w:rPr>
                <w:rFonts w:ascii="KaiTi" w:hAnsi="KaiTi" w:eastAsia="KaiTi" w:cs="KaiTi"/>
                <w:position w:val="1"/>
              </w:rPr>
              <w:tab/>
            </w:r>
            <w:r>
              <w:rPr>
                <w:spacing w:val="-1"/>
                <w:position w:val="1"/>
              </w:rPr>
              <w:t>51</w:t>
            </w:r>
          </w:hyperlink>
        </w:p>
      </w:sdtContent>
    </w:sdt>
    <w:p>
      <w:pPr>
        <w:spacing w:line="287" w:lineRule="exact"/>
        <w:sectPr>
          <w:footerReference w:type="default" r:id="rId1"/>
          <w:pgSz w:w="11910" w:h="16840"/>
          <w:pgMar w:top="1418" w:right="1786" w:bottom="1160" w:left="1779" w:header="0" w:footer="1027" w:gutter="0"/>
        </w:sectPr>
        <w:rPr/>
      </w:pPr>
    </w:p>
    <w:sdt>
      <w:sdtPr>
        <w:rPr>
          <w:rFonts w:ascii="KaiTi" w:hAnsi="KaiTi" w:eastAsia="KaiTi" w:cs="KaiTi"/>
          <w:sz w:val="19"/>
          <w:szCs w:val="19"/>
        </w:rPr>
        <w:docPartObj>
          <w:docPartGallery w:val="Table of Contents"/>
          <w:docPartUnique/>
        </w:docPartObj>
      </w:sdtPr>
      <w:sdtEndPr>
        <w:rPr>
          <w:rFonts w:ascii="Arial" w:hAnsi="Arial" w:eastAsia="Arial" w:cs="Arial"/>
          <w:sz w:val="21"/>
          <w:szCs w:val="21"/>
        </w:rPr>
      </w:sdtEndPr>
      <w:sdtContent>
        <w:p>
          <w:pPr>
            <w:pStyle w:val="BodyText"/>
            <w:ind w:left="473"/>
            <w:spacing w:before="57" w:line="286" w:lineRule="exact"/>
            <w:tabs>
              <w:tab w:val="right" w:leader="dot" w:pos="8307"/>
            </w:tabs>
            <w:rPr/>
          </w:pPr>
          <w:bookmarkStart w:name="bookmark20" w:id="2"/>
          <w:bookmarkEnd w:id="2"/>
          <w:hyperlink w:history="true" w:anchor="bookmark21">
            <w:r>
              <w:rPr>
                <w:rFonts w:ascii="KaiTi" w:hAnsi="KaiTi" w:eastAsia="KaiTi" w:cs="KaiTi"/>
                <w:sz w:val="19"/>
                <w:szCs w:val="19"/>
                <w:spacing w:val="10"/>
                <w:position w:val="2"/>
              </w:rPr>
              <w:t>(</w:t>
            </w:r>
            <w:r>
              <w:rPr>
                <w:rFonts w:ascii="KaiTi" w:hAnsi="KaiTi" w:eastAsia="KaiTi" w:cs="KaiTi"/>
                <w:sz w:val="19"/>
                <w:szCs w:val="19"/>
                <w:spacing w:val="-30"/>
                <w:position w:val="2"/>
              </w:rPr>
              <w:t xml:space="preserve"> </w:t>
            </w:r>
            <w:r>
              <w:rPr>
                <w:rFonts w:ascii="KaiTi" w:hAnsi="KaiTi" w:eastAsia="KaiTi" w:cs="KaiTi"/>
                <w:sz w:val="19"/>
                <w:szCs w:val="19"/>
                <w:spacing w:val="10"/>
                <w:position w:val="2"/>
              </w:rPr>
              <w:t>三</w:t>
            </w:r>
            <w:r>
              <w:rPr>
                <w:rFonts w:ascii="KaiTi" w:hAnsi="KaiTi" w:eastAsia="KaiTi" w:cs="KaiTi"/>
                <w:sz w:val="19"/>
                <w:szCs w:val="19"/>
                <w:spacing w:val="-32"/>
                <w:position w:val="2"/>
              </w:rPr>
              <w:t xml:space="preserve"> </w:t>
            </w:r>
            <w:r>
              <w:rPr>
                <w:rFonts w:ascii="KaiTi" w:hAnsi="KaiTi" w:eastAsia="KaiTi" w:cs="KaiTi"/>
                <w:sz w:val="19"/>
                <w:szCs w:val="19"/>
                <w:spacing w:val="10"/>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0"/>
                <w:position w:val="2"/>
              </w:rPr>
              <w:t>教材编写要求</w:t>
            </w:r>
            <w:r>
              <w:rPr>
                <w:rFonts w:ascii="KaiTi" w:hAnsi="KaiTi" w:eastAsia="KaiTi" w:cs="KaiTi"/>
                <w:sz w:val="19"/>
                <w:szCs w:val="19"/>
                <w:spacing w:val="-70"/>
                <w:position w:val="2"/>
              </w:rPr>
              <w:t xml:space="preserve"> </w:t>
            </w:r>
            <w:r>
              <w:rPr>
                <w:rFonts w:ascii="KaiTi" w:hAnsi="KaiTi" w:eastAsia="KaiTi" w:cs="KaiTi"/>
                <w:sz w:val="19"/>
                <w:szCs w:val="19"/>
                <w:position w:val="2"/>
              </w:rPr>
              <w:tab/>
            </w:r>
            <w:r>
              <w:rPr>
                <w:spacing w:val="-1"/>
                <w:position w:val="2"/>
              </w:rPr>
              <w:t>53</w:t>
            </w:r>
          </w:hyperlink>
        </w:p>
        <w:p>
          <w:pPr>
            <w:pStyle w:val="BodyText"/>
            <w:spacing w:line="280" w:lineRule="auto"/>
            <w:rPr/>
          </w:pPr>
          <w:r/>
        </w:p>
        <w:p>
          <w:pPr>
            <w:pStyle w:val="BodyText"/>
            <w:ind w:left="473"/>
            <w:spacing w:before="62" w:line="286" w:lineRule="exact"/>
            <w:tabs>
              <w:tab w:val="right" w:leader="dot" w:pos="8297"/>
            </w:tabs>
            <w:rPr/>
          </w:pPr>
          <w:hyperlink w:history="true" w:anchor="bookmark22">
            <w:r>
              <w:rPr>
                <w:rFonts w:ascii="KaiTi" w:hAnsi="KaiTi" w:eastAsia="KaiTi" w:cs="KaiTi"/>
                <w:sz w:val="19"/>
                <w:szCs w:val="19"/>
                <w:spacing w:val="16"/>
                <w:position w:val="2"/>
              </w:rPr>
              <w:t>(</w:t>
            </w:r>
            <w:r>
              <w:rPr>
                <w:rFonts w:ascii="KaiTi" w:hAnsi="KaiTi" w:eastAsia="KaiTi" w:cs="KaiTi"/>
                <w:sz w:val="19"/>
                <w:szCs w:val="19"/>
                <w:spacing w:val="-17"/>
                <w:position w:val="2"/>
              </w:rPr>
              <w:t xml:space="preserve"> </w:t>
            </w:r>
            <w:r>
              <w:rPr>
                <w:rFonts w:ascii="KaiTi" w:hAnsi="KaiTi" w:eastAsia="KaiTi" w:cs="KaiTi"/>
                <w:sz w:val="19"/>
                <w:szCs w:val="19"/>
                <w:spacing w:val="16"/>
                <w:position w:val="2"/>
              </w:rPr>
              <w:t>四</w:t>
            </w:r>
            <w:r>
              <w:rPr>
                <w:rFonts w:ascii="KaiTi" w:hAnsi="KaiTi" w:eastAsia="KaiTi" w:cs="KaiTi"/>
                <w:sz w:val="19"/>
                <w:szCs w:val="19"/>
                <w:spacing w:val="-36"/>
                <w:position w:val="2"/>
              </w:rPr>
              <w:t xml:space="preserve"> </w:t>
            </w:r>
            <w:r>
              <w:rPr>
                <w:rFonts w:ascii="KaiTi" w:hAnsi="KaiTi" w:eastAsia="KaiTi" w:cs="KaiTi"/>
                <w:sz w:val="19"/>
                <w:szCs w:val="19"/>
                <w:spacing w:val="16"/>
                <w:position w:val="2"/>
              </w:rPr>
              <w:t>)课程资源开发与利用</w:t>
            </w:r>
            <w:r>
              <w:rPr>
                <w:rFonts w:ascii="KaiTi" w:hAnsi="KaiTi" w:eastAsia="KaiTi" w:cs="KaiTi"/>
                <w:sz w:val="19"/>
                <w:szCs w:val="19"/>
                <w:position w:val="2"/>
              </w:rPr>
              <w:tab/>
            </w:r>
            <w:r>
              <w:rPr>
                <w:rFonts w:ascii="KaiTi" w:hAnsi="KaiTi" w:eastAsia="KaiTi" w:cs="KaiTi"/>
                <w:sz w:val="19"/>
                <w:szCs w:val="19"/>
                <w:spacing w:val="-22"/>
                <w:position w:val="2"/>
              </w:rPr>
              <w:t xml:space="preserve"> </w:t>
            </w:r>
            <w:r>
              <w:rPr>
                <w:spacing w:val="-3"/>
                <w:position w:val="2"/>
              </w:rPr>
              <w:t>56</w:t>
            </w:r>
          </w:hyperlink>
        </w:p>
        <w:p>
          <w:pPr>
            <w:pStyle w:val="BodyText"/>
            <w:spacing w:line="268" w:lineRule="auto"/>
            <w:rPr/>
          </w:pPr>
          <w:r/>
        </w:p>
        <w:p>
          <w:pPr>
            <w:pStyle w:val="BodyText"/>
            <w:ind w:left="473"/>
            <w:spacing w:before="62" w:line="286" w:lineRule="exact"/>
            <w:tabs>
              <w:tab w:val="right" w:leader="dot" w:pos="8307"/>
            </w:tabs>
            <w:rPr/>
          </w:pPr>
          <w:hyperlink w:history="true" w:anchor="bookmark23">
            <w:r>
              <w:rPr>
                <w:rFonts w:ascii="KaiTi" w:hAnsi="KaiTi" w:eastAsia="KaiTi" w:cs="KaiTi"/>
                <w:sz w:val="19"/>
                <w:szCs w:val="19"/>
                <w:spacing w:val="15"/>
                <w:position w:val="2"/>
              </w:rPr>
              <w:t>(</w:t>
            </w:r>
            <w:r>
              <w:rPr>
                <w:rFonts w:ascii="KaiTi" w:hAnsi="KaiTi" w:eastAsia="KaiTi" w:cs="KaiTi"/>
                <w:sz w:val="19"/>
                <w:szCs w:val="19"/>
                <w:spacing w:val="-25"/>
                <w:position w:val="2"/>
              </w:rPr>
              <w:t xml:space="preserve"> </w:t>
            </w:r>
            <w:r>
              <w:rPr>
                <w:rFonts w:ascii="KaiTi" w:hAnsi="KaiTi" w:eastAsia="KaiTi" w:cs="KaiTi"/>
                <w:sz w:val="19"/>
                <w:szCs w:val="19"/>
                <w:spacing w:val="15"/>
                <w:position w:val="2"/>
              </w:rPr>
              <w:t>五</w:t>
            </w:r>
            <w:r>
              <w:rPr>
                <w:rFonts w:ascii="KaiTi" w:hAnsi="KaiTi" w:eastAsia="KaiTi" w:cs="KaiTi"/>
                <w:sz w:val="19"/>
                <w:szCs w:val="19"/>
                <w:spacing w:val="-32"/>
                <w:position w:val="2"/>
              </w:rPr>
              <w:t xml:space="preserve"> </w:t>
            </w:r>
            <w:r>
              <w:rPr>
                <w:rFonts w:ascii="KaiTi" w:hAnsi="KaiTi" w:eastAsia="KaiTi" w:cs="KaiTi"/>
                <w:sz w:val="19"/>
                <w:szCs w:val="19"/>
                <w:spacing w:val="15"/>
                <w:position w:val="2"/>
              </w:rPr>
              <w:t>)</w:t>
            </w:r>
            <w:r>
              <w:rPr>
                <w:rFonts w:ascii="KaiTi" w:hAnsi="KaiTi" w:eastAsia="KaiTi" w:cs="KaiTi"/>
                <w:sz w:val="19"/>
                <w:szCs w:val="19"/>
                <w:spacing w:val="-50"/>
                <w:position w:val="2"/>
              </w:rPr>
              <w:t xml:space="preserve"> </w:t>
            </w:r>
            <w:r>
              <w:rPr>
                <w:rFonts w:ascii="KaiTi" w:hAnsi="KaiTi" w:eastAsia="KaiTi" w:cs="KaiTi"/>
                <w:sz w:val="19"/>
                <w:szCs w:val="19"/>
                <w:spacing w:val="15"/>
                <w:position w:val="2"/>
              </w:rPr>
              <w:t>对地方与学校实施本课程的要求</w:t>
            </w:r>
            <w:r>
              <w:rPr>
                <w:rFonts w:ascii="KaiTi" w:hAnsi="KaiTi" w:eastAsia="KaiTi" w:cs="KaiTi"/>
                <w:sz w:val="19"/>
                <w:szCs w:val="19"/>
                <w:spacing w:val="-70"/>
                <w:position w:val="2"/>
              </w:rPr>
              <w:t xml:space="preserve"> </w:t>
            </w:r>
            <w:r>
              <w:rPr>
                <w:rFonts w:ascii="KaiTi" w:hAnsi="KaiTi" w:eastAsia="KaiTi" w:cs="KaiTi"/>
                <w:sz w:val="19"/>
                <w:szCs w:val="19"/>
                <w:position w:val="2"/>
              </w:rPr>
              <w:tab/>
            </w:r>
            <w:r>
              <w:rPr>
                <w:spacing w:val="-1"/>
                <w:position w:val="2"/>
              </w:rPr>
              <w:t>57</w:t>
            </w:r>
          </w:hyperlink>
        </w:p>
        <w:p>
          <w:pPr>
            <w:pStyle w:val="BodyText"/>
            <w:spacing w:line="302" w:lineRule="auto"/>
            <w:rPr/>
          </w:pPr>
          <w:r/>
        </w:p>
        <w:p>
          <w:pPr>
            <w:ind w:left="3"/>
            <w:spacing w:before="78" w:line="222" w:lineRule="auto"/>
            <w:rPr>
              <w:rFonts w:ascii="SimHei" w:hAnsi="SimHei" w:eastAsia="SimHei" w:cs="SimHei"/>
              <w:sz w:val="24"/>
              <w:szCs w:val="24"/>
            </w:rPr>
          </w:pPr>
          <w:hyperlink w:history="true" w:anchor="bookmark24">
            <w:r>
              <w:rPr>
                <w:rFonts w:ascii="SimHei" w:hAnsi="SimHei" w:eastAsia="SimHei" w:cs="SimHei"/>
                <w:sz w:val="24"/>
                <w:szCs w:val="24"/>
                <w:spacing w:val="-6"/>
              </w:rPr>
              <w:t>附录</w:t>
            </w:r>
          </w:hyperlink>
        </w:p>
        <w:p>
          <w:pPr>
            <w:pStyle w:val="BodyText"/>
            <w:spacing w:line="329" w:lineRule="auto"/>
            <w:rPr/>
          </w:pPr>
          <w:r/>
        </w:p>
        <w:p>
          <w:pPr>
            <w:pStyle w:val="BodyText"/>
            <w:ind w:left="473"/>
            <w:spacing w:before="61" w:line="287" w:lineRule="exact"/>
            <w:tabs>
              <w:tab w:val="right" w:leader="dot" w:pos="8307"/>
            </w:tabs>
            <w:rPr/>
          </w:pPr>
          <w:hyperlink w:history="true" w:anchor="bookmark25">
            <w:r>
              <w:rPr>
                <w:rFonts w:ascii="KaiTi" w:hAnsi="KaiTi" w:eastAsia="KaiTi" w:cs="KaiTi"/>
                <w:sz w:val="19"/>
                <w:szCs w:val="19"/>
                <w:spacing w:val="20"/>
                <w:position w:val="2"/>
              </w:rPr>
              <w:t>附录</w:t>
            </w:r>
            <w:r>
              <w:rPr>
                <w:rFonts w:ascii="KaiTi" w:hAnsi="KaiTi" w:eastAsia="KaiTi" w:cs="KaiTi"/>
                <w:sz w:val="19"/>
                <w:szCs w:val="19"/>
                <w:spacing w:val="77"/>
                <w:position w:val="2"/>
              </w:rPr>
              <w:t xml:space="preserve"> </w:t>
            </w:r>
            <w:r>
              <w:rPr>
                <w:rFonts w:ascii="KaiTi" w:hAnsi="KaiTi" w:eastAsia="KaiTi" w:cs="KaiTi"/>
                <w:sz w:val="19"/>
                <w:szCs w:val="19"/>
                <w:spacing w:val="20"/>
                <w:position w:val="2"/>
              </w:rPr>
              <w:t>学生实验、演示实验仪器配置</w:t>
            </w:r>
            <w:r>
              <w:rPr>
                <w:rFonts w:ascii="KaiTi" w:hAnsi="KaiTi" w:eastAsia="KaiTi" w:cs="KaiTi"/>
                <w:sz w:val="19"/>
                <w:szCs w:val="19"/>
                <w:spacing w:val="-57"/>
                <w:position w:val="2"/>
              </w:rPr>
              <w:t xml:space="preserve"> </w:t>
            </w:r>
            <w:r>
              <w:rPr>
                <w:rFonts w:ascii="KaiTi" w:hAnsi="KaiTi" w:eastAsia="KaiTi" w:cs="KaiTi"/>
                <w:sz w:val="19"/>
                <w:szCs w:val="19"/>
                <w:spacing w:val="20"/>
                <w:position w:val="2"/>
              </w:rPr>
              <w:t>一览表</w:t>
            </w:r>
            <w:r>
              <w:rPr>
                <w:rFonts w:ascii="KaiTi" w:hAnsi="KaiTi" w:eastAsia="KaiTi" w:cs="KaiTi"/>
                <w:sz w:val="19"/>
                <w:szCs w:val="19"/>
                <w:spacing w:val="-77"/>
                <w:position w:val="2"/>
              </w:rPr>
              <w:t xml:space="preserve"> </w:t>
            </w:r>
            <w:r>
              <w:rPr>
                <w:rFonts w:ascii="KaiTi" w:hAnsi="KaiTi" w:eastAsia="KaiTi" w:cs="KaiTi"/>
                <w:sz w:val="19"/>
                <w:szCs w:val="19"/>
                <w:position w:val="2"/>
              </w:rPr>
              <w:tab/>
            </w:r>
            <w:r>
              <w:rPr>
                <w:spacing w:val="1"/>
                <w:position w:val="2"/>
              </w:rPr>
              <w:t>59</w:t>
            </w:r>
          </w:hyperlink>
        </w:p>
      </w:sdtContent>
    </w:sdt>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073"/>
        <w:spacing w:before="49" w:line="18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b/>
          <w:bCs/>
          <w:spacing w:val="-6"/>
          <w:w w:val="96"/>
        </w:rPr>
        <w:t>IⅡ</w:t>
      </w:r>
    </w:p>
    <w:p>
      <w:pPr>
        <w:spacing w:line="185" w:lineRule="auto"/>
        <w:sectPr>
          <w:footerReference w:type="default" r:id="rId2"/>
          <w:pgSz w:w="11910" w:h="16840"/>
          <w:pgMar w:top="1354" w:right="1786" w:bottom="400" w:left="1786" w:header="0" w:footer="0" w:gutter="0"/>
        </w:sectPr>
        <w:rPr>
          <w:rFonts w:ascii="Times New Roman" w:hAnsi="Times New Roman" w:eastAsia="Times New Roman" w:cs="Times New Roman"/>
          <w:sz w:val="17"/>
          <w:szCs w:val="17"/>
        </w:rPr>
      </w:pPr>
    </w:p>
    <w:p>
      <w:pPr>
        <w:ind w:left="5"/>
        <w:spacing w:before="78" w:line="221" w:lineRule="auto"/>
        <w:outlineLvl w:val="0"/>
        <w:rPr>
          <w:rFonts w:ascii="SimHei" w:hAnsi="SimHei" w:eastAsia="SimHei" w:cs="SimHei"/>
          <w:sz w:val="39"/>
          <w:szCs w:val="39"/>
        </w:rPr>
      </w:pPr>
      <w:bookmarkStart w:name="bookmark26" w:id="3"/>
      <w:bookmarkEnd w:id="3"/>
      <w:bookmarkStart w:name="bookmark2" w:id="4"/>
      <w:bookmarkEnd w:id="4"/>
      <w:r>
        <w:rPr>
          <w:rFonts w:ascii="SimHei" w:hAnsi="SimHei" w:eastAsia="SimHei" w:cs="SimHei"/>
          <w:sz w:val="39"/>
          <w:szCs w:val="39"/>
          <w:b/>
          <w:bCs/>
          <w:spacing w:val="-33"/>
        </w:rPr>
        <w:t>一、课程性质与任务</w:t>
      </w:r>
    </w:p>
    <w:p>
      <w:pPr>
        <w:pStyle w:val="BodyText"/>
        <w:spacing w:line="260" w:lineRule="auto"/>
        <w:rPr/>
      </w:pPr>
      <w:r/>
    </w:p>
    <w:p>
      <w:pPr>
        <w:pStyle w:val="BodyText"/>
        <w:spacing w:line="260" w:lineRule="auto"/>
        <w:rPr/>
      </w:pPr>
      <w:r/>
    </w:p>
    <w:p>
      <w:pPr>
        <w:pStyle w:val="BodyText"/>
        <w:spacing w:line="260" w:lineRule="auto"/>
        <w:rPr/>
      </w:pPr>
      <w:r/>
    </w:p>
    <w:p>
      <w:pPr>
        <w:ind w:left="515"/>
        <w:spacing w:before="114" w:line="220" w:lineRule="auto"/>
        <w:outlineLvl w:val="1"/>
        <w:rPr>
          <w:rFonts w:ascii="FangSong" w:hAnsi="FangSong" w:eastAsia="FangSong" w:cs="FangSong"/>
          <w:sz w:val="35"/>
          <w:szCs w:val="35"/>
        </w:rPr>
      </w:pPr>
      <w:bookmarkStart w:name="bookmark3" w:id="5"/>
      <w:bookmarkEnd w:id="5"/>
      <w:r>
        <w:rPr>
          <w:rFonts w:ascii="FangSong" w:hAnsi="FangSong" w:eastAsia="FangSong" w:cs="FangSong"/>
          <w:sz w:val="35"/>
          <w:szCs w:val="35"/>
          <w:b/>
          <w:bCs/>
          <w:spacing w:val="-18"/>
        </w:rPr>
        <w:t>(一)课程性质</w:t>
      </w:r>
    </w:p>
    <w:p>
      <w:pPr>
        <w:pStyle w:val="BodyText"/>
        <w:spacing w:line="416" w:lineRule="auto"/>
        <w:rPr/>
      </w:pPr>
      <w:r/>
    </w:p>
    <w:p>
      <w:pPr>
        <w:ind w:right="59" w:firstLine="470"/>
        <w:spacing w:before="78" w:line="358" w:lineRule="auto"/>
        <w:jc w:val="both"/>
        <w:rPr>
          <w:rFonts w:ascii="SimSun" w:hAnsi="SimSun" w:eastAsia="SimSun" w:cs="SimSun"/>
          <w:sz w:val="24"/>
          <w:szCs w:val="24"/>
        </w:rPr>
      </w:pPr>
      <w:r>
        <w:rPr>
          <w:rFonts w:ascii="SimSun" w:hAnsi="SimSun" w:eastAsia="SimSun" w:cs="SimSun"/>
          <w:sz w:val="24"/>
          <w:szCs w:val="24"/>
          <w:spacing w:val="-1"/>
        </w:rPr>
        <w:t>物理学是一门研究自然界物质基本结构、相互</w:t>
      </w:r>
      <w:r>
        <w:rPr>
          <w:rFonts w:ascii="SimSun" w:hAnsi="SimSun" w:eastAsia="SimSun" w:cs="SimSun"/>
          <w:sz w:val="24"/>
          <w:szCs w:val="24"/>
          <w:spacing w:val="-2"/>
        </w:rPr>
        <w:t>作用和运动规律的基础学科。</w:t>
      </w:r>
      <w:r>
        <w:rPr>
          <w:rFonts w:ascii="SimSun" w:hAnsi="SimSun" w:eastAsia="SimSun" w:cs="SimSun"/>
          <w:sz w:val="24"/>
          <w:szCs w:val="24"/>
        </w:rPr>
        <w:t xml:space="preserve"> </w:t>
      </w:r>
      <w:r>
        <w:rPr>
          <w:rFonts w:ascii="SimSun" w:hAnsi="SimSun" w:eastAsia="SimSun" w:cs="SimSun"/>
          <w:sz w:val="24"/>
          <w:szCs w:val="24"/>
          <w:spacing w:val="-1"/>
        </w:rPr>
        <w:t>物理学基于观察与实验，建构科学模型，应用数学工具，通过科学</w:t>
      </w:r>
      <w:r>
        <w:rPr>
          <w:rFonts w:ascii="SimSun" w:hAnsi="SimSun" w:eastAsia="SimSun" w:cs="SimSun"/>
          <w:sz w:val="24"/>
          <w:szCs w:val="24"/>
          <w:spacing w:val="-2"/>
        </w:rPr>
        <w:t>推理和论证，</w:t>
      </w:r>
      <w:r>
        <w:rPr>
          <w:rFonts w:ascii="SimSun" w:hAnsi="SimSun" w:eastAsia="SimSun" w:cs="SimSun"/>
          <w:sz w:val="24"/>
          <w:szCs w:val="24"/>
        </w:rPr>
        <w:t xml:space="preserve"> </w:t>
      </w:r>
      <w:r>
        <w:rPr>
          <w:rFonts w:ascii="SimSun" w:hAnsi="SimSun" w:eastAsia="SimSun" w:cs="SimSun"/>
          <w:sz w:val="24"/>
          <w:szCs w:val="24"/>
          <w:spacing w:val="-3"/>
        </w:rPr>
        <w:t>形成系统的研究方法和理论体系，是其他自然科学和现代技术的重要基础，是工</w:t>
      </w:r>
      <w:r>
        <w:rPr>
          <w:rFonts w:ascii="SimSun" w:hAnsi="SimSun" w:eastAsia="SimSun" w:cs="SimSun"/>
          <w:sz w:val="24"/>
          <w:szCs w:val="24"/>
          <w:spacing w:val="17"/>
        </w:rPr>
        <w:t xml:space="preserve"> </w:t>
      </w:r>
      <w:r>
        <w:rPr>
          <w:rFonts w:ascii="SimSun" w:hAnsi="SimSun" w:eastAsia="SimSun" w:cs="SimSun"/>
          <w:sz w:val="24"/>
          <w:szCs w:val="24"/>
          <w:spacing w:val="-4"/>
        </w:rPr>
        <w:t>程技术发展的重要源泉。</w:t>
      </w:r>
    </w:p>
    <w:p>
      <w:pPr>
        <w:ind w:firstLine="470"/>
        <w:spacing w:before="7" w:line="355" w:lineRule="auto"/>
        <w:jc w:val="both"/>
        <w:rPr>
          <w:rFonts w:ascii="SimSun" w:hAnsi="SimSun" w:eastAsia="SimSun" w:cs="SimSun"/>
          <w:sz w:val="24"/>
          <w:szCs w:val="24"/>
        </w:rPr>
      </w:pPr>
      <w:r>
        <w:rPr>
          <w:rFonts w:ascii="SimSun" w:hAnsi="SimSun" w:eastAsia="SimSun" w:cs="SimSun"/>
          <w:sz w:val="24"/>
          <w:szCs w:val="24"/>
          <w:spacing w:val="-2"/>
        </w:rPr>
        <w:t>物理课程是落实立德树人根本任务、发展素质教育的一门基础</w:t>
      </w:r>
      <w:r>
        <w:rPr>
          <w:rFonts w:ascii="SimSun" w:hAnsi="SimSun" w:eastAsia="SimSun" w:cs="SimSun"/>
          <w:sz w:val="24"/>
          <w:szCs w:val="24"/>
          <w:spacing w:val="-3"/>
        </w:rPr>
        <w:t>性课程，能帮</w:t>
      </w:r>
      <w:r>
        <w:rPr>
          <w:rFonts w:ascii="SimSun" w:hAnsi="SimSun" w:eastAsia="SimSun" w:cs="SimSun"/>
          <w:sz w:val="24"/>
          <w:szCs w:val="24"/>
        </w:rPr>
        <w:t xml:space="preserve">  </w:t>
      </w:r>
      <w:r>
        <w:rPr>
          <w:rFonts w:ascii="SimSun" w:hAnsi="SimSun" w:eastAsia="SimSun" w:cs="SimSun"/>
          <w:sz w:val="24"/>
          <w:szCs w:val="24"/>
          <w:spacing w:val="1"/>
        </w:rPr>
        <w:t>助学生认识和理解物质世界的运动与变化规律，发展科学素养，认识科学</w:t>
      </w:r>
      <w:r>
        <w:rPr>
          <w:rFonts w:ascii="SimSun" w:hAnsi="SimSun" w:eastAsia="SimSun" w:cs="SimSun"/>
          <w:sz w:val="24"/>
          <w:szCs w:val="24"/>
          <w:spacing w:val="-5"/>
        </w:rPr>
        <w:t xml:space="preserve"> </w:t>
      </w:r>
      <w:r>
        <w:rPr>
          <w:rFonts w:ascii="SimSun" w:hAnsi="SimSun" w:eastAsia="SimSun" w:cs="SimSun"/>
          <w:sz w:val="24"/>
          <w:szCs w:val="24"/>
          <w:spacing w:val="1"/>
        </w:rPr>
        <w:t>·技</w:t>
      </w:r>
      <w:r>
        <w:rPr>
          <w:rFonts w:ascii="SimSun" w:hAnsi="SimSun" w:eastAsia="SimSun" w:cs="SimSun"/>
          <w:sz w:val="24"/>
          <w:szCs w:val="24"/>
        </w:rPr>
        <w:t xml:space="preserve">  </w:t>
      </w:r>
      <w:r>
        <w:rPr>
          <w:rFonts w:ascii="SimSun" w:hAnsi="SimSun" w:eastAsia="SimSun" w:cs="SimSun"/>
          <w:sz w:val="24"/>
          <w:szCs w:val="24"/>
          <w:spacing w:val="-11"/>
        </w:rPr>
        <w:t>术</w:t>
      </w:r>
      <w:r>
        <w:rPr>
          <w:rFonts w:ascii="SimSun" w:hAnsi="SimSun" w:eastAsia="SimSun" w:cs="SimSun"/>
          <w:sz w:val="24"/>
          <w:szCs w:val="24"/>
          <w:spacing w:val="-30"/>
        </w:rPr>
        <w:t xml:space="preserve"> </w:t>
      </w:r>
      <w:r>
        <w:rPr>
          <w:rFonts w:ascii="SimSun" w:hAnsi="SimSun" w:eastAsia="SimSun" w:cs="SimSun"/>
          <w:sz w:val="24"/>
          <w:szCs w:val="24"/>
          <w:spacing w:val="-11"/>
        </w:rPr>
        <w:t>·社会</w:t>
      </w:r>
      <w:r>
        <w:rPr>
          <w:rFonts w:ascii="SimSun" w:hAnsi="SimSun" w:eastAsia="SimSun" w:cs="SimSun"/>
          <w:sz w:val="24"/>
          <w:szCs w:val="24"/>
          <w:spacing w:val="-30"/>
        </w:rPr>
        <w:t xml:space="preserve"> </w:t>
      </w:r>
      <w:r>
        <w:rPr>
          <w:rFonts w:ascii="SimSun" w:hAnsi="SimSun" w:eastAsia="SimSun" w:cs="SimSun"/>
          <w:sz w:val="24"/>
          <w:szCs w:val="24"/>
          <w:spacing w:val="-11"/>
        </w:rPr>
        <w:t>·环境的关系，增强社会责任感，形成科学的世界观、人生观</w:t>
      </w:r>
      <w:r>
        <w:rPr>
          <w:rFonts w:ascii="SimSun" w:hAnsi="SimSun" w:eastAsia="SimSun" w:cs="SimSun"/>
          <w:sz w:val="24"/>
          <w:szCs w:val="24"/>
          <w:spacing w:val="-12"/>
        </w:rPr>
        <w:t>和价值观。</w:t>
      </w:r>
      <w:r>
        <w:rPr>
          <w:rFonts w:ascii="SimSun" w:hAnsi="SimSun" w:eastAsia="SimSun" w:cs="SimSun"/>
          <w:sz w:val="24"/>
          <w:szCs w:val="24"/>
        </w:rPr>
        <w:t xml:space="preserve"> </w:t>
      </w:r>
      <w:r>
        <w:rPr>
          <w:rFonts w:ascii="SimSun" w:hAnsi="SimSun" w:eastAsia="SimSun" w:cs="SimSun"/>
          <w:sz w:val="24"/>
          <w:szCs w:val="24"/>
          <w:spacing w:val="-2"/>
        </w:rPr>
        <w:t>物理课程对人的终身发展，对人类认识自然、了解自然、改造自然，</w:t>
      </w:r>
      <w:r>
        <w:rPr>
          <w:rFonts w:ascii="SimSun" w:hAnsi="SimSun" w:eastAsia="SimSun" w:cs="SimSun"/>
          <w:sz w:val="24"/>
          <w:szCs w:val="24"/>
          <w:spacing w:val="-3"/>
        </w:rPr>
        <w:t>对人类文明</w:t>
      </w:r>
      <w:r>
        <w:rPr>
          <w:rFonts w:ascii="SimSun" w:hAnsi="SimSun" w:eastAsia="SimSun" w:cs="SimSun"/>
          <w:sz w:val="24"/>
          <w:szCs w:val="24"/>
        </w:rPr>
        <w:t xml:space="preserve"> </w:t>
      </w:r>
      <w:r>
        <w:rPr>
          <w:rFonts w:ascii="SimSun" w:hAnsi="SimSun" w:eastAsia="SimSun" w:cs="SimSun"/>
          <w:sz w:val="24"/>
          <w:szCs w:val="24"/>
          <w:spacing w:val="-4"/>
        </w:rPr>
        <w:t>和社会进步都具有重要作用。</w:t>
      </w:r>
    </w:p>
    <w:p>
      <w:pPr>
        <w:ind w:right="67" w:firstLine="510"/>
        <w:spacing w:before="35" w:line="359" w:lineRule="auto"/>
        <w:jc w:val="both"/>
        <w:rPr>
          <w:rFonts w:ascii="SimSun" w:hAnsi="SimSun" w:eastAsia="SimSun" w:cs="SimSun"/>
          <w:sz w:val="24"/>
          <w:szCs w:val="24"/>
        </w:rPr>
      </w:pPr>
      <w:r>
        <w:rPr>
          <w:rFonts w:ascii="SimSun" w:hAnsi="SimSun" w:eastAsia="SimSun" w:cs="SimSun"/>
          <w:sz w:val="24"/>
          <w:szCs w:val="24"/>
          <w:spacing w:val="-3"/>
        </w:rPr>
        <w:t>中等职业学校物理课程是机械建筑类、电工电子类、化工农医类等</w:t>
      </w:r>
      <w:r>
        <w:rPr>
          <w:rFonts w:ascii="SimSun" w:hAnsi="SimSun" w:eastAsia="SimSun" w:cs="SimSun"/>
          <w:sz w:val="24"/>
          <w:szCs w:val="24"/>
          <w:spacing w:val="-4"/>
        </w:rPr>
        <w:t>相关专业</w:t>
      </w:r>
      <w:r>
        <w:rPr>
          <w:rFonts w:ascii="SimSun" w:hAnsi="SimSun" w:eastAsia="SimSun" w:cs="SimSun"/>
          <w:sz w:val="24"/>
          <w:szCs w:val="24"/>
        </w:rPr>
        <w:t xml:space="preserve"> </w:t>
      </w:r>
      <w:r>
        <w:rPr>
          <w:rFonts w:ascii="SimSun" w:hAnsi="SimSun" w:eastAsia="SimSun" w:cs="SimSun"/>
          <w:sz w:val="24"/>
          <w:szCs w:val="24"/>
          <w:spacing w:val="-3"/>
        </w:rPr>
        <w:t>学生的必修课程，是其他类专业学生的公共基础选修课程，对提升学生物理学科</w:t>
      </w:r>
      <w:r>
        <w:rPr>
          <w:rFonts w:ascii="SimSun" w:hAnsi="SimSun" w:eastAsia="SimSun" w:cs="SimSun"/>
          <w:sz w:val="24"/>
          <w:szCs w:val="24"/>
          <w:spacing w:val="12"/>
        </w:rPr>
        <w:t xml:space="preserve"> </w:t>
      </w:r>
      <w:r>
        <w:rPr>
          <w:rFonts w:ascii="SimSun" w:hAnsi="SimSun" w:eastAsia="SimSun" w:cs="SimSun"/>
          <w:sz w:val="24"/>
          <w:szCs w:val="24"/>
          <w:spacing w:val="-1"/>
        </w:rPr>
        <w:t>核心素养、促进学生职业生涯发展和适应现代社</w:t>
      </w:r>
      <w:r>
        <w:rPr>
          <w:rFonts w:ascii="SimSun" w:hAnsi="SimSun" w:eastAsia="SimSun" w:cs="SimSun"/>
          <w:sz w:val="24"/>
          <w:szCs w:val="24"/>
          <w:spacing w:val="-2"/>
        </w:rPr>
        <w:t>会生活起着重要的基础性作用。</w:t>
      </w:r>
    </w:p>
    <w:p>
      <w:pPr>
        <w:pStyle w:val="BodyText"/>
        <w:spacing w:line="244" w:lineRule="auto"/>
        <w:rPr/>
      </w:pPr>
      <w:r/>
    </w:p>
    <w:p>
      <w:pPr>
        <w:pStyle w:val="BodyText"/>
        <w:spacing w:line="244" w:lineRule="auto"/>
        <w:rPr/>
      </w:pPr>
      <w:r/>
    </w:p>
    <w:p>
      <w:pPr>
        <w:ind w:left="514"/>
        <w:spacing w:before="104" w:line="222" w:lineRule="auto"/>
        <w:outlineLvl w:val="1"/>
        <w:rPr>
          <w:rFonts w:ascii="FangSong" w:hAnsi="FangSong" w:eastAsia="FangSong" w:cs="FangSong"/>
          <w:sz w:val="32"/>
          <w:szCs w:val="32"/>
        </w:rPr>
      </w:pPr>
      <w:bookmarkStart w:name="bookmark4" w:id="6"/>
      <w:bookmarkEnd w:id="6"/>
      <w:r>
        <w:rPr>
          <w:rFonts w:ascii="FangSong" w:hAnsi="FangSong" w:eastAsia="FangSong" w:cs="FangSong"/>
          <w:sz w:val="32"/>
          <w:szCs w:val="32"/>
          <w:b/>
          <w:bCs/>
          <w:spacing w:val="5"/>
        </w:rPr>
        <w:t>(二)课程任务</w:t>
      </w:r>
    </w:p>
    <w:p>
      <w:pPr>
        <w:pStyle w:val="BodyText"/>
        <w:spacing w:line="426" w:lineRule="auto"/>
        <w:rPr/>
      </w:pPr>
      <w:r/>
    </w:p>
    <w:p>
      <w:pPr>
        <w:ind w:right="88" w:firstLine="510"/>
        <w:spacing w:before="78" w:line="356" w:lineRule="auto"/>
        <w:jc w:val="both"/>
        <w:rPr>
          <w:rFonts w:ascii="SimSun" w:hAnsi="SimSun" w:eastAsia="SimSun" w:cs="SimSun"/>
          <w:sz w:val="24"/>
          <w:szCs w:val="24"/>
        </w:rPr>
      </w:pPr>
      <w:r>
        <w:rPr>
          <w:rFonts w:ascii="SimSun" w:hAnsi="SimSun" w:eastAsia="SimSun" w:cs="SimSun"/>
          <w:sz w:val="24"/>
          <w:szCs w:val="24"/>
          <w:spacing w:val="-3"/>
        </w:rPr>
        <w:t>中等职业学校物理课程的任务是全面贯彻党的教育方针，落实立德树人根本</w:t>
      </w:r>
      <w:r>
        <w:rPr>
          <w:rFonts w:ascii="SimSun" w:hAnsi="SimSun" w:eastAsia="SimSun" w:cs="SimSun"/>
          <w:sz w:val="24"/>
          <w:szCs w:val="24"/>
        </w:rPr>
        <w:t xml:space="preserve"> </w:t>
      </w:r>
      <w:r>
        <w:rPr>
          <w:rFonts w:ascii="SimSun" w:hAnsi="SimSun" w:eastAsia="SimSun" w:cs="SimSun"/>
          <w:sz w:val="24"/>
          <w:szCs w:val="24"/>
          <w:spacing w:val="-3"/>
        </w:rPr>
        <w:t>任务；引导学生从物理学的视角认识自然，认识物理学与生产、生活的关系，经</w:t>
      </w:r>
      <w:r>
        <w:rPr>
          <w:rFonts w:ascii="SimSun" w:hAnsi="SimSun" w:eastAsia="SimSun" w:cs="SimSun"/>
          <w:sz w:val="24"/>
          <w:szCs w:val="24"/>
          <w:spacing w:val="14"/>
        </w:rPr>
        <w:t xml:space="preserve"> </w:t>
      </w:r>
      <w:r>
        <w:rPr>
          <w:rFonts w:ascii="SimSun" w:hAnsi="SimSun" w:eastAsia="SimSun" w:cs="SimSun"/>
          <w:sz w:val="24"/>
          <w:szCs w:val="24"/>
          <w:spacing w:val="-3"/>
        </w:rPr>
        <w:t>历科学实践过程，掌握科学研究方法，养成科学思维习惯，培育科学精神，增强</w:t>
      </w:r>
      <w:r>
        <w:rPr>
          <w:rFonts w:ascii="SimSun" w:hAnsi="SimSun" w:eastAsia="SimSun" w:cs="SimSun"/>
          <w:sz w:val="24"/>
          <w:szCs w:val="24"/>
          <w:spacing w:val="16"/>
        </w:rPr>
        <w:t xml:space="preserve"> </w:t>
      </w:r>
      <w:r>
        <w:rPr>
          <w:rFonts w:ascii="SimSun" w:hAnsi="SimSun" w:eastAsia="SimSun" w:cs="SimSun"/>
          <w:sz w:val="24"/>
          <w:szCs w:val="24"/>
          <w:spacing w:val="-3"/>
        </w:rPr>
        <w:t>实践能力和创新意识；培养学生职业发展、终身学习和担当民族复兴大任所必需</w:t>
      </w:r>
      <w:r>
        <w:rPr>
          <w:rFonts w:ascii="SimSun" w:hAnsi="SimSun" w:eastAsia="SimSun" w:cs="SimSun"/>
          <w:sz w:val="24"/>
          <w:szCs w:val="24"/>
          <w:spacing w:val="18"/>
        </w:rPr>
        <w:t xml:space="preserve"> </w:t>
      </w:r>
      <w:r>
        <w:rPr>
          <w:rFonts w:ascii="SimSun" w:hAnsi="SimSun" w:eastAsia="SimSun" w:cs="SimSun"/>
          <w:sz w:val="24"/>
          <w:szCs w:val="24"/>
          <w:spacing w:val="-3"/>
        </w:rPr>
        <w:t>的物理学科核心素养，引领学生逐步形成科学精神及科学的世界观、人生观和价</w:t>
      </w:r>
      <w:r>
        <w:rPr>
          <w:rFonts w:ascii="SimSun" w:hAnsi="SimSun" w:eastAsia="SimSun" w:cs="SimSun"/>
          <w:sz w:val="24"/>
          <w:szCs w:val="24"/>
          <w:spacing w:val="14"/>
        </w:rPr>
        <w:t xml:space="preserve"> </w:t>
      </w:r>
      <w:r>
        <w:rPr>
          <w:rFonts w:ascii="SimSun" w:hAnsi="SimSun" w:eastAsia="SimSun" w:cs="SimSun"/>
          <w:sz w:val="24"/>
          <w:szCs w:val="24"/>
          <w:spacing w:val="-3"/>
        </w:rPr>
        <w:t>值观，自觉践行社会主义核心价值观，成为德智体美劳全面发展的高素质劳动者</w:t>
      </w:r>
      <w:r>
        <w:rPr>
          <w:rFonts w:ascii="SimSun" w:hAnsi="SimSun" w:eastAsia="SimSun" w:cs="SimSun"/>
          <w:sz w:val="24"/>
          <w:szCs w:val="24"/>
          <w:spacing w:val="15"/>
        </w:rPr>
        <w:t xml:space="preserve"> </w:t>
      </w:r>
      <w:r>
        <w:rPr>
          <w:rFonts w:ascii="SimSun" w:hAnsi="SimSun" w:eastAsia="SimSun" w:cs="SimSun"/>
          <w:sz w:val="24"/>
          <w:szCs w:val="24"/>
          <w:spacing w:val="-5"/>
        </w:rPr>
        <w:t>和技术技能人才。</w:t>
      </w:r>
    </w:p>
    <w:p>
      <w:pPr>
        <w:spacing w:line="356" w:lineRule="auto"/>
        <w:sectPr>
          <w:footerReference w:type="default" r:id="rId3"/>
          <w:pgSz w:w="11910" w:h="16840"/>
          <w:pgMar w:top="1368" w:right="1709" w:bottom="1162" w:left="1779" w:header="0" w:footer="1027" w:gutter="0"/>
        </w:sectPr>
        <w:rPr>
          <w:rFonts w:ascii="SimSun" w:hAnsi="SimSun" w:eastAsia="SimSun" w:cs="SimSun"/>
          <w:sz w:val="24"/>
          <w:szCs w:val="24"/>
        </w:rPr>
      </w:pPr>
    </w:p>
    <w:p>
      <w:pPr>
        <w:ind w:left="5"/>
        <w:spacing w:before="78" w:line="221" w:lineRule="auto"/>
        <w:outlineLvl w:val="0"/>
        <w:rPr>
          <w:rFonts w:ascii="SimHei" w:hAnsi="SimHei" w:eastAsia="SimHei" w:cs="SimHei"/>
          <w:sz w:val="39"/>
          <w:szCs w:val="39"/>
        </w:rPr>
      </w:pPr>
      <w:bookmarkStart w:name="bookmark27" w:id="7"/>
      <w:bookmarkEnd w:id="7"/>
      <w:bookmarkStart w:name="bookmark5" w:id="8"/>
      <w:bookmarkEnd w:id="8"/>
      <w:r>
        <w:rPr>
          <w:rFonts w:ascii="SimHei" w:hAnsi="SimHei" w:eastAsia="SimHei" w:cs="SimHei"/>
          <w:sz w:val="39"/>
          <w:szCs w:val="39"/>
          <w:b/>
          <w:bCs/>
          <w:spacing w:val="-33"/>
        </w:rPr>
        <w:t>二、学科核心素养与课程目标</w:t>
      </w:r>
    </w:p>
    <w:p>
      <w:pPr>
        <w:pStyle w:val="BodyText"/>
        <w:spacing w:line="274" w:lineRule="auto"/>
        <w:rPr/>
      </w:pPr>
      <w:r/>
    </w:p>
    <w:p>
      <w:pPr>
        <w:pStyle w:val="BodyText"/>
        <w:spacing w:line="275" w:lineRule="auto"/>
        <w:rPr/>
      </w:pPr>
      <w:r/>
    </w:p>
    <w:p>
      <w:pPr>
        <w:pStyle w:val="BodyText"/>
        <w:spacing w:line="275" w:lineRule="auto"/>
        <w:rPr/>
      </w:pPr>
      <w:r/>
    </w:p>
    <w:p>
      <w:pPr>
        <w:ind w:left="470"/>
        <w:spacing w:before="104" w:line="221" w:lineRule="auto"/>
        <w:outlineLvl w:val="1"/>
        <w:rPr>
          <w:rFonts w:ascii="FangSong" w:hAnsi="FangSong" w:eastAsia="FangSong" w:cs="FangSong"/>
          <w:sz w:val="32"/>
          <w:szCs w:val="32"/>
        </w:rPr>
      </w:pPr>
      <w:bookmarkStart w:name="bookmark1" w:id="9"/>
      <w:bookmarkEnd w:id="9"/>
      <w:r>
        <w:rPr>
          <w:rFonts w:ascii="FangSong" w:hAnsi="FangSong" w:eastAsia="FangSong" w:cs="FangSong"/>
          <w:sz w:val="32"/>
          <w:szCs w:val="32"/>
          <w:spacing w:val="3"/>
        </w:rPr>
        <w:t>(一)学科核心素养</w:t>
      </w:r>
    </w:p>
    <w:p>
      <w:pPr>
        <w:pStyle w:val="BodyText"/>
        <w:spacing w:line="415" w:lineRule="auto"/>
        <w:rPr/>
      </w:pPr>
      <w:r/>
    </w:p>
    <w:p>
      <w:pPr>
        <w:ind w:right="58" w:firstLine="470"/>
        <w:spacing w:before="78" w:line="358" w:lineRule="auto"/>
        <w:jc w:val="both"/>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学科核心素养是学科育人价值的集中体现，是学生通过学科学习与运用而逐</w:t>
      </w:r>
      <w:r>
        <w:rPr>
          <w:rFonts w:ascii="SimSun" w:hAnsi="SimSun" w:eastAsia="SimSun" w:cs="SimSun"/>
          <w:sz w:val="24"/>
          <w:szCs w:val="24"/>
          <w:spacing w:val="17"/>
        </w:rPr>
        <w:t xml:space="preserve"> </w:t>
      </w:r>
      <w:r>
        <w:rPr>
          <w:rFonts w:ascii="SimSun" w:hAnsi="SimSun" w:eastAsia="SimSun" w:cs="SimSun"/>
          <w:sz w:val="24"/>
          <w:szCs w:val="24"/>
          <w:spacing w:val="-3"/>
        </w:rPr>
        <w:t>步形成的正确价值观念、必备品格和关键能力。中等职业学校物理学科核心素养</w:t>
      </w:r>
      <w:r>
        <w:rPr>
          <w:rFonts w:ascii="SimSun" w:hAnsi="SimSun" w:eastAsia="SimSun" w:cs="SimSun"/>
          <w:sz w:val="24"/>
          <w:szCs w:val="24"/>
          <w:spacing w:val="15"/>
        </w:rPr>
        <w:t xml:space="preserve"> </w:t>
      </w:r>
      <w:r>
        <w:rPr>
          <w:rFonts w:ascii="SimSun" w:hAnsi="SimSun" w:eastAsia="SimSun" w:cs="SimSun"/>
          <w:sz w:val="24"/>
          <w:szCs w:val="24"/>
          <w:spacing w:val="-3"/>
        </w:rPr>
        <w:t>主要包括物理观念及应用、科学思维与创新、科学实践与技能、科学态度与责任</w:t>
      </w:r>
      <w:r>
        <w:rPr>
          <w:rFonts w:ascii="SimSun" w:hAnsi="SimSun" w:eastAsia="SimSun" w:cs="SimSun"/>
          <w:sz w:val="24"/>
          <w:szCs w:val="24"/>
          <w:spacing w:val="14"/>
        </w:rPr>
        <w:t xml:space="preserve"> </w:t>
      </w:r>
      <w:r>
        <w:rPr>
          <w:rFonts w:ascii="SimSun" w:hAnsi="SimSun" w:eastAsia="SimSun" w:cs="SimSun"/>
          <w:sz w:val="24"/>
          <w:szCs w:val="24"/>
          <w:spacing w:val="-11"/>
        </w:rPr>
        <w:t>四个方面。</w:t>
      </w:r>
    </w:p>
    <w:p>
      <w:pPr>
        <w:ind w:left="470"/>
        <w:spacing w:before="238" w:line="222" w:lineRule="auto"/>
        <w:rPr>
          <w:rFonts w:ascii="SimHei" w:hAnsi="SimHei" w:eastAsia="SimHei" w:cs="SimHei"/>
          <w:sz w:val="26"/>
          <w:szCs w:val="26"/>
        </w:rPr>
      </w:pPr>
      <w:r>
        <w:rPr>
          <w:rFonts w:ascii="SimHei" w:hAnsi="SimHei" w:eastAsia="SimHei" w:cs="SimHei"/>
          <w:sz w:val="26"/>
          <w:szCs w:val="26"/>
          <w:spacing w:val="-13"/>
        </w:rPr>
        <w:t>1.</w:t>
      </w:r>
      <w:r>
        <w:rPr>
          <w:rFonts w:ascii="SimHei" w:hAnsi="SimHei" w:eastAsia="SimHei" w:cs="SimHei"/>
          <w:sz w:val="26"/>
          <w:szCs w:val="26"/>
          <w:b/>
          <w:bCs/>
          <w:spacing w:val="-13"/>
        </w:rPr>
        <w:t>物理观念及应用</w:t>
      </w:r>
    </w:p>
    <w:p>
      <w:pPr>
        <w:ind w:right="54" w:firstLine="470"/>
        <w:spacing w:before="163" w:line="362" w:lineRule="auto"/>
        <w:rPr>
          <w:rFonts w:ascii="SimSun" w:hAnsi="SimSun" w:eastAsia="SimSun" w:cs="SimSun"/>
          <w:sz w:val="24"/>
          <w:szCs w:val="24"/>
        </w:rPr>
      </w:pPr>
      <w:r>
        <w:rPr>
          <w:rFonts w:ascii="SimSun" w:hAnsi="SimSun" w:eastAsia="SimSun" w:cs="SimSun"/>
          <w:sz w:val="24"/>
          <w:szCs w:val="24"/>
          <w:spacing w:val="-2"/>
        </w:rPr>
        <w:t>物理观念及应用是指在认识自然的过程中所形成的关</w:t>
      </w:r>
      <w:r>
        <w:rPr>
          <w:rFonts w:ascii="SimSun" w:hAnsi="SimSun" w:eastAsia="SimSun" w:cs="SimSun"/>
          <w:sz w:val="24"/>
          <w:szCs w:val="24"/>
          <w:spacing w:val="-3"/>
        </w:rPr>
        <w:t>于物质、运动与相互作</w:t>
      </w:r>
      <w:r>
        <w:rPr>
          <w:rFonts w:ascii="SimSun" w:hAnsi="SimSun" w:eastAsia="SimSun" w:cs="SimSun"/>
          <w:sz w:val="24"/>
          <w:szCs w:val="24"/>
        </w:rPr>
        <w:t xml:space="preserve"> </w:t>
      </w:r>
      <w:r>
        <w:rPr>
          <w:rFonts w:ascii="SimSun" w:hAnsi="SimSun" w:eastAsia="SimSun" w:cs="SimSun"/>
          <w:sz w:val="24"/>
          <w:szCs w:val="24"/>
          <w:spacing w:val="-3"/>
        </w:rPr>
        <w:t>用、能量等的基本认识，是物理概念和规律的提炼与升华，是应用物理知识解释</w:t>
      </w:r>
      <w:r>
        <w:rPr>
          <w:rFonts w:ascii="SimSun" w:hAnsi="SimSun" w:eastAsia="SimSun" w:cs="SimSun"/>
          <w:sz w:val="24"/>
          <w:szCs w:val="24"/>
          <w:spacing w:val="16"/>
        </w:rPr>
        <w:t xml:space="preserve"> </w:t>
      </w:r>
      <w:r>
        <w:rPr>
          <w:rFonts w:ascii="SimSun" w:hAnsi="SimSun" w:eastAsia="SimSun" w:cs="SimSun"/>
          <w:sz w:val="24"/>
          <w:szCs w:val="24"/>
          <w:spacing w:val="-3"/>
        </w:rPr>
        <w:t>自然现象、解决实际问题、促进科技进步的基础。物理观念及应用主要包括物质</w:t>
      </w:r>
      <w:r>
        <w:rPr>
          <w:rFonts w:ascii="SimSun" w:hAnsi="SimSun" w:eastAsia="SimSun" w:cs="SimSun"/>
          <w:sz w:val="24"/>
          <w:szCs w:val="24"/>
          <w:spacing w:val="11"/>
        </w:rPr>
        <w:t xml:space="preserve"> </w:t>
      </w:r>
      <w:r>
        <w:rPr>
          <w:rFonts w:ascii="SimSun" w:hAnsi="SimSun" w:eastAsia="SimSun" w:cs="SimSun"/>
          <w:sz w:val="24"/>
          <w:szCs w:val="24"/>
          <w:spacing w:val="-2"/>
        </w:rPr>
        <w:t>观念、运动与相互作用观念、能量观念等要素及应用。</w:t>
      </w:r>
    </w:p>
    <w:p>
      <w:pPr>
        <w:ind w:left="470"/>
        <w:spacing w:before="220" w:line="221" w:lineRule="auto"/>
        <w:rPr>
          <w:rFonts w:ascii="SimHei" w:hAnsi="SimHei" w:eastAsia="SimHei" w:cs="SimHei"/>
          <w:sz w:val="26"/>
          <w:szCs w:val="26"/>
        </w:rPr>
      </w:pPr>
      <w:r>
        <w:rPr>
          <w:rFonts w:ascii="SimHei" w:hAnsi="SimHei" w:eastAsia="SimHei" w:cs="SimHei"/>
          <w:sz w:val="26"/>
          <w:szCs w:val="26"/>
          <w:spacing w:val="-10"/>
        </w:rPr>
        <w:t>2.</w:t>
      </w:r>
      <w:r>
        <w:rPr>
          <w:rFonts w:ascii="SimHei" w:hAnsi="SimHei" w:eastAsia="SimHei" w:cs="SimHei"/>
          <w:sz w:val="26"/>
          <w:szCs w:val="26"/>
          <w:b/>
          <w:bCs/>
          <w:spacing w:val="-10"/>
        </w:rPr>
        <w:t>科学思维与创新</w:t>
      </w:r>
    </w:p>
    <w:p>
      <w:pPr>
        <w:ind w:right="17" w:firstLine="470"/>
        <w:spacing w:before="170" w:line="355" w:lineRule="auto"/>
        <w:rPr>
          <w:rFonts w:ascii="SimSun" w:hAnsi="SimSun" w:eastAsia="SimSun" w:cs="SimSun"/>
          <w:sz w:val="24"/>
          <w:szCs w:val="24"/>
        </w:rPr>
      </w:pPr>
      <w:r>
        <w:rPr>
          <w:rFonts w:ascii="SimSun" w:hAnsi="SimSun" w:eastAsia="SimSun" w:cs="SimSun"/>
          <w:sz w:val="24"/>
          <w:szCs w:val="24"/>
          <w:spacing w:val="-3"/>
        </w:rPr>
        <w:t>科学思维与创新是指从物理学视角对客观事物的本质属性、内在规律及相互</w:t>
      </w:r>
      <w:r>
        <w:rPr>
          <w:rFonts w:ascii="SimSun" w:hAnsi="SimSun" w:eastAsia="SimSun" w:cs="SimSun"/>
          <w:sz w:val="24"/>
          <w:szCs w:val="24"/>
          <w:spacing w:val="17"/>
        </w:rPr>
        <w:t xml:space="preserve"> </w:t>
      </w:r>
      <w:r>
        <w:rPr>
          <w:rFonts w:ascii="SimSun" w:hAnsi="SimSun" w:eastAsia="SimSun" w:cs="SimSun"/>
          <w:sz w:val="24"/>
          <w:szCs w:val="24"/>
          <w:spacing w:val="-1"/>
        </w:rPr>
        <w:t>关系的认识方式，是基于经验事实建构物理模</w:t>
      </w:r>
      <w:r>
        <w:rPr>
          <w:rFonts w:ascii="SimSun" w:hAnsi="SimSun" w:eastAsia="SimSun" w:cs="SimSun"/>
          <w:sz w:val="24"/>
          <w:szCs w:val="24"/>
          <w:spacing w:val="-2"/>
        </w:rPr>
        <w:t>型的抽象概括过程，是假设推理、</w:t>
      </w:r>
      <w:r>
        <w:rPr>
          <w:rFonts w:ascii="SimSun" w:hAnsi="SimSun" w:eastAsia="SimSun" w:cs="SimSun"/>
          <w:sz w:val="24"/>
          <w:szCs w:val="24"/>
        </w:rPr>
        <w:t xml:space="preserve"> </w:t>
      </w:r>
      <w:r>
        <w:rPr>
          <w:rFonts w:ascii="SimSun" w:hAnsi="SimSun" w:eastAsia="SimSun" w:cs="SimSun"/>
          <w:sz w:val="24"/>
          <w:szCs w:val="24"/>
          <w:spacing w:val="-3"/>
        </w:rPr>
        <w:t>分析综合等方法的具体运用，是基于事实证据和科学推理对不同观点和结论提出</w:t>
      </w:r>
      <w:r>
        <w:rPr>
          <w:rFonts w:ascii="SimSun" w:hAnsi="SimSun" w:eastAsia="SimSun" w:cs="SimSun"/>
          <w:sz w:val="24"/>
          <w:szCs w:val="24"/>
          <w:spacing w:val="12"/>
        </w:rPr>
        <w:t xml:space="preserve"> </w:t>
      </w:r>
      <w:r>
        <w:rPr>
          <w:rFonts w:ascii="SimSun" w:hAnsi="SimSun" w:eastAsia="SimSun" w:cs="SimSun"/>
          <w:sz w:val="24"/>
          <w:szCs w:val="24"/>
          <w:spacing w:val="-3"/>
        </w:rPr>
        <w:t>质疑、批判、检验和修正，进而提出创造性见解的能力与品格。科学思维与创新</w:t>
      </w:r>
      <w:r>
        <w:rPr>
          <w:rFonts w:ascii="SimSun" w:hAnsi="SimSun" w:eastAsia="SimSun" w:cs="SimSun"/>
          <w:sz w:val="24"/>
          <w:szCs w:val="24"/>
          <w:spacing w:val="14"/>
        </w:rPr>
        <w:t xml:space="preserve"> </w:t>
      </w:r>
      <w:r>
        <w:rPr>
          <w:rFonts w:ascii="SimSun" w:hAnsi="SimSun" w:eastAsia="SimSun" w:cs="SimSun"/>
          <w:sz w:val="24"/>
          <w:szCs w:val="24"/>
          <w:spacing w:val="-2"/>
        </w:rPr>
        <w:t>主要包括模型建构、假设推理、科学论证、质疑创新等要素。</w:t>
      </w:r>
    </w:p>
    <w:p>
      <w:pPr>
        <w:ind w:left="470"/>
        <w:spacing w:before="237" w:line="218" w:lineRule="auto"/>
        <w:rPr>
          <w:rFonts w:ascii="SimHei" w:hAnsi="SimHei" w:eastAsia="SimHei" w:cs="SimHei"/>
          <w:sz w:val="26"/>
          <w:szCs w:val="26"/>
        </w:rPr>
      </w:pPr>
      <w:r>
        <w:rPr>
          <w:rFonts w:ascii="SimHei" w:hAnsi="SimHei" w:eastAsia="SimHei" w:cs="SimHei"/>
          <w:sz w:val="26"/>
          <w:szCs w:val="26"/>
          <w:spacing w:val="-10"/>
        </w:rPr>
        <w:t>3.</w:t>
      </w:r>
      <w:r>
        <w:rPr>
          <w:rFonts w:ascii="SimHei" w:hAnsi="SimHei" w:eastAsia="SimHei" w:cs="SimHei"/>
          <w:sz w:val="26"/>
          <w:szCs w:val="26"/>
          <w:b/>
          <w:bCs/>
          <w:spacing w:val="-10"/>
        </w:rPr>
        <w:t>科学实践与技能</w:t>
      </w:r>
    </w:p>
    <w:p>
      <w:pPr>
        <w:ind w:firstLine="470"/>
        <w:spacing w:before="183" w:line="357" w:lineRule="auto"/>
        <w:rPr>
          <w:rFonts w:ascii="SimSun" w:hAnsi="SimSun" w:eastAsia="SimSun" w:cs="SimSun"/>
          <w:sz w:val="24"/>
          <w:szCs w:val="24"/>
        </w:rPr>
      </w:pPr>
      <w:r>
        <w:rPr>
          <w:rFonts w:ascii="SimSun" w:hAnsi="SimSun" w:eastAsia="SimSun" w:cs="SimSun"/>
          <w:sz w:val="24"/>
          <w:szCs w:val="24"/>
          <w:spacing w:val="-3"/>
        </w:rPr>
        <w:t>科学实践与技能是指在认识自然规律的基础上，应用物理知识和方法</w:t>
      </w:r>
      <w:r>
        <w:rPr>
          <w:rFonts w:ascii="SimSun" w:hAnsi="SimSun" w:eastAsia="SimSun" w:cs="SimSun"/>
          <w:sz w:val="24"/>
          <w:szCs w:val="24"/>
          <w:spacing w:val="-4"/>
        </w:rPr>
        <w:t>能动地</w:t>
      </w:r>
      <w:r>
        <w:rPr>
          <w:rFonts w:ascii="SimSun" w:hAnsi="SimSun" w:eastAsia="SimSun" w:cs="SimSun"/>
          <w:sz w:val="24"/>
          <w:szCs w:val="24"/>
        </w:rPr>
        <w:t xml:space="preserve"> </w:t>
      </w:r>
      <w:r>
        <w:rPr>
          <w:rFonts w:ascii="SimSun" w:hAnsi="SimSun" w:eastAsia="SimSun" w:cs="SimSun"/>
          <w:sz w:val="24"/>
          <w:szCs w:val="24"/>
          <w:spacing w:val="-1"/>
        </w:rPr>
        <w:t>改造客观世界的社会活动和行为表现，是通过实践活动实现观察、操作、运用、</w:t>
      </w:r>
      <w:r>
        <w:rPr>
          <w:rFonts w:ascii="SimSun" w:hAnsi="SimSun" w:eastAsia="SimSun" w:cs="SimSun"/>
          <w:sz w:val="24"/>
          <w:szCs w:val="24"/>
          <w:spacing w:val="3"/>
        </w:rPr>
        <w:t xml:space="preserve"> </w:t>
      </w:r>
      <w:r>
        <w:rPr>
          <w:rFonts w:ascii="SimSun" w:hAnsi="SimSun" w:eastAsia="SimSun" w:cs="SimSun"/>
          <w:sz w:val="24"/>
          <w:szCs w:val="24"/>
          <w:spacing w:val="-3"/>
        </w:rPr>
        <w:t>设计等改进和优化的手段，是提升实践意识、工程思维和技术能力的途径。科学</w:t>
      </w:r>
      <w:r>
        <w:rPr>
          <w:rFonts w:ascii="SimSun" w:hAnsi="SimSun" w:eastAsia="SimSun" w:cs="SimSun"/>
          <w:sz w:val="24"/>
          <w:szCs w:val="24"/>
          <w:spacing w:val="17"/>
        </w:rPr>
        <w:t xml:space="preserve"> </w:t>
      </w:r>
      <w:r>
        <w:rPr>
          <w:rFonts w:ascii="SimSun" w:hAnsi="SimSun" w:eastAsia="SimSun" w:cs="SimSun"/>
          <w:sz w:val="24"/>
          <w:szCs w:val="24"/>
          <w:spacing w:val="-1"/>
        </w:rPr>
        <w:t>实践与技能主要包括实验观察、操作技能、技术运用、探究设计等要素。</w:t>
      </w:r>
    </w:p>
    <w:p>
      <w:pPr>
        <w:ind w:left="470"/>
        <w:spacing w:before="257" w:line="221" w:lineRule="auto"/>
        <w:rPr>
          <w:rFonts w:ascii="SimHei" w:hAnsi="SimHei" w:eastAsia="SimHei" w:cs="SimHei"/>
          <w:sz w:val="24"/>
          <w:szCs w:val="24"/>
        </w:rPr>
      </w:pPr>
      <w:r>
        <w:rPr>
          <w:rFonts w:ascii="SimHei" w:hAnsi="SimHei" w:eastAsia="SimHei" w:cs="SimHei"/>
          <w:sz w:val="24"/>
          <w:szCs w:val="24"/>
          <w:spacing w:val="6"/>
        </w:rPr>
        <w:t>4.</w:t>
      </w:r>
      <w:r>
        <w:rPr>
          <w:rFonts w:ascii="SimHei" w:hAnsi="SimHei" w:eastAsia="SimHei" w:cs="SimHei"/>
          <w:sz w:val="24"/>
          <w:szCs w:val="24"/>
          <w:b/>
          <w:bCs/>
          <w:spacing w:val="6"/>
        </w:rPr>
        <w:t>科学态度与责任</w:t>
      </w:r>
    </w:p>
    <w:p>
      <w:pPr>
        <w:ind w:right="51" w:firstLine="470"/>
        <w:spacing w:before="189" w:line="355" w:lineRule="auto"/>
        <w:rPr>
          <w:rFonts w:ascii="SimSun" w:hAnsi="SimSun" w:eastAsia="SimSun" w:cs="SimSun"/>
          <w:sz w:val="24"/>
          <w:szCs w:val="24"/>
        </w:rPr>
      </w:pPr>
      <w:r>
        <w:rPr>
          <w:rFonts w:ascii="SimSun" w:hAnsi="SimSun" w:eastAsia="SimSun" w:cs="SimSun"/>
          <w:sz w:val="24"/>
          <w:szCs w:val="24"/>
          <w:spacing w:val="-11"/>
        </w:rPr>
        <w:t>科学态度与责任是指在认识科学本质，认识科学</w:t>
      </w:r>
      <w:r>
        <w:rPr>
          <w:rFonts w:ascii="SimSun" w:hAnsi="SimSun" w:eastAsia="SimSun" w:cs="SimSun"/>
          <w:sz w:val="24"/>
          <w:szCs w:val="24"/>
          <w:spacing w:val="-12"/>
        </w:rPr>
        <w:t xml:space="preserve"> </w:t>
      </w:r>
      <w:r>
        <w:rPr>
          <w:rFonts w:ascii="SimSun" w:hAnsi="SimSun" w:eastAsia="SimSun" w:cs="SimSun"/>
          <w:sz w:val="24"/>
          <w:szCs w:val="24"/>
          <w:spacing w:val="-11"/>
        </w:rPr>
        <w:t>·技术</w:t>
      </w:r>
      <w:r>
        <w:rPr>
          <w:rFonts w:ascii="SimSun" w:hAnsi="SimSun" w:eastAsia="SimSun" w:cs="SimSun"/>
          <w:sz w:val="24"/>
          <w:szCs w:val="24"/>
          <w:spacing w:val="-29"/>
        </w:rPr>
        <w:t xml:space="preserve"> </w:t>
      </w:r>
      <w:r>
        <w:rPr>
          <w:rFonts w:ascii="SimSun" w:hAnsi="SimSun" w:eastAsia="SimSun" w:cs="SimSun"/>
          <w:sz w:val="24"/>
          <w:szCs w:val="24"/>
          <w:spacing w:val="-11"/>
        </w:rPr>
        <w:t>·社会</w:t>
      </w:r>
      <w:r>
        <w:rPr>
          <w:rFonts w:ascii="SimSun" w:hAnsi="SimSun" w:eastAsia="SimSun" w:cs="SimSun"/>
          <w:sz w:val="24"/>
          <w:szCs w:val="24"/>
          <w:spacing w:val="-29"/>
        </w:rPr>
        <w:t xml:space="preserve"> </w:t>
      </w:r>
      <w:r>
        <w:rPr>
          <w:rFonts w:ascii="SimSun" w:hAnsi="SimSun" w:eastAsia="SimSun" w:cs="SimSun"/>
          <w:sz w:val="24"/>
          <w:szCs w:val="24"/>
          <w:spacing w:val="-11"/>
        </w:rPr>
        <w:t>·环境关系的</w:t>
      </w:r>
      <w:r>
        <w:rPr>
          <w:rFonts w:ascii="SimSun" w:hAnsi="SimSun" w:eastAsia="SimSun" w:cs="SimSun"/>
          <w:sz w:val="24"/>
          <w:szCs w:val="24"/>
        </w:rPr>
        <w:t xml:space="preserve"> </w:t>
      </w:r>
      <w:r>
        <w:rPr>
          <w:rFonts w:ascii="SimSun" w:hAnsi="SimSun" w:eastAsia="SimSun" w:cs="SimSun"/>
          <w:sz w:val="24"/>
          <w:szCs w:val="24"/>
          <w:spacing w:val="-3"/>
        </w:rPr>
        <w:t>基础上，逐渐形成的崇尚科学、一丝不苟的科学态度和坚持真理、实事求是的科</w:t>
      </w:r>
    </w:p>
    <w:p>
      <w:pPr>
        <w:spacing w:line="355" w:lineRule="auto"/>
        <w:sectPr>
          <w:footerReference w:type="default" r:id="rId4"/>
          <w:pgSz w:w="11910" w:h="16840"/>
          <w:pgMar w:top="1368" w:right="1760" w:bottom="1197" w:left="1779" w:header="0" w:footer="1016" w:gutter="0"/>
        </w:sectPr>
        <w:rPr>
          <w:rFonts w:ascii="SimSun" w:hAnsi="SimSun" w:eastAsia="SimSun" w:cs="SimSun"/>
          <w:sz w:val="24"/>
          <w:szCs w:val="24"/>
        </w:rPr>
      </w:pPr>
    </w:p>
    <w:p>
      <w:pPr>
        <w:ind w:right="2"/>
        <w:spacing w:before="46" w:line="363" w:lineRule="auto"/>
        <w:jc w:val="both"/>
        <w:rPr>
          <w:rFonts w:ascii="SimSun" w:hAnsi="SimSun" w:eastAsia="SimSun" w:cs="SimSun"/>
          <w:sz w:val="24"/>
          <w:szCs w:val="24"/>
        </w:rPr>
      </w:pPr>
      <w:r>
        <w:rPr>
          <w:rFonts w:ascii="SimSun" w:hAnsi="SimSun" w:eastAsia="SimSun" w:cs="SimSun"/>
          <w:sz w:val="24"/>
          <w:szCs w:val="24"/>
          <w:spacing w:val="-1"/>
        </w:rPr>
        <w:t>学品质，遵守社会规范和科技伦理，具有对科</w:t>
      </w:r>
      <w:r>
        <w:rPr>
          <w:rFonts w:ascii="SimSun" w:hAnsi="SimSun" w:eastAsia="SimSun" w:cs="SimSun"/>
          <w:sz w:val="24"/>
          <w:szCs w:val="24"/>
          <w:spacing w:val="-2"/>
        </w:rPr>
        <w:t>学探究过程和结果进行合作交流、</w:t>
      </w:r>
      <w:r>
        <w:rPr>
          <w:rFonts w:ascii="SimSun" w:hAnsi="SimSun" w:eastAsia="SimSun" w:cs="SimSun"/>
          <w:sz w:val="24"/>
          <w:szCs w:val="24"/>
        </w:rPr>
        <w:t xml:space="preserve"> </w:t>
      </w:r>
      <w:r>
        <w:rPr>
          <w:rFonts w:ascii="SimSun" w:hAnsi="SimSun" w:eastAsia="SimSun" w:cs="SimSun"/>
          <w:sz w:val="24"/>
          <w:szCs w:val="24"/>
          <w:spacing w:val="-2"/>
        </w:rPr>
        <w:t>评估反思的能力，以及传承科技、推动可持</w:t>
      </w:r>
      <w:r>
        <w:rPr>
          <w:rFonts w:ascii="SimSun" w:hAnsi="SimSun" w:eastAsia="SimSun" w:cs="SimSun"/>
          <w:sz w:val="24"/>
          <w:szCs w:val="24"/>
          <w:spacing w:val="-3"/>
        </w:rPr>
        <w:t>续发展的社会责任感。科学态度与责</w:t>
      </w:r>
      <w:r>
        <w:rPr>
          <w:rFonts w:ascii="SimSun" w:hAnsi="SimSun" w:eastAsia="SimSun" w:cs="SimSun"/>
          <w:sz w:val="24"/>
          <w:szCs w:val="24"/>
        </w:rPr>
        <w:t xml:space="preserve"> </w:t>
      </w:r>
      <w:r>
        <w:rPr>
          <w:rFonts w:ascii="SimSun" w:hAnsi="SimSun" w:eastAsia="SimSun" w:cs="SimSun"/>
          <w:sz w:val="24"/>
          <w:szCs w:val="24"/>
          <w:spacing w:val="-2"/>
        </w:rPr>
        <w:t>任主要包括工匠精神、合作交流、科技传承、社会责任等要素。</w:t>
      </w:r>
    </w:p>
    <w:p>
      <w:pPr>
        <w:pStyle w:val="BodyText"/>
        <w:spacing w:line="439" w:lineRule="auto"/>
        <w:rPr/>
      </w:pPr>
      <w:r/>
    </w:p>
    <w:p>
      <w:pPr>
        <w:ind w:left="530"/>
        <w:spacing w:before="114" w:line="222" w:lineRule="auto"/>
        <w:outlineLvl w:val="1"/>
        <w:rPr>
          <w:rFonts w:ascii="FangSong" w:hAnsi="FangSong" w:eastAsia="FangSong" w:cs="FangSong"/>
          <w:sz w:val="35"/>
          <w:szCs w:val="35"/>
        </w:rPr>
      </w:pPr>
      <w:bookmarkStart w:name="bookmark6" w:id="10"/>
      <w:bookmarkEnd w:id="10"/>
      <w:r>
        <w:rPr>
          <w:rFonts w:ascii="FangSong" w:hAnsi="FangSong" w:eastAsia="FangSong" w:cs="FangSong"/>
          <w:sz w:val="35"/>
          <w:szCs w:val="35"/>
          <w:spacing w:val="-13"/>
        </w:rPr>
        <w:t>(二)课程目标</w:t>
      </w:r>
    </w:p>
    <w:p>
      <w:pPr>
        <w:pStyle w:val="BodyText"/>
        <w:spacing w:line="410" w:lineRule="auto"/>
        <w:rPr/>
      </w:pPr>
      <w:r/>
    </w:p>
    <w:p>
      <w:pPr>
        <w:ind w:right="43" w:firstLine="470"/>
        <w:spacing w:before="78" w:line="355" w:lineRule="auto"/>
        <w:jc w:val="both"/>
        <w:rPr>
          <w:rFonts w:ascii="SimSun" w:hAnsi="SimSun" w:eastAsia="SimSun" w:cs="SimSun"/>
          <w:sz w:val="24"/>
          <w:szCs w:val="24"/>
        </w:rPr>
      </w:pPr>
      <w:r>
        <w:rPr>
          <w:rFonts w:ascii="SimSun" w:hAnsi="SimSun" w:eastAsia="SimSun" w:cs="SimSun"/>
          <w:sz w:val="24"/>
          <w:szCs w:val="24"/>
          <w:spacing w:val="-3"/>
        </w:rPr>
        <w:t>物理课程要落实立德树人的根本任务，重视辩证唯物主义世界观和方法论教</w:t>
      </w:r>
      <w:r>
        <w:rPr>
          <w:rFonts w:ascii="SimSun" w:hAnsi="SimSun" w:eastAsia="SimSun" w:cs="SimSun"/>
          <w:sz w:val="24"/>
          <w:szCs w:val="24"/>
          <w:spacing w:val="17"/>
        </w:rPr>
        <w:t xml:space="preserve"> </w:t>
      </w:r>
      <w:r>
        <w:rPr>
          <w:rFonts w:ascii="SimSun" w:hAnsi="SimSun" w:eastAsia="SimSun" w:cs="SimSun"/>
          <w:sz w:val="24"/>
          <w:szCs w:val="24"/>
          <w:spacing w:val="-3"/>
        </w:rPr>
        <w:t>育，在完成义务教育的基础上，通过基础知识学习和实践，使学生在以下几方面</w:t>
      </w:r>
      <w:r>
        <w:rPr>
          <w:rFonts w:ascii="SimSun" w:hAnsi="SimSun" w:eastAsia="SimSun" w:cs="SimSun"/>
          <w:sz w:val="24"/>
          <w:szCs w:val="24"/>
          <w:spacing w:val="14"/>
        </w:rPr>
        <w:t xml:space="preserve"> </w:t>
      </w:r>
      <w:r>
        <w:rPr>
          <w:rFonts w:ascii="SimSun" w:hAnsi="SimSun" w:eastAsia="SimSun" w:cs="SimSun"/>
          <w:sz w:val="24"/>
          <w:szCs w:val="24"/>
          <w:spacing w:val="-8"/>
        </w:rPr>
        <w:t>获得发展。</w:t>
      </w:r>
    </w:p>
    <w:p>
      <w:pPr>
        <w:ind w:right="20" w:firstLine="510"/>
        <w:spacing w:before="24" w:line="309" w:lineRule="auto"/>
        <w:rPr>
          <w:rFonts w:ascii="SimSun" w:hAnsi="SimSun" w:eastAsia="SimSun" w:cs="SimSun"/>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43"/>
        </w:rPr>
        <w:t xml:space="preserve"> </w:t>
      </w:r>
      <w:r>
        <w:rPr>
          <w:rFonts w:ascii="SimSun" w:hAnsi="SimSun" w:eastAsia="SimSun" w:cs="SimSun"/>
          <w:sz w:val="24"/>
          <w:szCs w:val="24"/>
          <w:spacing w:val="3"/>
        </w:rPr>
        <w:t>了解物质结构、运动与相互作用、能量等方面的基本概念和规律及其在</w:t>
      </w:r>
      <w:r>
        <w:rPr>
          <w:rFonts w:ascii="SimSun" w:hAnsi="SimSun" w:eastAsia="SimSun" w:cs="SimSun"/>
          <w:sz w:val="24"/>
          <w:szCs w:val="24"/>
        </w:rPr>
        <w:t xml:space="preserve"> </w:t>
      </w:r>
      <w:r>
        <w:rPr>
          <w:rFonts w:ascii="SimSun" w:hAnsi="SimSun" w:eastAsia="SimSun" w:cs="SimSun"/>
          <w:sz w:val="24"/>
          <w:szCs w:val="24"/>
          <w:spacing w:val="-3"/>
        </w:rPr>
        <w:t>生产、生活中的应用，形成基本的物理观念，能用其描述和解释自然现象，能解</w:t>
      </w:r>
      <w:r>
        <w:rPr>
          <w:rFonts w:ascii="SimSun" w:hAnsi="SimSun" w:eastAsia="SimSun" w:cs="SimSun"/>
          <w:sz w:val="24"/>
          <w:szCs w:val="24"/>
          <w:spacing w:val="12"/>
        </w:rPr>
        <w:t xml:space="preserve"> </w:t>
      </w:r>
      <w:r>
        <w:rPr>
          <w:rFonts w:ascii="SimSun" w:hAnsi="SimSun" w:eastAsia="SimSun" w:cs="SimSun"/>
          <w:sz w:val="24"/>
          <w:szCs w:val="24"/>
          <w:spacing w:val="-8"/>
        </w:rPr>
        <w:t>决实际问题。</w:t>
      </w:r>
    </w:p>
    <w:p>
      <w:pPr>
        <w:ind w:right="33" w:firstLine="470"/>
        <w:spacing w:before="181" w:line="329" w:lineRule="auto"/>
        <w:rPr>
          <w:rFonts w:ascii="SimSun" w:hAnsi="SimSun" w:eastAsia="SimSun" w:cs="SimSun"/>
          <w:sz w:val="24"/>
          <w:szCs w:val="24"/>
        </w:rPr>
      </w:pPr>
      <w:r>
        <w:rPr>
          <w:rFonts w:ascii="Times New Roman" w:hAnsi="Times New Roman" w:eastAsia="Times New Roman" w:cs="Times New Roman"/>
          <w:sz w:val="24"/>
          <w:szCs w:val="24"/>
          <w:spacing w:val="3"/>
        </w:rPr>
        <w:t>2.  </w:t>
      </w:r>
      <w:r>
        <w:rPr>
          <w:rFonts w:ascii="SimSun" w:hAnsi="SimSun" w:eastAsia="SimSun" w:cs="SimSun"/>
          <w:sz w:val="24"/>
          <w:szCs w:val="24"/>
          <w:spacing w:val="3"/>
        </w:rPr>
        <w:t>具有建构模型的意识和能力，并能根据实际问题需要，选用恰当的模型</w:t>
      </w:r>
      <w:r>
        <w:rPr>
          <w:rFonts w:ascii="SimSun" w:hAnsi="SimSun" w:eastAsia="SimSun" w:cs="SimSun"/>
          <w:sz w:val="24"/>
          <w:szCs w:val="24"/>
        </w:rPr>
        <w:t xml:space="preserve"> </w:t>
      </w:r>
      <w:r>
        <w:rPr>
          <w:rFonts w:ascii="SimSun" w:hAnsi="SimSun" w:eastAsia="SimSun" w:cs="SimSun"/>
          <w:sz w:val="24"/>
          <w:szCs w:val="24"/>
          <w:spacing w:val="-2"/>
        </w:rPr>
        <w:t>解决简单的物理问题；能对常见的物理问题提出合理</w:t>
      </w:r>
      <w:r>
        <w:rPr>
          <w:rFonts w:ascii="SimSun" w:hAnsi="SimSun" w:eastAsia="SimSun" w:cs="SimSun"/>
          <w:sz w:val="24"/>
          <w:szCs w:val="24"/>
          <w:spacing w:val="-3"/>
        </w:rPr>
        <w:t>的猜想与假设，进行分析和</w:t>
      </w:r>
      <w:r>
        <w:rPr>
          <w:rFonts w:ascii="SimSun" w:hAnsi="SimSun" w:eastAsia="SimSun" w:cs="SimSun"/>
          <w:sz w:val="24"/>
          <w:szCs w:val="24"/>
        </w:rPr>
        <w:t xml:space="preserve"> </w:t>
      </w:r>
      <w:r>
        <w:rPr>
          <w:rFonts w:ascii="SimSun" w:hAnsi="SimSun" w:eastAsia="SimSun" w:cs="SimSun"/>
          <w:sz w:val="24"/>
          <w:szCs w:val="24"/>
          <w:spacing w:val="-3"/>
        </w:rPr>
        <w:t>推理，找出规律，形成结论；能运用科学证据对所要解决的问题进行描述、解释</w:t>
      </w:r>
      <w:r>
        <w:rPr>
          <w:rFonts w:ascii="SimSun" w:hAnsi="SimSun" w:eastAsia="SimSun" w:cs="SimSun"/>
          <w:sz w:val="24"/>
          <w:szCs w:val="24"/>
          <w:spacing w:val="16"/>
        </w:rPr>
        <w:t xml:space="preserve"> </w:t>
      </w:r>
      <w:r>
        <w:rPr>
          <w:rFonts w:ascii="SimSun" w:hAnsi="SimSun" w:eastAsia="SimSun" w:cs="SimSun"/>
          <w:sz w:val="24"/>
          <w:szCs w:val="24"/>
          <w:spacing w:val="-2"/>
        </w:rPr>
        <w:t>和预测；具有批判性思维，能基于证据大胆质疑，</w:t>
      </w:r>
      <w:r>
        <w:rPr>
          <w:rFonts w:ascii="SimSun" w:hAnsi="SimSun" w:eastAsia="SimSun" w:cs="SimSun"/>
          <w:sz w:val="24"/>
          <w:szCs w:val="24"/>
          <w:spacing w:val="-3"/>
        </w:rPr>
        <w:t>能从不同角度思考解决问题的</w:t>
      </w:r>
      <w:r>
        <w:rPr>
          <w:rFonts w:ascii="SimSun" w:hAnsi="SimSun" w:eastAsia="SimSun" w:cs="SimSun"/>
          <w:sz w:val="24"/>
          <w:szCs w:val="24"/>
        </w:rPr>
        <w:t xml:space="preserve"> </w:t>
      </w:r>
      <w:r>
        <w:rPr>
          <w:rFonts w:ascii="SimSun" w:hAnsi="SimSun" w:eastAsia="SimSun" w:cs="SimSun"/>
          <w:sz w:val="24"/>
          <w:szCs w:val="24"/>
          <w:spacing w:val="-5"/>
        </w:rPr>
        <w:t>方法，追求技术创新。</w:t>
      </w:r>
    </w:p>
    <w:p>
      <w:pPr>
        <w:ind w:right="3" w:firstLine="470"/>
        <w:spacing w:before="191" w:line="335" w:lineRule="auto"/>
        <w:rPr>
          <w:rFonts w:ascii="SimSun" w:hAnsi="SimSun" w:eastAsia="SimSun" w:cs="SimSun"/>
          <w:sz w:val="24"/>
          <w:szCs w:val="24"/>
        </w:rPr>
      </w:pPr>
      <w:r>
        <w:rPr>
          <w:rFonts w:ascii="Times New Roman" w:hAnsi="Times New Roman" w:eastAsia="Times New Roman" w:cs="Times New Roman"/>
          <w:sz w:val="24"/>
          <w:szCs w:val="24"/>
          <w:spacing w:val="3"/>
        </w:rPr>
        <w:t>3.  </w:t>
      </w:r>
      <w:r>
        <w:rPr>
          <w:rFonts w:ascii="SimSun" w:hAnsi="SimSun" w:eastAsia="SimSun" w:cs="SimSun"/>
          <w:sz w:val="24"/>
          <w:szCs w:val="24"/>
          <w:spacing w:val="3"/>
        </w:rPr>
        <w:t>掌握实验观察的基本方法，能对记录的实验现象和结果进行科学分析和 </w:t>
      </w:r>
      <w:r>
        <w:rPr>
          <w:rFonts w:ascii="SimSun" w:hAnsi="SimSun" w:eastAsia="SimSun" w:cs="SimSun"/>
          <w:sz w:val="24"/>
          <w:szCs w:val="24"/>
          <w:spacing w:val="-2"/>
        </w:rPr>
        <w:t>数据处理，得出正确结论；掌握物理实验的基</w:t>
      </w:r>
      <w:r>
        <w:rPr>
          <w:rFonts w:ascii="SimSun" w:hAnsi="SimSun" w:eastAsia="SimSun" w:cs="SimSun"/>
          <w:sz w:val="24"/>
          <w:szCs w:val="24"/>
          <w:spacing w:val="-3"/>
        </w:rPr>
        <w:t>本操作技能，具有规范操作、主动</w:t>
      </w:r>
      <w:r>
        <w:rPr>
          <w:rFonts w:ascii="SimSun" w:hAnsi="SimSun" w:eastAsia="SimSun" w:cs="SimSun"/>
          <w:sz w:val="24"/>
          <w:szCs w:val="24"/>
        </w:rPr>
        <w:t xml:space="preserve"> </w:t>
      </w:r>
      <w:r>
        <w:rPr>
          <w:rFonts w:ascii="SimSun" w:hAnsi="SimSun" w:eastAsia="SimSun" w:cs="SimSun"/>
          <w:sz w:val="24"/>
          <w:szCs w:val="24"/>
          <w:spacing w:val="-3"/>
        </w:rPr>
        <w:t>探索的意识和意愿，具有积极参与实践活动及通过动手实践提高知识领悟的意识</w:t>
      </w:r>
      <w:r>
        <w:rPr>
          <w:rFonts w:ascii="SimSun" w:hAnsi="SimSun" w:eastAsia="SimSun" w:cs="SimSun"/>
          <w:sz w:val="24"/>
          <w:szCs w:val="24"/>
          <w:spacing w:val="18"/>
        </w:rPr>
        <w:t xml:space="preserve"> </w:t>
      </w:r>
      <w:r>
        <w:rPr>
          <w:rFonts w:ascii="SimSun" w:hAnsi="SimSun" w:eastAsia="SimSun" w:cs="SimSun"/>
          <w:sz w:val="24"/>
          <w:szCs w:val="24"/>
          <w:spacing w:val="-3"/>
        </w:rPr>
        <w:t>和能力；了解物理在生产、生活和科学技术中的运用，初步具有工程思维和技术</w:t>
      </w:r>
      <w:r>
        <w:rPr>
          <w:rFonts w:ascii="SimSun" w:hAnsi="SimSun" w:eastAsia="SimSun" w:cs="SimSun"/>
          <w:sz w:val="24"/>
          <w:szCs w:val="24"/>
          <w:spacing w:val="15"/>
        </w:rPr>
        <w:t xml:space="preserve"> </w:t>
      </w:r>
      <w:r>
        <w:rPr>
          <w:rFonts w:ascii="SimSun" w:hAnsi="SimSun" w:eastAsia="SimSun" w:cs="SimSun"/>
          <w:sz w:val="24"/>
          <w:szCs w:val="24"/>
          <w:spacing w:val="-1"/>
        </w:rPr>
        <w:t>能力，能运用所学物理知识和技术解决简单</w:t>
      </w:r>
      <w:r>
        <w:rPr>
          <w:rFonts w:ascii="SimSun" w:hAnsi="SimSun" w:eastAsia="SimSun" w:cs="SimSun"/>
          <w:sz w:val="24"/>
          <w:szCs w:val="24"/>
          <w:spacing w:val="-2"/>
        </w:rPr>
        <w:t>的实际问题；具有探究设计的意识，</w:t>
      </w:r>
      <w:r>
        <w:rPr>
          <w:rFonts w:ascii="SimSun" w:hAnsi="SimSun" w:eastAsia="SimSun" w:cs="SimSun"/>
          <w:sz w:val="24"/>
          <w:szCs w:val="24"/>
        </w:rPr>
        <w:t xml:space="preserve"> </w:t>
      </w:r>
      <w:r>
        <w:rPr>
          <w:rFonts w:ascii="SimSun" w:hAnsi="SimSun" w:eastAsia="SimSun" w:cs="SimSun"/>
          <w:sz w:val="24"/>
          <w:szCs w:val="24"/>
          <w:spacing w:val="-3"/>
        </w:rPr>
        <w:t>初步具有发现问题、提出假设、设计验证方案、收集证据、结果验证、反思改进</w:t>
      </w:r>
      <w:r>
        <w:rPr>
          <w:rFonts w:ascii="SimSun" w:hAnsi="SimSun" w:eastAsia="SimSun" w:cs="SimSun"/>
          <w:sz w:val="24"/>
          <w:szCs w:val="24"/>
          <w:spacing w:val="13"/>
        </w:rPr>
        <w:t xml:space="preserve"> </w:t>
      </w:r>
      <w:r>
        <w:rPr>
          <w:rFonts w:ascii="SimSun" w:hAnsi="SimSun" w:eastAsia="SimSun" w:cs="SimSun"/>
          <w:sz w:val="24"/>
          <w:szCs w:val="24"/>
          <w:spacing w:val="-6"/>
        </w:rPr>
        <w:t>的能力。</w:t>
      </w:r>
    </w:p>
    <w:p>
      <w:pPr>
        <w:ind w:right="37" w:firstLine="470"/>
        <w:spacing w:before="236" w:line="331" w:lineRule="auto"/>
        <w:rPr>
          <w:rFonts w:ascii="SimSun" w:hAnsi="SimSun" w:eastAsia="SimSun" w:cs="SimSun"/>
          <w:sz w:val="24"/>
          <w:szCs w:val="24"/>
        </w:rPr>
      </w:pPr>
      <w:r>
        <w:rPr>
          <w:rFonts w:ascii="Times New Roman" w:hAnsi="Times New Roman" w:eastAsia="Times New Roman" w:cs="Times New Roman"/>
          <w:sz w:val="24"/>
          <w:szCs w:val="24"/>
          <w:spacing w:val="3"/>
        </w:rPr>
        <w:t>4.  </w:t>
      </w:r>
      <w:r>
        <w:rPr>
          <w:rFonts w:ascii="SimSun" w:hAnsi="SimSun" w:eastAsia="SimSun" w:cs="SimSun"/>
          <w:sz w:val="24"/>
          <w:szCs w:val="24"/>
          <w:spacing w:val="3"/>
        </w:rPr>
        <w:t>初步具有实事求是、一丝不苟、精益求精的科学态度和精神品</w:t>
      </w:r>
      <w:r>
        <w:rPr>
          <w:rFonts w:ascii="SimSun" w:hAnsi="SimSun" w:eastAsia="SimSun" w:cs="SimSun"/>
          <w:sz w:val="24"/>
          <w:szCs w:val="24"/>
          <w:spacing w:val="2"/>
        </w:rPr>
        <w:t>质；具有</w:t>
      </w:r>
      <w:r>
        <w:rPr>
          <w:rFonts w:ascii="SimSun" w:hAnsi="SimSun" w:eastAsia="SimSun" w:cs="SimSun"/>
          <w:sz w:val="24"/>
          <w:szCs w:val="24"/>
        </w:rPr>
        <w:t xml:space="preserve"> </w:t>
      </w:r>
      <w:r>
        <w:rPr>
          <w:rFonts w:ascii="SimSun" w:hAnsi="SimSun" w:eastAsia="SimSun" w:cs="SimSun"/>
          <w:sz w:val="24"/>
          <w:szCs w:val="24"/>
          <w:spacing w:val="-2"/>
        </w:rPr>
        <w:t>主动与他人合作交流的意愿和能力，能基于</w:t>
      </w:r>
      <w:r>
        <w:rPr>
          <w:rFonts w:ascii="SimSun" w:hAnsi="SimSun" w:eastAsia="SimSun" w:cs="SimSun"/>
          <w:sz w:val="24"/>
          <w:szCs w:val="24"/>
          <w:spacing w:val="-3"/>
        </w:rPr>
        <w:t>证据表达自己的观点和见解，能耐心</w:t>
      </w:r>
      <w:r>
        <w:rPr>
          <w:rFonts w:ascii="SimSun" w:hAnsi="SimSun" w:eastAsia="SimSun" w:cs="SimSun"/>
          <w:sz w:val="24"/>
          <w:szCs w:val="24"/>
        </w:rPr>
        <w:t xml:space="preserve"> </w:t>
      </w:r>
      <w:r>
        <w:rPr>
          <w:rFonts w:ascii="SimSun" w:hAnsi="SimSun" w:eastAsia="SimSun" w:cs="SimSun"/>
          <w:sz w:val="24"/>
          <w:szCs w:val="24"/>
          <w:spacing w:val="-3"/>
        </w:rPr>
        <w:t>倾听他人意见；了解物理与科技进步及现代工程技术的紧密联系，关心国内外科</w:t>
      </w:r>
      <w:r>
        <w:rPr>
          <w:rFonts w:ascii="SimSun" w:hAnsi="SimSun" w:eastAsia="SimSun" w:cs="SimSun"/>
          <w:sz w:val="24"/>
          <w:szCs w:val="24"/>
          <w:spacing w:val="12"/>
        </w:rPr>
        <w:t xml:space="preserve"> </w:t>
      </w:r>
      <w:r>
        <w:rPr>
          <w:rFonts w:ascii="SimSun" w:hAnsi="SimSun" w:eastAsia="SimSun" w:cs="SimSun"/>
          <w:sz w:val="24"/>
          <w:szCs w:val="24"/>
          <w:spacing w:val="-3"/>
        </w:rPr>
        <w:t>技发展现状与趋势，了解我国传统技术及当今处于世界领先水平的科技成果，有</w:t>
      </w:r>
      <w:r>
        <w:rPr>
          <w:rFonts w:ascii="SimSun" w:hAnsi="SimSun" w:eastAsia="SimSun" w:cs="SimSun"/>
          <w:sz w:val="24"/>
          <w:szCs w:val="24"/>
          <w:spacing w:val="16"/>
        </w:rPr>
        <w:t xml:space="preserve"> </w:t>
      </w:r>
      <w:r>
        <w:rPr>
          <w:rFonts w:ascii="SimSun" w:hAnsi="SimSun" w:eastAsia="SimSun" w:cs="SimSun"/>
          <w:sz w:val="24"/>
          <w:szCs w:val="24"/>
          <w:spacing w:val="-1"/>
        </w:rPr>
        <w:t>为实现中华民族伟大复兴而不懈奋斗的信念和初步行</w:t>
      </w:r>
      <w:r>
        <w:rPr>
          <w:rFonts w:ascii="SimSun" w:hAnsi="SimSun" w:eastAsia="SimSun" w:cs="SimSun"/>
          <w:sz w:val="24"/>
          <w:szCs w:val="24"/>
          <w:spacing w:val="-2"/>
        </w:rPr>
        <w:t>动；认识科学</w:t>
      </w:r>
      <w:r>
        <w:rPr>
          <w:rFonts w:ascii="SimSun" w:hAnsi="SimSun" w:eastAsia="SimSun" w:cs="SimSun"/>
          <w:sz w:val="24"/>
          <w:szCs w:val="24"/>
          <w:spacing w:val="-23"/>
        </w:rPr>
        <w:t xml:space="preserve"> </w:t>
      </w:r>
      <w:r>
        <w:rPr>
          <w:rFonts w:ascii="SimSun" w:hAnsi="SimSun" w:eastAsia="SimSun" w:cs="SimSun"/>
          <w:sz w:val="24"/>
          <w:szCs w:val="24"/>
          <w:spacing w:val="-2"/>
        </w:rPr>
        <w:t>·技术</w:t>
      </w:r>
      <w:r>
        <w:rPr>
          <w:rFonts w:ascii="SimSun" w:hAnsi="SimSun" w:eastAsia="SimSun" w:cs="SimSun"/>
          <w:sz w:val="24"/>
          <w:szCs w:val="24"/>
          <w:spacing w:val="-23"/>
        </w:rPr>
        <w:t xml:space="preserve"> </w:t>
      </w:r>
      <w:r>
        <w:rPr>
          <w:rFonts w:ascii="SimSun" w:hAnsi="SimSun" w:eastAsia="SimSun" w:cs="SimSun"/>
          <w:sz w:val="24"/>
          <w:szCs w:val="24"/>
          <w:spacing w:val="-2"/>
        </w:rPr>
        <w:t>·社</w:t>
      </w:r>
      <w:r>
        <w:rPr>
          <w:rFonts w:ascii="SimSun" w:hAnsi="SimSun" w:eastAsia="SimSun" w:cs="SimSun"/>
          <w:sz w:val="24"/>
          <w:szCs w:val="24"/>
        </w:rPr>
        <w:t xml:space="preserve"> </w:t>
      </w:r>
      <w:r>
        <w:rPr>
          <w:rFonts w:ascii="SimSun" w:hAnsi="SimSun" w:eastAsia="SimSun" w:cs="SimSun"/>
          <w:sz w:val="24"/>
          <w:szCs w:val="24"/>
          <w:spacing w:val="-5"/>
        </w:rPr>
        <w:t>会</w:t>
      </w:r>
      <w:r>
        <w:rPr>
          <w:rFonts w:ascii="SimSun" w:hAnsi="SimSun" w:eastAsia="SimSun" w:cs="SimSun"/>
          <w:sz w:val="24"/>
          <w:szCs w:val="24"/>
          <w:spacing w:val="-29"/>
        </w:rPr>
        <w:t xml:space="preserve"> </w:t>
      </w:r>
      <w:r>
        <w:rPr>
          <w:rFonts w:ascii="SimSun" w:hAnsi="SimSun" w:eastAsia="SimSun" w:cs="SimSun"/>
          <w:sz w:val="24"/>
          <w:szCs w:val="24"/>
          <w:spacing w:val="-5"/>
        </w:rPr>
        <w:t>·环境的关系，形成节能意识、环保意识，自觉践行绿色生活理</w:t>
      </w:r>
      <w:r>
        <w:rPr>
          <w:rFonts w:ascii="SimSun" w:hAnsi="SimSun" w:eastAsia="SimSun" w:cs="SimSun"/>
          <w:sz w:val="24"/>
          <w:szCs w:val="24"/>
          <w:spacing w:val="-6"/>
        </w:rPr>
        <w:t>念，增强可持</w:t>
      </w:r>
    </w:p>
    <w:p>
      <w:pPr>
        <w:spacing w:line="331" w:lineRule="auto"/>
        <w:sectPr>
          <w:footerReference w:type="default" r:id="rId5"/>
          <w:pgSz w:w="11910" w:h="16840"/>
          <w:pgMar w:top="1410" w:right="1786"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49"/>
        <w:spacing w:before="78" w:line="219" w:lineRule="auto"/>
        <w:rPr>
          <w:rFonts w:ascii="SimSun" w:hAnsi="SimSun" w:eastAsia="SimSun" w:cs="SimSun"/>
          <w:sz w:val="24"/>
          <w:szCs w:val="24"/>
        </w:rPr>
      </w:pPr>
      <w:r>
        <w:rPr>
          <w:rFonts w:ascii="SimSun" w:hAnsi="SimSun" w:eastAsia="SimSun" w:cs="SimSun"/>
          <w:sz w:val="24"/>
          <w:szCs w:val="24"/>
          <w:spacing w:val="-5"/>
        </w:rPr>
        <w:t>续发展的社会责任感。</w:t>
      </w:r>
    </w:p>
    <w:p>
      <w:pPr>
        <w:pStyle w:val="BodyText"/>
        <w:spacing w:line="251" w:lineRule="auto"/>
        <w:rPr/>
      </w:pPr>
      <w:r/>
    </w:p>
    <w:p>
      <w:pPr>
        <w:pStyle w:val="BodyText"/>
        <w:spacing w:line="252" w:lineRule="auto"/>
        <w:rPr/>
      </w:pPr>
      <w:r/>
    </w:p>
    <w:p>
      <w:pPr>
        <w:pStyle w:val="BodyText"/>
        <w:spacing w:line="252" w:lineRule="auto"/>
        <w:rPr/>
      </w:pPr>
      <w:r/>
    </w:p>
    <w:p>
      <w:pPr>
        <w:ind w:left="55"/>
        <w:spacing w:before="124" w:line="221" w:lineRule="auto"/>
        <w:outlineLvl w:val="0"/>
        <w:rPr>
          <w:rFonts w:ascii="SimHei" w:hAnsi="SimHei" w:eastAsia="SimHei" w:cs="SimHei"/>
          <w:sz w:val="38"/>
          <w:szCs w:val="38"/>
        </w:rPr>
      </w:pPr>
      <w:bookmarkStart w:name="bookmark7" w:id="11"/>
      <w:bookmarkEnd w:id="11"/>
      <w:r>
        <w:rPr>
          <w:rFonts w:ascii="SimHei" w:hAnsi="SimHei" w:eastAsia="SimHei" w:cs="SimHei"/>
          <w:sz w:val="38"/>
          <w:szCs w:val="38"/>
          <w:b/>
          <w:bCs/>
          <w:spacing w:val="-24"/>
        </w:rPr>
        <w:t>三、课程结构</w:t>
      </w:r>
    </w:p>
    <w:p>
      <w:pPr>
        <w:pStyle w:val="BodyText"/>
        <w:spacing w:line="288" w:lineRule="auto"/>
        <w:rPr/>
      </w:pPr>
      <w:r/>
    </w:p>
    <w:p>
      <w:pPr>
        <w:pStyle w:val="BodyText"/>
        <w:spacing w:line="288" w:lineRule="auto"/>
        <w:rPr/>
      </w:pPr>
      <w:r/>
    </w:p>
    <w:p>
      <w:pPr>
        <w:pStyle w:val="BodyText"/>
        <w:spacing w:line="288" w:lineRule="auto"/>
        <w:rPr/>
      </w:pPr>
      <w:r/>
    </w:p>
    <w:p>
      <w:pPr>
        <w:ind w:left="49" w:right="226" w:firstLine="460"/>
        <w:spacing w:before="78" w:line="355" w:lineRule="auto"/>
        <w:jc w:val="both"/>
        <w:rPr>
          <w:rFonts w:ascii="SimSun" w:hAnsi="SimSun" w:eastAsia="SimSun" w:cs="SimSun"/>
          <w:sz w:val="24"/>
          <w:szCs w:val="24"/>
        </w:rPr>
      </w:pPr>
      <w:r>
        <w:rPr>
          <w:rFonts w:ascii="SimSun" w:hAnsi="SimSun" w:eastAsia="SimSun" w:cs="SimSun"/>
          <w:sz w:val="24"/>
          <w:szCs w:val="24"/>
          <w:spacing w:val="-2"/>
        </w:rPr>
        <w:t>根据《中等职业学校公共基础课程方案》、物理学科核心素养与课程目</w:t>
      </w:r>
      <w:r>
        <w:rPr>
          <w:rFonts w:ascii="SimSun" w:hAnsi="SimSun" w:eastAsia="SimSun" w:cs="SimSun"/>
          <w:sz w:val="24"/>
          <w:szCs w:val="24"/>
          <w:spacing w:val="-3"/>
        </w:rPr>
        <w:t>标，</w:t>
      </w:r>
      <w:r>
        <w:rPr>
          <w:rFonts w:ascii="SimSun" w:hAnsi="SimSun" w:eastAsia="SimSun" w:cs="SimSun"/>
          <w:sz w:val="24"/>
          <w:szCs w:val="24"/>
        </w:rPr>
        <w:t xml:space="preserve"> </w:t>
      </w:r>
      <w:r>
        <w:rPr>
          <w:rFonts w:ascii="SimSun" w:hAnsi="SimSun" w:eastAsia="SimSun" w:cs="SimSun"/>
          <w:sz w:val="24"/>
          <w:szCs w:val="24"/>
          <w:spacing w:val="-3"/>
        </w:rPr>
        <w:t>结合中等职业学校学生的学习水平和学习特点，以及相关专业学生职业生涯发展</w:t>
      </w:r>
      <w:r>
        <w:rPr>
          <w:rFonts w:ascii="SimSun" w:hAnsi="SimSun" w:eastAsia="SimSun" w:cs="SimSun"/>
          <w:sz w:val="24"/>
          <w:szCs w:val="24"/>
          <w:spacing w:val="17"/>
        </w:rPr>
        <w:t xml:space="preserve"> </w:t>
      </w:r>
      <w:r>
        <w:rPr>
          <w:rFonts w:ascii="SimSun" w:hAnsi="SimSun" w:eastAsia="SimSun" w:cs="SimSun"/>
          <w:sz w:val="24"/>
          <w:szCs w:val="24"/>
          <w:spacing w:val="-3"/>
        </w:rPr>
        <w:t>和终身学习的需要，将物理学科核心素养的培养贯穿始终，科学合理设置本课程</w:t>
      </w:r>
      <w:r>
        <w:rPr>
          <w:rFonts w:ascii="SimSun" w:hAnsi="SimSun" w:eastAsia="SimSun" w:cs="SimSun"/>
          <w:sz w:val="24"/>
          <w:szCs w:val="24"/>
          <w:spacing w:val="12"/>
        </w:rPr>
        <w:t xml:space="preserve"> </w:t>
      </w:r>
      <w:r>
        <w:rPr>
          <w:rFonts w:ascii="SimSun" w:hAnsi="SimSun" w:eastAsia="SimSun" w:cs="SimSun"/>
          <w:sz w:val="24"/>
          <w:szCs w:val="24"/>
          <w:spacing w:val="-4"/>
        </w:rPr>
        <w:t>结构，确定课程模块和学时。</w:t>
      </w:r>
    </w:p>
    <w:p>
      <w:pPr>
        <w:ind w:left="509"/>
        <w:spacing w:before="14" w:line="219" w:lineRule="auto"/>
        <w:rPr>
          <w:rFonts w:ascii="SimSun" w:hAnsi="SimSun" w:eastAsia="SimSun" w:cs="SimSun"/>
          <w:sz w:val="24"/>
          <w:szCs w:val="24"/>
        </w:rPr>
      </w:pPr>
      <w:r>
        <w:rPr>
          <w:rFonts w:ascii="SimSun" w:hAnsi="SimSun" w:eastAsia="SimSun" w:cs="SimSun"/>
          <w:sz w:val="24"/>
          <w:szCs w:val="24"/>
          <w:spacing w:val="4"/>
        </w:rPr>
        <w:t>中等职业学校物理课程结构如图1所示。</w:t>
      </w:r>
    </w:p>
    <w:p>
      <w:pPr>
        <w:spacing w:before="71"/>
        <w:rPr/>
      </w:pPr>
      <w:r/>
    </w:p>
    <w:p>
      <w:pPr>
        <w:spacing w:before="70"/>
        <w:rPr/>
      </w:pPr>
      <w:r/>
    </w:p>
    <w:p>
      <w:pPr>
        <w:sectPr>
          <w:headerReference w:type="default" r:id="rId6"/>
          <w:footerReference w:type="default" r:id="rId2"/>
          <w:pgSz w:w="11910" w:h="16840"/>
          <w:pgMar w:top="400" w:right="1589" w:bottom="400" w:left="1730" w:header="0" w:footer="0" w:gutter="0"/>
          <w:cols w:equalWidth="0" w:num="1">
            <w:col w:w="8590" w:space="0"/>
          </w:cols>
        </w:sectPr>
        <w:rPr/>
      </w:pPr>
    </w:p>
    <w:p>
      <w:pPr>
        <w:pStyle w:val="BodyText"/>
        <w:spacing w:line="306" w:lineRule="auto"/>
        <w:rPr/>
      </w:pPr>
      <w:r/>
    </w:p>
    <w:p>
      <w:pPr>
        <w:ind w:left="1202"/>
        <w:spacing w:before="56" w:line="219" w:lineRule="auto"/>
        <w:rPr>
          <w:rFonts w:ascii="SimSun" w:hAnsi="SimSun" w:eastAsia="SimSun" w:cs="SimSun"/>
          <w:sz w:val="17"/>
          <w:szCs w:val="17"/>
        </w:rPr>
      </w:pPr>
      <w:r>
        <w:rPr>
          <w:rFonts w:ascii="SimSun" w:hAnsi="SimSun" w:eastAsia="SimSun" w:cs="SimSun"/>
          <w:sz w:val="17"/>
          <w:szCs w:val="17"/>
          <w:b/>
          <w:bCs/>
          <w:spacing w:val="-3"/>
        </w:rPr>
        <w:t>近代物理及应用简介(2学时)物理与社会、环境(2学时)物理与现代科技(5学时)</w:t>
      </w:r>
    </w:p>
    <w:p>
      <w:pPr>
        <w:pStyle w:val="BodyText"/>
        <w:spacing w:line="354" w:lineRule="auto"/>
        <w:rPr/>
      </w:pPr>
      <w:r/>
    </w:p>
    <w:p>
      <w:pPr>
        <w:pStyle w:val="BodyText"/>
        <w:spacing w:line="355" w:lineRule="auto"/>
        <w:rPr/>
      </w:pPr>
      <w:r/>
    </w:p>
    <w:p>
      <w:pPr>
        <w:ind w:left="732"/>
        <w:spacing w:before="56" w:line="219" w:lineRule="auto"/>
        <w:rPr>
          <w:rFonts w:ascii="SimSun" w:hAnsi="SimSun" w:eastAsia="SimSun" w:cs="SimSun"/>
          <w:sz w:val="17"/>
          <w:szCs w:val="17"/>
        </w:rPr>
      </w:pPr>
      <w:r>
        <w:rPr>
          <w:rFonts w:ascii="SimSun" w:hAnsi="SimSun" w:eastAsia="SimSun" w:cs="SimSun"/>
          <w:sz w:val="15"/>
          <w:szCs w:val="15"/>
          <w:b/>
          <w:bCs/>
          <w:spacing w:val="-2"/>
        </w:rPr>
        <w:t>机械建筑类(36学时)</w:t>
      </w:r>
      <w:r>
        <w:rPr>
          <w:rFonts w:ascii="SimSun" w:hAnsi="SimSun" w:eastAsia="SimSun" w:cs="SimSun"/>
          <w:sz w:val="15"/>
          <w:szCs w:val="15"/>
          <w:spacing w:val="-2"/>
        </w:rPr>
        <w:t xml:space="preserve">            </w:t>
      </w:r>
      <w:r>
        <w:rPr>
          <w:rFonts w:ascii="SimSun" w:hAnsi="SimSun" w:eastAsia="SimSun" w:cs="SimSun"/>
          <w:sz w:val="17"/>
          <w:szCs w:val="17"/>
          <w:b/>
          <w:bCs/>
          <w:spacing w:val="-2"/>
        </w:rPr>
        <w:t>电工电子类(36学</w:t>
      </w:r>
      <w:r>
        <w:rPr>
          <w:rFonts w:ascii="SimSun" w:hAnsi="SimSun" w:eastAsia="SimSun" w:cs="SimSun"/>
          <w:sz w:val="17"/>
          <w:szCs w:val="17"/>
          <w:b/>
          <w:bCs/>
          <w:spacing w:val="-3"/>
        </w:rPr>
        <w:t>时)</w:t>
      </w:r>
      <w:r>
        <w:rPr>
          <w:rFonts w:ascii="SimSun" w:hAnsi="SimSun" w:eastAsia="SimSun" w:cs="SimSun"/>
          <w:sz w:val="17"/>
          <w:szCs w:val="17"/>
          <w:spacing w:val="-3"/>
        </w:rPr>
        <w:t xml:space="preserve">               </w:t>
      </w:r>
      <w:r>
        <w:rPr>
          <w:rFonts w:ascii="SimSun" w:hAnsi="SimSun" w:eastAsia="SimSun" w:cs="SimSun"/>
          <w:sz w:val="17"/>
          <w:szCs w:val="17"/>
          <w:b/>
          <w:bCs/>
          <w:spacing w:val="-3"/>
        </w:rPr>
        <w:t>化工农医类(36学时)</w:t>
      </w:r>
    </w:p>
    <w:p>
      <w:pPr>
        <w:spacing w:line="228" w:lineRule="exact"/>
        <w:rPr/>
      </w:pPr>
      <w:r/>
    </w:p>
    <w:tbl>
      <w:tblPr>
        <w:tblStyle w:val="TableNormal"/>
        <w:tblW w:w="7281" w:type="dxa"/>
        <w:tblInd w:w="512"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180"/>
        <w:gridCol w:w="2215"/>
        <w:gridCol w:w="2886"/>
      </w:tblGrid>
      <w:tr>
        <w:trPr>
          <w:trHeight w:val="1079" w:hRule="atLeast"/>
        </w:trPr>
        <w:tc>
          <w:tcPr>
            <w:tcW w:w="2180" w:type="dxa"/>
            <w:vAlign w:val="top"/>
          </w:tcPr>
          <w:p>
            <w:pPr>
              <w:pStyle w:val="TableText"/>
              <w:spacing w:before="10" w:line="219" w:lineRule="auto"/>
              <w:rPr>
                <w:sz w:val="16"/>
                <w:szCs w:val="16"/>
              </w:rPr>
            </w:pPr>
            <w:r>
              <w:rPr>
                <w:sz w:val="16"/>
                <w:szCs w:val="16"/>
                <w:b/>
                <w:bCs/>
                <w:spacing w:val="-3"/>
              </w:rPr>
              <w:t>运动和力(18学时)</w:t>
            </w:r>
          </w:p>
          <w:p>
            <w:pPr>
              <w:pStyle w:val="TableText"/>
              <w:ind w:right="319"/>
              <w:spacing w:before="78" w:line="304" w:lineRule="auto"/>
              <w:jc w:val="both"/>
              <w:rPr>
                <w:sz w:val="16"/>
                <w:szCs w:val="16"/>
              </w:rPr>
            </w:pPr>
            <w:r>
              <w:rPr>
                <w:sz w:val="16"/>
                <w:szCs w:val="16"/>
                <w:b/>
                <w:bCs/>
                <w:spacing w:val="-1"/>
              </w:rPr>
              <w:t>机械振动与机械波(8学时)</w:t>
            </w:r>
            <w:r>
              <w:rPr>
                <w:sz w:val="16"/>
                <w:szCs w:val="16"/>
                <w:spacing w:val="10"/>
              </w:rPr>
              <w:t xml:space="preserve"> </w:t>
            </w:r>
            <w:r>
              <w:rPr>
                <w:sz w:val="16"/>
                <w:szCs w:val="16"/>
                <w:b/>
                <w:bCs/>
                <w:spacing w:val="1"/>
              </w:rPr>
              <w:t>固体、液体和气体的性质</w:t>
            </w:r>
            <w:r>
              <w:rPr>
                <w:sz w:val="16"/>
                <w:szCs w:val="16"/>
                <w:spacing w:val="1"/>
              </w:rPr>
              <w:t xml:space="preserve">  </w:t>
            </w:r>
            <w:r>
              <w:rPr>
                <w:sz w:val="16"/>
                <w:szCs w:val="16"/>
                <w:b/>
                <w:bCs/>
                <w:spacing w:val="-3"/>
              </w:rPr>
              <w:t>及其应用(10学时)</w:t>
            </w:r>
          </w:p>
        </w:tc>
        <w:tc>
          <w:tcPr>
            <w:tcW w:w="2215" w:type="dxa"/>
            <w:vAlign w:val="top"/>
          </w:tcPr>
          <w:p>
            <w:pPr>
              <w:pStyle w:val="TableText"/>
              <w:ind w:left="319"/>
              <w:spacing w:line="219" w:lineRule="auto"/>
              <w:rPr/>
            </w:pPr>
            <w:r>
              <w:rPr>
                <w:b/>
                <w:bCs/>
                <w:spacing w:val="-9"/>
              </w:rPr>
              <w:t>运动和力(10学时)</w:t>
            </w:r>
          </w:p>
          <w:p>
            <w:pPr>
              <w:pStyle w:val="TableText"/>
              <w:ind w:left="319" w:right="284"/>
              <w:spacing w:before="98" w:line="340" w:lineRule="auto"/>
              <w:rPr/>
            </w:pPr>
            <w:r>
              <w:rPr>
                <w:b/>
                <w:bCs/>
                <w:spacing w:val="-10"/>
              </w:rPr>
              <w:t>静电场的应用(12学时)</w:t>
            </w:r>
            <w:r>
              <w:rPr>
                <w:spacing w:val="8"/>
              </w:rPr>
              <w:t xml:space="preserve"> </w:t>
            </w:r>
            <w:r>
              <w:rPr>
                <w:b/>
                <w:bCs/>
                <w:spacing w:val="-9"/>
              </w:rPr>
              <w:t>磁场的应用(10学时)</w:t>
            </w:r>
          </w:p>
          <w:p>
            <w:pPr>
              <w:pStyle w:val="TableText"/>
              <w:ind w:left="319"/>
              <w:spacing w:before="3" w:line="171" w:lineRule="auto"/>
              <w:rPr>
                <w:sz w:val="15"/>
                <w:szCs w:val="15"/>
              </w:rPr>
            </w:pPr>
            <w:r>
              <w:rPr>
                <w:sz w:val="15"/>
                <w:szCs w:val="15"/>
                <w:b/>
                <w:bCs/>
                <w:spacing w:val="5"/>
              </w:rPr>
              <w:t>电磁波(4学时)</w:t>
            </w:r>
          </w:p>
        </w:tc>
        <w:tc>
          <w:tcPr>
            <w:tcW w:w="2886" w:type="dxa"/>
            <w:vAlign w:val="top"/>
          </w:tcPr>
          <w:p>
            <w:pPr>
              <w:pStyle w:val="TableText"/>
              <w:ind w:left="284"/>
              <w:spacing w:line="326" w:lineRule="auto"/>
              <w:rPr/>
            </w:pPr>
            <w:r>
              <w:rPr>
                <w:b/>
                <w:bCs/>
                <w:spacing w:val="-9"/>
              </w:rPr>
              <w:t>液体、气体的性质及其应用(14学时)</w:t>
            </w:r>
            <w:r>
              <w:rPr>
                <w:spacing w:val="9"/>
              </w:rPr>
              <w:t xml:space="preserve"> </w:t>
            </w:r>
            <w:r>
              <w:rPr>
                <w:b/>
                <w:bCs/>
                <w:spacing w:val="-9"/>
              </w:rPr>
              <w:t>声波及其应用(2学时)</w:t>
            </w:r>
          </w:p>
          <w:p>
            <w:pPr>
              <w:pStyle w:val="TableText"/>
              <w:ind w:left="284"/>
              <w:spacing w:line="220" w:lineRule="auto"/>
              <w:rPr/>
            </w:pPr>
            <w:r>
              <w:rPr>
                <w:b/>
                <w:bCs/>
                <w:spacing w:val="-9"/>
              </w:rPr>
              <w:t>电学知识及其应用(10学时)</w:t>
            </w:r>
          </w:p>
          <w:p>
            <w:pPr>
              <w:pStyle w:val="TableText"/>
              <w:ind w:left="284"/>
              <w:spacing w:before="94" w:line="184" w:lineRule="auto"/>
              <w:rPr/>
            </w:pPr>
            <w:r>
              <w:rPr>
                <w:b/>
                <w:bCs/>
                <w:spacing w:val="-9"/>
              </w:rPr>
              <w:t>光学知识及其应用(10学时)</w:t>
            </w:r>
          </w:p>
        </w:tc>
      </w:tr>
    </w:tbl>
    <w:p>
      <w:pPr>
        <w:pStyle w:val="BodyText"/>
        <w:spacing w:line="301" w:lineRule="auto"/>
        <w:rPr/>
      </w:pPr>
      <w:r/>
    </w:p>
    <w:p>
      <w:pPr>
        <w:pStyle w:val="BodyText"/>
        <w:spacing w:line="302" w:lineRule="auto"/>
        <w:rPr/>
      </w:pPr>
      <w:r/>
    </w:p>
    <w:p>
      <w:pPr>
        <w:pStyle w:val="BodyText"/>
        <w:spacing w:line="302" w:lineRule="auto"/>
        <w:rPr/>
      </w:pPr>
      <w:r/>
    </w:p>
    <w:p>
      <w:pPr>
        <w:ind w:left="1002" w:right="532"/>
        <w:spacing w:before="49" w:line="273" w:lineRule="auto"/>
        <w:rPr>
          <w:rFonts w:ascii="SimSun" w:hAnsi="SimSun" w:eastAsia="SimSun" w:cs="SimSun"/>
          <w:sz w:val="15"/>
          <w:szCs w:val="15"/>
        </w:rPr>
      </w:pPr>
      <w:r>
        <w:rPr>
          <w:rFonts w:ascii="SimSun" w:hAnsi="SimSun" w:eastAsia="SimSun" w:cs="SimSun"/>
          <w:sz w:val="15"/>
          <w:szCs w:val="15"/>
          <w:b/>
          <w:bCs/>
          <w:spacing w:val="17"/>
        </w:rPr>
        <w:t>运动和力(12学时)功和能(6学时)热现象及能量守恒(</w:t>
      </w:r>
      <w:r>
        <w:rPr>
          <w:rFonts w:ascii="SimSun" w:hAnsi="SimSun" w:eastAsia="SimSun" w:cs="SimSun"/>
          <w:sz w:val="15"/>
          <w:szCs w:val="15"/>
          <w:b/>
          <w:bCs/>
          <w:spacing w:val="16"/>
        </w:rPr>
        <w:t>4学时)直流电及其应用(5学时)</w:t>
      </w:r>
      <w:r>
        <w:rPr>
          <w:rFonts w:ascii="SimSun" w:hAnsi="SimSun" w:eastAsia="SimSun" w:cs="SimSun"/>
          <w:sz w:val="15"/>
          <w:szCs w:val="15"/>
        </w:rPr>
        <w:t xml:space="preserve"> </w:t>
      </w:r>
      <w:r>
        <w:rPr>
          <w:rFonts w:ascii="SimSun" w:hAnsi="SimSun" w:eastAsia="SimSun" w:cs="SimSun"/>
          <w:sz w:val="15"/>
          <w:szCs w:val="15"/>
          <w:b/>
          <w:bCs/>
          <w:spacing w:val="15"/>
        </w:rPr>
        <w:t>电与磁及其应用(12学时)光现象及其应用(4学时)核</w:t>
      </w:r>
      <w:r>
        <w:rPr>
          <w:rFonts w:ascii="SimSun" w:hAnsi="SimSun" w:eastAsia="SimSun" w:cs="SimSun"/>
          <w:sz w:val="15"/>
          <w:szCs w:val="15"/>
          <w:b/>
          <w:bCs/>
          <w:spacing w:val="14"/>
        </w:rPr>
        <w:t>能及其应用(2学时)</w:t>
      </w:r>
    </w:p>
    <w:p>
      <w:pPr>
        <w:spacing w:line="146" w:lineRule="exact"/>
        <w:rPr/>
      </w:pPr>
      <w:r/>
    </w:p>
    <w:p>
      <w:pPr>
        <w:pStyle w:val="BodyText"/>
        <w:spacing w:line="14" w:lineRule="auto"/>
        <w:rPr>
          <w:sz w:val="2"/>
        </w:rPr>
      </w:pPr>
      <w:r>
        <w:rPr>
          <w:sz w:val="2"/>
          <w:szCs w:val="2"/>
        </w:rPr>
        <w:br w:type="column"/>
      </w:r>
      <w:r>
        <w:pict>
          <v:shape id="_x0000_s4" style="position:absolute;margin-left:22.4427pt;margin-top:0.698303pt;mso-position-vertical-relative:text;mso-position-horizontal-relative:text;width:9.85pt;height:216.5pt;z-index:251658240;" filled="false" stroked="false" type="#_x0000_t202">
            <v:fill on="false"/>
            <v:stroke on="false"/>
            <v:path/>
            <v:imagedata o:title=""/>
            <o:lock v:ext="edit" aspectratio="false"/>
            <v:textbox inset="0mm,0mm,0mm,0mm" style="layout-flow:vertical-ideographic;">
              <w:txbxContent>
                <w:p>
                  <w:pPr>
                    <w:ind w:left="20"/>
                    <w:spacing w:before="20" w:line="215" w:lineRule="auto"/>
                    <w:rPr>
                      <w:rFonts w:ascii="SimSun" w:hAnsi="SimSun" w:eastAsia="SimSun" w:cs="SimSun"/>
                      <w:sz w:val="13"/>
                      <w:szCs w:val="13"/>
                    </w:rPr>
                  </w:pPr>
                  <w:r>
                    <w:rPr>
                      <w:rFonts w:ascii="SimSun" w:hAnsi="SimSun" w:eastAsia="SimSun" w:cs="SimSun"/>
                      <w:sz w:val="13"/>
                      <w:szCs w:val="13"/>
                    </w:rPr>
                    <w:t>拓</w:t>
                  </w:r>
                  <w:r>
                    <w:rPr>
                      <w:rFonts w:ascii="SimSun" w:hAnsi="SimSun" w:eastAsia="SimSun" w:cs="SimSun"/>
                      <w:sz w:val="13"/>
                      <w:szCs w:val="13"/>
                      <w:spacing w:val="-21"/>
                    </w:rPr>
                    <w:t xml:space="preserve"> </w:t>
                  </w:r>
                  <w:r>
                    <w:rPr>
                      <w:rFonts w:ascii="SimSun" w:hAnsi="SimSun" w:eastAsia="SimSun" w:cs="SimSun"/>
                      <w:sz w:val="13"/>
                      <w:szCs w:val="13"/>
                    </w:rPr>
                    <w:t>展</w:t>
                  </w:r>
                  <w:r>
                    <w:rPr>
                      <w:rFonts w:ascii="SimSun" w:hAnsi="SimSun" w:eastAsia="SimSun" w:cs="SimSun"/>
                      <w:sz w:val="13"/>
                      <w:szCs w:val="13"/>
                      <w:spacing w:val="-21"/>
                    </w:rPr>
                    <w:t xml:space="preserve"> </w:t>
                  </w:r>
                  <w:r>
                    <w:rPr>
                      <w:rFonts w:ascii="SimSun" w:hAnsi="SimSun" w:eastAsia="SimSun" w:cs="SimSun"/>
                      <w:sz w:val="13"/>
                      <w:szCs w:val="13"/>
                    </w:rPr>
                    <w:t>模</w:t>
                  </w:r>
                  <w:r>
                    <w:rPr>
                      <w:rFonts w:ascii="SimSun" w:hAnsi="SimSun" w:eastAsia="SimSun" w:cs="SimSun"/>
                      <w:sz w:val="13"/>
                      <w:szCs w:val="13"/>
                      <w:spacing w:val="-21"/>
                    </w:rPr>
                    <w:t xml:space="preserve"> </w:t>
                  </w:r>
                  <w:r>
                    <w:rPr>
                      <w:rFonts w:ascii="SimSun" w:hAnsi="SimSun" w:eastAsia="SimSun" w:cs="SimSun"/>
                      <w:sz w:val="13"/>
                      <w:szCs w:val="13"/>
                    </w:rPr>
                    <w:t>块</w:t>
                  </w:r>
                  <w:r>
                    <w:rPr>
                      <w:rFonts w:ascii="SimSun" w:hAnsi="SimSun" w:eastAsia="SimSun" w:cs="SimSun"/>
                      <w:sz w:val="13"/>
                      <w:szCs w:val="13"/>
                      <w:spacing w:val="-21"/>
                    </w:rPr>
                    <w:t xml:space="preserve"> </w:t>
                  </w:r>
                  <w:r>
                    <w:rPr>
                      <w:rFonts w:ascii="SimSun" w:hAnsi="SimSun" w:eastAsia="SimSun" w:cs="SimSun"/>
                      <w:sz w:val="13"/>
                      <w:szCs w:val="13"/>
                    </w:rPr>
                    <w:t>二</w:t>
                  </w:r>
                  <w:r>
                    <w:rPr>
                      <w:rFonts w:ascii="SimSun" w:hAnsi="SimSun" w:eastAsia="SimSun" w:cs="SimSun"/>
                      <w:sz w:val="13"/>
                      <w:szCs w:val="13"/>
                      <w:spacing w:val="5"/>
                    </w:rPr>
                    <w:t xml:space="preserve">            </w:t>
                  </w:r>
                  <w:r>
                    <w:rPr>
                      <w:rFonts w:ascii="SimSun" w:hAnsi="SimSun" w:eastAsia="SimSun" w:cs="SimSun"/>
                      <w:sz w:val="13"/>
                      <w:szCs w:val="13"/>
                    </w:rPr>
                    <w:t>拓</w:t>
                  </w:r>
                  <w:r>
                    <w:rPr>
                      <w:rFonts w:ascii="SimSun" w:hAnsi="SimSun" w:eastAsia="SimSun" w:cs="SimSun"/>
                      <w:sz w:val="13"/>
                      <w:szCs w:val="13"/>
                      <w:spacing w:val="-25"/>
                    </w:rPr>
                    <w:t xml:space="preserve"> </w:t>
                  </w:r>
                  <w:r>
                    <w:rPr>
                      <w:rFonts w:ascii="SimSun" w:hAnsi="SimSun" w:eastAsia="SimSun" w:cs="SimSun"/>
                      <w:sz w:val="13"/>
                      <w:szCs w:val="13"/>
                    </w:rPr>
                    <w:t>展</w:t>
                  </w:r>
                  <w:r>
                    <w:rPr>
                      <w:rFonts w:ascii="SimSun" w:hAnsi="SimSun" w:eastAsia="SimSun" w:cs="SimSun"/>
                      <w:sz w:val="13"/>
                      <w:szCs w:val="13"/>
                      <w:spacing w:val="-27"/>
                    </w:rPr>
                    <w:t xml:space="preserve"> </w:t>
                  </w:r>
                  <w:r>
                    <w:rPr>
                      <w:rFonts w:ascii="SimSun" w:hAnsi="SimSun" w:eastAsia="SimSun" w:cs="SimSun"/>
                      <w:sz w:val="13"/>
                      <w:szCs w:val="13"/>
                    </w:rPr>
                    <w:t>模</w:t>
                  </w:r>
                  <w:r>
                    <w:rPr>
                      <w:rFonts w:ascii="SimSun" w:hAnsi="SimSun" w:eastAsia="SimSun" w:cs="SimSun"/>
                      <w:sz w:val="13"/>
                      <w:szCs w:val="13"/>
                      <w:spacing w:val="-27"/>
                    </w:rPr>
                    <w:t xml:space="preserve"> </w:t>
                  </w:r>
                  <w:r>
                    <w:rPr>
                      <w:rFonts w:ascii="SimSun" w:hAnsi="SimSun" w:eastAsia="SimSun" w:cs="SimSun"/>
                      <w:sz w:val="13"/>
                      <w:szCs w:val="13"/>
                    </w:rPr>
                    <w:t>块</w:t>
                  </w:r>
                  <w:r>
                    <w:rPr>
                      <w:rFonts w:ascii="SimSun" w:hAnsi="SimSun" w:eastAsia="SimSun" w:cs="SimSun"/>
                      <w:sz w:val="13"/>
                      <w:szCs w:val="13"/>
                      <w:spacing w:val="-27"/>
                    </w:rPr>
                    <w:t xml:space="preserve"> </w:t>
                  </w:r>
                  <w:r>
                    <w:rPr>
                      <w:rFonts w:ascii="SimSun" w:hAnsi="SimSun" w:eastAsia="SimSun" w:cs="SimSun"/>
                      <w:sz w:val="13"/>
                      <w:szCs w:val="13"/>
                    </w:rPr>
                    <w:t>一</w:t>
                  </w:r>
                  <w:r>
                    <w:rPr>
                      <w:rFonts w:ascii="SimSun" w:hAnsi="SimSun" w:eastAsia="SimSun" w:cs="SimSun"/>
                      <w:sz w:val="13"/>
                      <w:szCs w:val="13"/>
                      <w:spacing w:val="3"/>
                    </w:rPr>
                    <w:t xml:space="preserve">                 </w:t>
                  </w:r>
                  <w:r>
                    <w:rPr>
                      <w:rFonts w:ascii="SimSun" w:hAnsi="SimSun" w:eastAsia="SimSun" w:cs="SimSun"/>
                      <w:sz w:val="13"/>
                      <w:szCs w:val="13"/>
                    </w:rPr>
                    <w:t>基</w:t>
                  </w:r>
                  <w:r>
                    <w:rPr>
                      <w:rFonts w:ascii="SimSun" w:hAnsi="SimSun" w:eastAsia="SimSun" w:cs="SimSun"/>
                      <w:sz w:val="13"/>
                      <w:szCs w:val="13"/>
                      <w:spacing w:val="-9"/>
                    </w:rPr>
                    <w:t xml:space="preserve"> </w:t>
                  </w:r>
                  <w:r>
                    <w:rPr>
                      <w:rFonts w:ascii="SimSun" w:hAnsi="SimSun" w:eastAsia="SimSun" w:cs="SimSun"/>
                      <w:sz w:val="13"/>
                      <w:szCs w:val="13"/>
                    </w:rPr>
                    <w:t>础</w:t>
                  </w:r>
                  <w:r>
                    <w:rPr>
                      <w:rFonts w:ascii="SimSun" w:hAnsi="SimSun" w:eastAsia="SimSun" w:cs="SimSun"/>
                      <w:sz w:val="13"/>
                      <w:szCs w:val="13"/>
                      <w:spacing w:val="-22"/>
                    </w:rPr>
                    <w:t xml:space="preserve"> </w:t>
                  </w:r>
                  <w:r>
                    <w:rPr>
                      <w:rFonts w:ascii="SimSun" w:hAnsi="SimSun" w:eastAsia="SimSun" w:cs="SimSun"/>
                      <w:sz w:val="13"/>
                      <w:szCs w:val="13"/>
                    </w:rPr>
                    <w:t>模</w:t>
                  </w:r>
                  <w:r>
                    <w:rPr>
                      <w:rFonts w:ascii="SimSun" w:hAnsi="SimSun" w:eastAsia="SimSun" w:cs="SimSun"/>
                      <w:sz w:val="13"/>
                      <w:szCs w:val="13"/>
                      <w:spacing w:val="-22"/>
                    </w:rPr>
                    <w:t xml:space="preserve"> </w:t>
                  </w:r>
                  <w:r>
                    <w:rPr>
                      <w:rFonts w:ascii="SimSun" w:hAnsi="SimSun" w:eastAsia="SimSun" w:cs="SimSun"/>
                      <w:sz w:val="13"/>
                      <w:szCs w:val="13"/>
                    </w:rPr>
                    <w:t>块</w:t>
                  </w:r>
                </w:p>
              </w:txbxContent>
            </v:textbox>
          </v:shape>
        </w:pict>
      </w:r>
    </w:p>
    <w:p>
      <w:pPr>
        <w:spacing w:line="14" w:lineRule="auto"/>
        <w:sectPr>
          <w:type w:val="continuous"/>
          <w:pgSz w:w="11910" w:h="16840"/>
          <w:pgMar w:top="400" w:right="1589" w:bottom="400" w:left="1730" w:header="0" w:footer="0" w:gutter="0"/>
          <w:cols w:equalWidth="0" w:num="2">
            <w:col w:w="7794" w:space="76"/>
            <w:col w:w="720" w:space="0"/>
          </w:cols>
        </w:sectPr>
        <w:rPr>
          <w:sz w:val="2"/>
          <w:szCs w:val="2"/>
        </w:rPr>
      </w:pPr>
    </w:p>
    <w:p>
      <w:pPr>
        <w:pStyle w:val="BodyText"/>
        <w:spacing w:line="471" w:lineRule="auto"/>
        <w:rPr/>
      </w:pPr>
      <w:r/>
    </w:p>
    <w:p>
      <w:pPr>
        <w:ind w:left="2669"/>
        <w:spacing w:before="72" w:line="219" w:lineRule="auto"/>
        <w:rPr>
          <w:rFonts w:ascii="SimSun" w:hAnsi="SimSun" w:eastAsia="SimSun" w:cs="SimSun"/>
          <w:sz w:val="22"/>
          <w:szCs w:val="22"/>
        </w:rPr>
      </w:pPr>
      <w:r>
        <w:rPr>
          <w:rFonts w:ascii="SimSun" w:hAnsi="SimSun" w:eastAsia="SimSun" w:cs="SimSun"/>
          <w:sz w:val="22"/>
          <w:szCs w:val="22"/>
          <w:spacing w:val="-12"/>
        </w:rPr>
        <w:t>图 1</w:t>
      </w:r>
      <w:r>
        <w:rPr>
          <w:rFonts w:ascii="SimSun" w:hAnsi="SimSun" w:eastAsia="SimSun" w:cs="SimSun"/>
          <w:sz w:val="22"/>
          <w:szCs w:val="22"/>
          <w:spacing w:val="91"/>
        </w:rPr>
        <w:t xml:space="preserve"> </w:t>
      </w:r>
      <w:r>
        <w:rPr>
          <w:rFonts w:ascii="SimSun" w:hAnsi="SimSun" w:eastAsia="SimSun" w:cs="SimSun"/>
          <w:sz w:val="22"/>
          <w:szCs w:val="22"/>
          <w:spacing w:val="-12"/>
        </w:rPr>
        <w:t>中等职业学校物理课程结构</w:t>
      </w:r>
    </w:p>
    <w:p>
      <w:pPr>
        <w:pStyle w:val="BodyText"/>
        <w:spacing w:line="303" w:lineRule="auto"/>
        <w:rPr/>
      </w:pPr>
      <w:r/>
    </w:p>
    <w:p>
      <w:pPr>
        <w:pStyle w:val="BodyText"/>
        <w:spacing w:line="303" w:lineRule="auto"/>
        <w:rPr/>
      </w:pPr>
      <w:r/>
    </w:p>
    <w:p>
      <w:pPr>
        <w:ind w:left="514"/>
        <w:spacing w:before="114" w:line="222" w:lineRule="auto"/>
        <w:outlineLvl w:val="1"/>
        <w:rPr>
          <w:rFonts w:ascii="FangSong" w:hAnsi="FangSong" w:eastAsia="FangSong" w:cs="FangSong"/>
          <w:sz w:val="35"/>
          <w:szCs w:val="35"/>
        </w:rPr>
      </w:pPr>
      <w:bookmarkStart w:name="bookmark8" w:id="12"/>
      <w:bookmarkEnd w:id="12"/>
      <w:r>
        <w:rPr>
          <w:rFonts w:ascii="FangSong" w:hAnsi="FangSong" w:eastAsia="FangSong" w:cs="FangSong"/>
          <w:sz w:val="35"/>
          <w:szCs w:val="35"/>
          <w:b/>
          <w:bCs/>
          <w:spacing w:val="-15"/>
        </w:rPr>
        <w:t>(一)课程模块</w:t>
      </w:r>
    </w:p>
    <w:p>
      <w:pPr>
        <w:pStyle w:val="BodyText"/>
        <w:spacing w:line="424" w:lineRule="auto"/>
        <w:rPr/>
      </w:pPr>
      <w:r/>
    </w:p>
    <w:p>
      <w:pPr>
        <w:ind w:left="509"/>
        <w:spacing w:before="78" w:line="219" w:lineRule="auto"/>
        <w:rPr>
          <w:rFonts w:ascii="SimSun" w:hAnsi="SimSun" w:eastAsia="SimSun" w:cs="SimSun"/>
          <w:sz w:val="24"/>
          <w:szCs w:val="24"/>
        </w:rPr>
      </w:pPr>
      <w:r>
        <w:rPr>
          <w:rFonts w:ascii="SimSun" w:hAnsi="SimSun" w:eastAsia="SimSun" w:cs="SimSun"/>
          <w:sz w:val="24"/>
          <w:szCs w:val="24"/>
          <w:spacing w:val="-1"/>
        </w:rPr>
        <w:t>中等职业学校物理课程由基础模块、拓展模块一、拓展模块二</w:t>
      </w:r>
      <w:r>
        <w:rPr>
          <w:rFonts w:ascii="SimSun" w:hAnsi="SimSun" w:eastAsia="SimSun" w:cs="SimSun"/>
          <w:sz w:val="24"/>
          <w:szCs w:val="24"/>
          <w:spacing w:val="-2"/>
        </w:rPr>
        <w:t>三部分构成。</w:t>
      </w:r>
    </w:p>
    <w:p>
      <w:pPr>
        <w:ind w:left="49" w:right="231" w:firstLine="460"/>
        <w:spacing w:before="183" w:line="362" w:lineRule="auto"/>
        <w:rPr>
          <w:rFonts w:ascii="SimSun" w:hAnsi="SimSun" w:eastAsia="SimSun" w:cs="SimSun"/>
          <w:sz w:val="24"/>
          <w:szCs w:val="24"/>
        </w:rPr>
      </w:pPr>
      <w:r>
        <w:rPr>
          <w:rFonts w:ascii="SimSun" w:hAnsi="SimSun" w:eastAsia="SimSun" w:cs="SimSun"/>
          <w:sz w:val="24"/>
          <w:szCs w:val="24"/>
          <w:spacing w:val="-2"/>
        </w:rPr>
        <w:t>基础模块是中等职业学校机械建筑类、电工电子类、化工农</w:t>
      </w:r>
      <w:r>
        <w:rPr>
          <w:rFonts w:ascii="SimSun" w:hAnsi="SimSun" w:eastAsia="SimSun" w:cs="SimSun"/>
          <w:sz w:val="24"/>
          <w:szCs w:val="24"/>
          <w:spacing w:val="-3"/>
        </w:rPr>
        <w:t>医类等相关专业</w:t>
      </w:r>
      <w:r>
        <w:rPr>
          <w:rFonts w:ascii="SimSun" w:hAnsi="SimSun" w:eastAsia="SimSun" w:cs="SimSun"/>
          <w:sz w:val="24"/>
          <w:szCs w:val="24"/>
        </w:rPr>
        <w:t xml:space="preserve"> </w:t>
      </w:r>
      <w:r>
        <w:rPr>
          <w:rFonts w:ascii="SimSun" w:hAnsi="SimSun" w:eastAsia="SimSun" w:cs="SimSun"/>
          <w:sz w:val="24"/>
          <w:szCs w:val="24"/>
          <w:spacing w:val="-2"/>
        </w:rPr>
        <w:t>学生必修的基础性内容，是其他类专业学生的公共基础选修内容。</w:t>
      </w:r>
    </w:p>
    <w:p>
      <w:pPr>
        <w:ind w:left="509"/>
        <w:spacing w:before="1" w:line="184" w:lineRule="auto"/>
        <w:rPr>
          <w:rFonts w:ascii="SimSun" w:hAnsi="SimSun" w:eastAsia="SimSun" w:cs="SimSun"/>
          <w:sz w:val="24"/>
          <w:szCs w:val="24"/>
        </w:rPr>
      </w:pPr>
      <w:r>
        <w:rPr>
          <w:rFonts w:ascii="SimSun" w:hAnsi="SimSun" w:eastAsia="SimSun" w:cs="SimSun"/>
          <w:sz w:val="24"/>
          <w:szCs w:val="24"/>
          <w:spacing w:val="-2"/>
        </w:rPr>
        <w:t>拓展模块一分为机械建筑类、电工电子类、化工农医类三大类，是在</w:t>
      </w:r>
      <w:r>
        <w:rPr>
          <w:rFonts w:ascii="SimSun" w:hAnsi="SimSun" w:eastAsia="SimSun" w:cs="SimSun"/>
          <w:sz w:val="24"/>
          <w:szCs w:val="24"/>
          <w:spacing w:val="-3"/>
        </w:rPr>
        <w:t>基础模</w:t>
      </w:r>
    </w:p>
    <w:p>
      <w:pPr>
        <w:spacing w:line="184" w:lineRule="auto"/>
        <w:sectPr>
          <w:type w:val="continuous"/>
          <w:pgSz w:w="11910" w:h="16840"/>
          <w:pgMar w:top="400" w:right="1589" w:bottom="400" w:left="1730" w:header="0" w:footer="0" w:gutter="0"/>
          <w:cols w:equalWidth="0" w:num="1">
            <w:col w:w="8590" w:space="0"/>
          </w:cols>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spacing w:before="78" w:line="355" w:lineRule="auto"/>
        <w:jc w:val="both"/>
        <w:rPr>
          <w:rFonts w:ascii="SimSun" w:hAnsi="SimSun" w:eastAsia="SimSun" w:cs="SimSun"/>
          <w:sz w:val="24"/>
          <w:szCs w:val="24"/>
        </w:rPr>
      </w:pPr>
      <w:bookmarkStart w:name="bookmark28" w:id="13"/>
      <w:bookmarkEnd w:id="13"/>
      <w:r>
        <w:rPr>
          <w:rFonts w:ascii="SimSun" w:hAnsi="SimSun" w:eastAsia="SimSun" w:cs="SimSun"/>
          <w:sz w:val="24"/>
          <w:szCs w:val="24"/>
          <w:spacing w:val="-1"/>
        </w:rPr>
        <w:t>块的基础上，为提高学生职业素养，满足学生专业发展需要而分别设置的内容，</w:t>
      </w:r>
      <w:r>
        <w:rPr>
          <w:rFonts w:ascii="SimSun" w:hAnsi="SimSun" w:eastAsia="SimSun" w:cs="SimSun"/>
          <w:sz w:val="24"/>
          <w:szCs w:val="24"/>
          <w:spacing w:val="14"/>
        </w:rPr>
        <w:t xml:space="preserve"> </w:t>
      </w:r>
      <w:r>
        <w:rPr>
          <w:rFonts w:ascii="SimSun" w:hAnsi="SimSun" w:eastAsia="SimSun" w:cs="SimSun"/>
          <w:sz w:val="24"/>
          <w:szCs w:val="24"/>
          <w:spacing w:val="-1"/>
        </w:rPr>
        <w:t>是三大类相关专业学生的限定选修内容；拓展模块二是满足学生个性发展需要，</w:t>
      </w:r>
      <w:r>
        <w:rPr>
          <w:rFonts w:ascii="SimSun" w:hAnsi="SimSun" w:eastAsia="SimSun" w:cs="SimSun"/>
          <w:sz w:val="24"/>
          <w:szCs w:val="24"/>
          <w:spacing w:val="14"/>
        </w:rPr>
        <w:t xml:space="preserve"> </w:t>
      </w:r>
      <w:r>
        <w:rPr>
          <w:rFonts w:ascii="SimSun" w:hAnsi="SimSun" w:eastAsia="SimSun" w:cs="SimSun"/>
          <w:sz w:val="24"/>
          <w:szCs w:val="24"/>
          <w:spacing w:val="-3"/>
        </w:rPr>
        <w:t>展示我国科技成就，培养学生爱国情怀而精选的内容，是各专业学生的任意选修</w:t>
      </w:r>
      <w:r>
        <w:rPr>
          <w:rFonts w:ascii="SimSun" w:hAnsi="SimSun" w:eastAsia="SimSun" w:cs="SimSun"/>
          <w:sz w:val="24"/>
          <w:szCs w:val="24"/>
          <w:spacing w:val="13"/>
        </w:rPr>
        <w:t xml:space="preserve"> </w:t>
      </w:r>
      <w:r>
        <w:rPr>
          <w:rFonts w:ascii="SimSun" w:hAnsi="SimSun" w:eastAsia="SimSun" w:cs="SimSun"/>
          <w:sz w:val="24"/>
          <w:szCs w:val="24"/>
          <w:spacing w:val="-7"/>
        </w:rPr>
        <w:t>内容。各地、各学校也可根据地方资源、学校特色、专业需要</w:t>
      </w:r>
      <w:r>
        <w:rPr>
          <w:rFonts w:ascii="SimSun" w:hAnsi="SimSun" w:eastAsia="SimSun" w:cs="SimSun"/>
          <w:sz w:val="24"/>
          <w:szCs w:val="24"/>
          <w:spacing w:val="-8"/>
        </w:rPr>
        <w:t>及学生实际情况等，</w:t>
      </w:r>
      <w:r>
        <w:rPr>
          <w:rFonts w:ascii="SimSun" w:hAnsi="SimSun" w:eastAsia="SimSun" w:cs="SimSun"/>
          <w:sz w:val="24"/>
          <w:szCs w:val="24"/>
        </w:rPr>
        <w:t xml:space="preserve"> </w:t>
      </w:r>
      <w:r>
        <w:rPr>
          <w:rFonts w:ascii="SimSun" w:hAnsi="SimSun" w:eastAsia="SimSun" w:cs="SimSun"/>
          <w:sz w:val="24"/>
          <w:szCs w:val="24"/>
          <w:spacing w:val="-5"/>
        </w:rPr>
        <w:t>适当调整教学内容。</w:t>
      </w:r>
    </w:p>
    <w:p>
      <w:pPr>
        <w:pStyle w:val="BodyText"/>
        <w:rPr/>
      </w:pPr>
      <w:r/>
    </w:p>
    <w:p>
      <w:pPr>
        <w:pStyle w:val="BodyText"/>
        <w:rPr/>
      </w:pPr>
      <w:r/>
    </w:p>
    <w:p>
      <w:pPr>
        <w:ind w:left="500"/>
        <w:spacing w:before="114" w:line="222" w:lineRule="auto"/>
        <w:outlineLvl w:val="1"/>
        <w:rPr>
          <w:rFonts w:ascii="FangSong" w:hAnsi="FangSong" w:eastAsia="FangSong" w:cs="FangSong"/>
          <w:sz w:val="35"/>
          <w:szCs w:val="35"/>
        </w:rPr>
      </w:pPr>
      <w:bookmarkStart w:name="bookmark9" w:id="14"/>
      <w:bookmarkEnd w:id="14"/>
      <w:r>
        <w:rPr>
          <w:rFonts w:ascii="FangSong" w:hAnsi="FangSong" w:eastAsia="FangSong" w:cs="FangSong"/>
          <w:sz w:val="35"/>
          <w:szCs w:val="35"/>
          <w:spacing w:val="-9"/>
        </w:rPr>
        <w:t>(二)学时安排</w:t>
      </w:r>
    </w:p>
    <w:p>
      <w:pPr>
        <w:pStyle w:val="BodyText"/>
        <w:spacing w:line="404" w:lineRule="auto"/>
        <w:rPr/>
      </w:pPr>
      <w:r/>
    </w:p>
    <w:p>
      <w:pPr>
        <w:ind w:firstLine="460"/>
        <w:spacing w:before="78" w:line="364" w:lineRule="auto"/>
        <w:rPr>
          <w:rFonts w:ascii="SimSun" w:hAnsi="SimSun" w:eastAsia="SimSun" w:cs="SimSun"/>
          <w:sz w:val="24"/>
          <w:szCs w:val="24"/>
        </w:rPr>
      </w:pPr>
      <w:r>
        <w:rPr>
          <w:rFonts w:ascii="SimSun" w:hAnsi="SimSun" w:eastAsia="SimSun" w:cs="SimSun"/>
          <w:sz w:val="24"/>
          <w:szCs w:val="24"/>
        </w:rPr>
        <w:t>物理课程基础模块共45学时，2.5学分。拓展模块一每类共36学时，2学分； </w:t>
      </w:r>
      <w:r>
        <w:rPr>
          <w:rFonts w:ascii="SimSun" w:hAnsi="SimSun" w:eastAsia="SimSun" w:cs="SimSun"/>
          <w:sz w:val="24"/>
          <w:szCs w:val="24"/>
          <w:spacing w:val="5"/>
        </w:rPr>
        <w:t>拓展模块二共9学时，0.5学分。</w:t>
      </w:r>
    </w:p>
    <w:p>
      <w:pPr>
        <w:ind w:left="490"/>
        <w:spacing w:before="209" w:line="221" w:lineRule="auto"/>
        <w:rPr>
          <w:rFonts w:ascii="SimHei" w:hAnsi="SimHei" w:eastAsia="SimHei" w:cs="SimHei"/>
          <w:sz w:val="26"/>
          <w:szCs w:val="26"/>
        </w:rPr>
      </w:pPr>
      <w:r>
        <w:rPr>
          <w:rFonts w:ascii="SimHei" w:hAnsi="SimHei" w:eastAsia="SimHei" w:cs="SimHei"/>
          <w:sz w:val="26"/>
          <w:szCs w:val="26"/>
          <w:spacing w:val="-7"/>
        </w:rPr>
        <w:t>1.</w:t>
      </w:r>
      <w:r>
        <w:rPr>
          <w:rFonts w:ascii="SimHei" w:hAnsi="SimHei" w:eastAsia="SimHei" w:cs="SimHei"/>
          <w:sz w:val="26"/>
          <w:szCs w:val="26"/>
          <w:b/>
          <w:bCs/>
          <w:spacing w:val="-7"/>
        </w:rPr>
        <w:t>基础模块</w:t>
      </w:r>
    </w:p>
    <w:p>
      <w:pPr>
        <w:spacing w:line="149" w:lineRule="exact"/>
        <w:rPr/>
      </w:pPr>
      <w:r/>
    </w:p>
    <w:tbl>
      <w:tblPr>
        <w:tblStyle w:val="TableNormal"/>
        <w:tblW w:w="8260"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4"/>
        <w:gridCol w:w="2087"/>
        <w:gridCol w:w="4215"/>
        <w:gridCol w:w="804"/>
      </w:tblGrid>
      <w:tr>
        <w:trPr>
          <w:trHeight w:val="475" w:hRule="atLeast"/>
        </w:trPr>
        <w:tc>
          <w:tcPr>
            <w:tcW w:w="1154" w:type="dxa"/>
            <w:vAlign w:val="top"/>
          </w:tcPr>
          <w:p>
            <w:pPr>
              <w:pStyle w:val="TableText"/>
              <w:ind w:left="358"/>
              <w:spacing w:before="130" w:line="219" w:lineRule="auto"/>
              <w:rPr>
                <w:sz w:val="21"/>
                <w:szCs w:val="21"/>
              </w:rPr>
            </w:pPr>
            <w:r>
              <w:rPr>
                <w:sz w:val="21"/>
                <w:szCs w:val="21"/>
                <w:b/>
                <w:bCs/>
                <w:spacing w:val="-5"/>
              </w:rPr>
              <w:t>模块</w:t>
            </w:r>
          </w:p>
        </w:tc>
        <w:tc>
          <w:tcPr>
            <w:tcW w:w="2087" w:type="dxa"/>
            <w:vAlign w:val="top"/>
          </w:tcPr>
          <w:p>
            <w:pPr>
              <w:pStyle w:val="TableText"/>
              <w:ind w:left="824"/>
              <w:spacing w:before="133" w:line="221" w:lineRule="auto"/>
              <w:rPr>
                <w:sz w:val="21"/>
                <w:szCs w:val="21"/>
              </w:rPr>
            </w:pPr>
            <w:r>
              <w:rPr>
                <w:sz w:val="21"/>
                <w:szCs w:val="21"/>
                <w:b/>
                <w:bCs/>
                <w:spacing w:val="-5"/>
              </w:rPr>
              <w:t>主题</w:t>
            </w:r>
          </w:p>
        </w:tc>
        <w:tc>
          <w:tcPr>
            <w:tcW w:w="4215" w:type="dxa"/>
            <w:vAlign w:val="top"/>
          </w:tcPr>
          <w:p>
            <w:pPr>
              <w:pStyle w:val="TableText"/>
              <w:ind w:left="1886"/>
              <w:spacing w:before="130" w:line="219" w:lineRule="auto"/>
              <w:rPr>
                <w:sz w:val="21"/>
                <w:szCs w:val="21"/>
              </w:rPr>
            </w:pPr>
            <w:r>
              <w:rPr>
                <w:sz w:val="21"/>
                <w:szCs w:val="21"/>
                <w:b/>
                <w:bCs/>
              </w:rPr>
              <w:t>内容</w:t>
            </w:r>
          </w:p>
        </w:tc>
        <w:tc>
          <w:tcPr>
            <w:tcW w:w="804" w:type="dxa"/>
            <w:vAlign w:val="top"/>
          </w:tcPr>
          <w:p>
            <w:pPr>
              <w:pStyle w:val="TableText"/>
              <w:ind w:left="192"/>
              <w:spacing w:before="131" w:line="221" w:lineRule="auto"/>
              <w:rPr>
                <w:sz w:val="21"/>
                <w:szCs w:val="21"/>
              </w:rPr>
            </w:pPr>
            <w:r>
              <w:rPr>
                <w:sz w:val="21"/>
                <w:szCs w:val="21"/>
                <w:b/>
                <w:bCs/>
                <w:spacing w:val="-6"/>
              </w:rPr>
              <w:t>学时</w:t>
            </w:r>
          </w:p>
        </w:tc>
      </w:tr>
      <w:tr>
        <w:trPr>
          <w:trHeight w:val="510" w:hRule="atLeast"/>
        </w:trPr>
        <w:tc>
          <w:tcPr>
            <w:tcW w:w="115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45"/>
              <w:spacing w:before="68" w:line="219" w:lineRule="auto"/>
              <w:rPr>
                <w:sz w:val="21"/>
                <w:szCs w:val="21"/>
              </w:rPr>
            </w:pPr>
            <w:r>
              <w:rPr>
                <w:sz w:val="21"/>
                <w:szCs w:val="21"/>
                <w:spacing w:val="-2"/>
              </w:rPr>
              <w:t>基础模块</w:t>
            </w:r>
          </w:p>
        </w:tc>
        <w:tc>
          <w:tcPr>
            <w:tcW w:w="2087"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611" w:right="607" w:firstLine="109"/>
              <w:spacing w:before="68" w:line="246" w:lineRule="auto"/>
              <w:rPr>
                <w:sz w:val="21"/>
                <w:szCs w:val="21"/>
              </w:rPr>
            </w:pPr>
            <w:r>
              <w:rPr>
                <w:sz w:val="21"/>
                <w:szCs w:val="21"/>
                <w:spacing w:val="3"/>
              </w:rPr>
              <w:t>主题一</w:t>
            </w:r>
            <w:r>
              <w:rPr>
                <w:sz w:val="21"/>
                <w:szCs w:val="21"/>
              </w:rPr>
              <w:t xml:space="preserve">  </w:t>
            </w:r>
            <w:r>
              <w:rPr>
                <w:sz w:val="21"/>
                <w:szCs w:val="21"/>
                <w:spacing w:val="4"/>
              </w:rPr>
              <w:t>运动和力</w:t>
            </w:r>
          </w:p>
        </w:tc>
        <w:tc>
          <w:tcPr>
            <w:tcW w:w="4215" w:type="dxa"/>
            <w:vAlign w:val="top"/>
          </w:tcPr>
          <w:p>
            <w:pPr>
              <w:pStyle w:val="TableText"/>
              <w:ind w:left="294"/>
              <w:spacing w:before="149" w:line="220" w:lineRule="auto"/>
              <w:rPr>
                <w:sz w:val="21"/>
                <w:szCs w:val="21"/>
              </w:rPr>
            </w:pPr>
            <w:r>
              <w:rPr>
                <w:sz w:val="21"/>
                <w:szCs w:val="21"/>
                <w:spacing w:val="-2"/>
              </w:rPr>
              <w:t>运动的描述</w:t>
            </w:r>
          </w:p>
        </w:tc>
        <w:tc>
          <w:tcPr>
            <w:tcW w:w="804"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89"/>
              <w:spacing w:before="69" w:line="241" w:lineRule="auto"/>
              <w:rPr>
                <w:sz w:val="21"/>
                <w:szCs w:val="21"/>
              </w:rPr>
            </w:pPr>
            <w:r>
              <w:rPr>
                <w:sz w:val="21"/>
                <w:szCs w:val="21"/>
                <w:spacing w:val="-6"/>
              </w:rPr>
              <w:t>12</w:t>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39" w:line="220" w:lineRule="auto"/>
              <w:rPr>
                <w:sz w:val="21"/>
                <w:szCs w:val="21"/>
              </w:rPr>
            </w:pPr>
            <w:r>
              <w:rPr>
                <w:sz w:val="21"/>
                <w:szCs w:val="21"/>
                <w:spacing w:val="2"/>
              </w:rPr>
              <w:t>匀变速直线运动</w:t>
            </w:r>
          </w:p>
        </w:tc>
        <w:tc>
          <w:tcPr>
            <w:tcW w:w="804" w:type="dxa"/>
            <w:vAlign w:val="top"/>
            <w:vMerge w:val="continue"/>
            <w:tcBorders>
              <w:top w:val="nil"/>
              <w:bottom w:val="nil"/>
            </w:tcBorders>
          </w:tcPr>
          <w:p>
            <w:pPr>
              <w:rPr>
                <w:rFonts w:ascii="Arial"/>
                <w:sz w:val="21"/>
              </w:rPr>
            </w:pPr>
            <w:r/>
          </w:p>
        </w:tc>
      </w:tr>
      <w:tr>
        <w:trPr>
          <w:trHeight w:val="50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48" w:line="219" w:lineRule="auto"/>
              <w:rPr>
                <w:sz w:val="21"/>
                <w:szCs w:val="21"/>
              </w:rPr>
            </w:pPr>
            <w:r>
              <w:rPr>
                <w:sz w:val="21"/>
                <w:szCs w:val="21"/>
                <w:spacing w:val="-3"/>
              </w:rPr>
              <w:t>重力</w:t>
            </w:r>
            <w:r>
              <w:rPr>
                <w:sz w:val="21"/>
                <w:szCs w:val="21"/>
                <w:spacing w:val="23"/>
              </w:rPr>
              <w:t xml:space="preserve"> </w:t>
            </w:r>
            <w:r>
              <w:rPr>
                <w:sz w:val="21"/>
                <w:szCs w:val="21"/>
                <w:spacing w:val="-3"/>
              </w:rPr>
              <w:t>弹力</w:t>
            </w:r>
            <w:r>
              <w:rPr>
                <w:sz w:val="21"/>
                <w:szCs w:val="21"/>
                <w:spacing w:val="15"/>
              </w:rPr>
              <w:t xml:space="preserve"> </w:t>
            </w:r>
            <w:r>
              <w:rPr>
                <w:sz w:val="21"/>
                <w:szCs w:val="21"/>
                <w:spacing w:val="-3"/>
              </w:rPr>
              <w:t>摩擦力</w:t>
            </w:r>
          </w:p>
        </w:tc>
        <w:tc>
          <w:tcPr>
            <w:tcW w:w="804" w:type="dxa"/>
            <w:vAlign w:val="top"/>
            <w:vMerge w:val="continue"/>
            <w:tcBorders>
              <w:top w:val="nil"/>
              <w:bottom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40" w:line="219" w:lineRule="auto"/>
              <w:rPr>
                <w:sz w:val="21"/>
                <w:szCs w:val="21"/>
              </w:rPr>
            </w:pPr>
            <w:r>
              <w:rPr>
                <w:sz w:val="21"/>
                <w:szCs w:val="21"/>
                <w:spacing w:val="-2"/>
              </w:rPr>
              <w:t>力的合成与分解</w:t>
            </w:r>
          </w:p>
        </w:tc>
        <w:tc>
          <w:tcPr>
            <w:tcW w:w="804" w:type="dxa"/>
            <w:vAlign w:val="top"/>
            <w:vMerge w:val="continue"/>
            <w:tcBorders>
              <w:top w:val="nil"/>
              <w:bottom w:val="nil"/>
            </w:tcBorders>
          </w:tcPr>
          <w:p>
            <w:pPr>
              <w:rPr>
                <w:rFonts w:ascii="Arial"/>
                <w:sz w:val="21"/>
              </w:rPr>
            </w:pPr>
            <w:r/>
          </w:p>
        </w:tc>
      </w:tr>
      <w:tr>
        <w:trPr>
          <w:trHeight w:val="49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51" w:line="219" w:lineRule="auto"/>
              <w:rPr>
                <w:sz w:val="21"/>
                <w:szCs w:val="21"/>
              </w:rPr>
            </w:pPr>
            <w:r>
              <w:rPr>
                <w:sz w:val="21"/>
                <w:szCs w:val="21"/>
                <w:spacing w:val="2"/>
              </w:rPr>
              <w:t>牛顿运动定律及其应用</w:t>
            </w:r>
          </w:p>
        </w:tc>
        <w:tc>
          <w:tcPr>
            <w:tcW w:w="804" w:type="dxa"/>
            <w:vAlign w:val="top"/>
            <w:vMerge w:val="continue"/>
            <w:tcBorders>
              <w:top w:val="nil"/>
              <w:bottom w:val="nil"/>
            </w:tcBorders>
          </w:tcPr>
          <w:p>
            <w:pPr>
              <w:rPr>
                <w:rFonts w:ascii="Arial"/>
                <w:sz w:val="21"/>
              </w:rPr>
            </w:pPr>
            <w:r/>
          </w:p>
        </w:tc>
      </w:tr>
      <w:tr>
        <w:trPr>
          <w:trHeight w:val="50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53" w:line="220" w:lineRule="auto"/>
              <w:rPr>
                <w:sz w:val="21"/>
                <w:szCs w:val="21"/>
              </w:rPr>
            </w:pPr>
            <w:r>
              <w:rPr>
                <w:sz w:val="21"/>
                <w:szCs w:val="21"/>
              </w:rPr>
              <w:t>学生实验：测量运动物体的速度和加速度</w:t>
            </w:r>
          </w:p>
        </w:tc>
        <w:tc>
          <w:tcPr>
            <w:tcW w:w="804" w:type="dxa"/>
            <w:vAlign w:val="top"/>
            <w:vMerge w:val="continue"/>
            <w:tcBorders>
              <w:top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spacing w:line="454" w:lineRule="auto"/>
              <w:rPr>
                <w:rFonts w:ascii="Arial"/>
                <w:sz w:val="21"/>
              </w:rPr>
            </w:pPr>
            <w:r/>
          </w:p>
          <w:p>
            <w:pPr>
              <w:pStyle w:val="TableText"/>
              <w:ind w:left="720"/>
              <w:spacing w:before="68" w:line="221" w:lineRule="auto"/>
              <w:rPr>
                <w:sz w:val="21"/>
                <w:szCs w:val="21"/>
              </w:rPr>
            </w:pPr>
            <w:r>
              <w:rPr>
                <w:sz w:val="21"/>
                <w:szCs w:val="21"/>
                <w:spacing w:val="3"/>
              </w:rPr>
              <w:t>主题二</w:t>
            </w:r>
          </w:p>
          <w:p>
            <w:pPr>
              <w:pStyle w:val="TableText"/>
              <w:ind w:left="720"/>
              <w:spacing w:before="16" w:line="221" w:lineRule="auto"/>
              <w:rPr>
                <w:sz w:val="21"/>
                <w:szCs w:val="21"/>
              </w:rPr>
            </w:pPr>
            <w:r>
              <w:rPr>
                <w:sz w:val="21"/>
                <w:szCs w:val="21"/>
                <w:spacing w:val="3"/>
              </w:rPr>
              <w:t>功和能</w:t>
            </w:r>
          </w:p>
        </w:tc>
        <w:tc>
          <w:tcPr>
            <w:tcW w:w="4215" w:type="dxa"/>
            <w:vAlign w:val="top"/>
          </w:tcPr>
          <w:p>
            <w:pPr>
              <w:pStyle w:val="TableText"/>
              <w:ind w:left="294"/>
              <w:spacing w:before="142" w:line="219" w:lineRule="auto"/>
              <w:rPr>
                <w:sz w:val="21"/>
                <w:szCs w:val="21"/>
              </w:rPr>
            </w:pPr>
            <w:r>
              <w:rPr>
                <w:sz w:val="21"/>
                <w:szCs w:val="21"/>
                <w:spacing w:val="-6"/>
              </w:rPr>
              <w:t>功</w:t>
            </w:r>
            <w:r>
              <w:rPr>
                <w:sz w:val="21"/>
                <w:szCs w:val="21"/>
                <w:spacing w:val="11"/>
              </w:rPr>
              <w:t xml:space="preserve"> </w:t>
            </w:r>
            <w:r>
              <w:rPr>
                <w:sz w:val="21"/>
                <w:szCs w:val="21"/>
                <w:spacing w:val="-6"/>
              </w:rPr>
              <w:t>功率</w:t>
            </w:r>
          </w:p>
        </w:tc>
        <w:tc>
          <w:tcPr>
            <w:tcW w:w="804" w:type="dxa"/>
            <w:vAlign w:val="top"/>
            <w:vMerge w:val="restart"/>
            <w:tcBorders>
              <w:bottom w:val="nil"/>
            </w:tcBorders>
          </w:tcPr>
          <w:p>
            <w:pPr>
              <w:spacing w:line="300" w:lineRule="auto"/>
              <w:rPr>
                <w:rFonts w:ascii="Arial"/>
                <w:sz w:val="21"/>
              </w:rPr>
            </w:pPr>
            <w:r/>
          </w:p>
          <w:p>
            <w:pPr>
              <w:spacing w:line="301" w:lineRule="auto"/>
              <w:rPr>
                <w:rFonts w:ascii="Arial"/>
                <w:sz w:val="21"/>
              </w:rPr>
            </w:pPr>
            <w:r/>
          </w:p>
          <w:p>
            <w:pPr>
              <w:pStyle w:val="TableText"/>
              <w:ind w:left="338"/>
              <w:spacing w:before="68"/>
              <w:rPr>
                <w:sz w:val="21"/>
                <w:szCs w:val="21"/>
              </w:rPr>
            </w:pPr>
            <w:r>
              <w:rPr>
                <w:sz w:val="21"/>
                <w:szCs w:val="21"/>
              </w:rPr>
              <w:t>6</w:t>
            </w:r>
          </w:p>
        </w:tc>
      </w:tr>
      <w:tr>
        <w:trPr>
          <w:trHeight w:val="49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54" w:line="220" w:lineRule="auto"/>
              <w:rPr>
                <w:sz w:val="21"/>
                <w:szCs w:val="21"/>
              </w:rPr>
            </w:pPr>
            <w:r>
              <w:rPr>
                <w:sz w:val="21"/>
                <w:szCs w:val="21"/>
                <w:spacing w:val="-2"/>
              </w:rPr>
              <w:t>动能定理</w:t>
            </w:r>
          </w:p>
        </w:tc>
        <w:tc>
          <w:tcPr>
            <w:tcW w:w="804" w:type="dxa"/>
            <w:vAlign w:val="top"/>
            <w:vMerge w:val="continue"/>
            <w:tcBorders>
              <w:top w:val="nil"/>
              <w:bottom w:val="nil"/>
            </w:tcBorders>
          </w:tcPr>
          <w:p>
            <w:pPr>
              <w:rPr>
                <w:rFonts w:ascii="Arial"/>
                <w:sz w:val="21"/>
              </w:rPr>
            </w:pPr>
            <w:r/>
          </w:p>
        </w:tc>
      </w:tr>
      <w:tr>
        <w:trPr>
          <w:trHeight w:val="50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294"/>
              <w:spacing w:before="153" w:line="219" w:lineRule="auto"/>
              <w:rPr>
                <w:sz w:val="21"/>
                <w:szCs w:val="21"/>
              </w:rPr>
            </w:pPr>
            <w:r>
              <w:rPr>
                <w:sz w:val="21"/>
                <w:szCs w:val="21"/>
                <w:spacing w:val="2"/>
              </w:rPr>
              <w:t>机械能守恒定律及其应用</w:t>
            </w:r>
          </w:p>
        </w:tc>
        <w:tc>
          <w:tcPr>
            <w:tcW w:w="804" w:type="dxa"/>
            <w:vAlign w:val="top"/>
            <w:vMerge w:val="continue"/>
            <w:tcBorders>
              <w:top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pStyle w:val="TableText"/>
              <w:ind w:left="720"/>
              <w:spacing w:before="277" w:line="221" w:lineRule="auto"/>
              <w:rPr>
                <w:sz w:val="21"/>
                <w:szCs w:val="21"/>
              </w:rPr>
            </w:pPr>
            <w:r>
              <w:rPr>
                <w:sz w:val="21"/>
                <w:szCs w:val="21"/>
                <w:spacing w:val="-3"/>
              </w:rPr>
              <w:t>主题三</w:t>
            </w:r>
          </w:p>
          <w:p>
            <w:pPr>
              <w:pStyle w:val="TableText"/>
              <w:ind w:left="190"/>
              <w:spacing w:before="16" w:line="219" w:lineRule="auto"/>
              <w:rPr>
                <w:sz w:val="21"/>
                <w:szCs w:val="21"/>
              </w:rPr>
            </w:pPr>
            <w:r>
              <w:rPr>
                <w:sz w:val="21"/>
                <w:szCs w:val="21"/>
                <w:spacing w:val="1"/>
              </w:rPr>
              <w:t>热现象及能量守恒</w:t>
            </w:r>
          </w:p>
        </w:tc>
        <w:tc>
          <w:tcPr>
            <w:tcW w:w="4215" w:type="dxa"/>
            <w:vAlign w:val="top"/>
          </w:tcPr>
          <w:p>
            <w:pPr>
              <w:pStyle w:val="TableText"/>
              <w:ind w:left="294"/>
              <w:spacing w:before="145" w:line="220" w:lineRule="auto"/>
              <w:rPr>
                <w:sz w:val="21"/>
                <w:szCs w:val="21"/>
              </w:rPr>
            </w:pPr>
            <w:r>
              <w:rPr>
                <w:sz w:val="21"/>
                <w:szCs w:val="21"/>
                <w:spacing w:val="1"/>
              </w:rPr>
              <w:t>分子动理论</w:t>
            </w:r>
          </w:p>
        </w:tc>
        <w:tc>
          <w:tcPr>
            <w:tcW w:w="804" w:type="dxa"/>
            <w:vAlign w:val="top"/>
            <w:vMerge w:val="restart"/>
            <w:tcBorders>
              <w:bottom w:val="nil"/>
            </w:tcBorders>
          </w:tcPr>
          <w:p>
            <w:pPr>
              <w:spacing w:line="355" w:lineRule="auto"/>
              <w:rPr>
                <w:rFonts w:ascii="Arial"/>
                <w:sz w:val="21"/>
              </w:rPr>
            </w:pPr>
            <w:r/>
          </w:p>
          <w:p>
            <w:pPr>
              <w:pStyle w:val="TableText"/>
              <w:ind w:left="338"/>
              <w:spacing w:before="68" w:line="241" w:lineRule="auto"/>
              <w:rPr>
                <w:sz w:val="21"/>
                <w:szCs w:val="21"/>
              </w:rPr>
            </w:pPr>
            <w:r>
              <w:rPr>
                <w:sz w:val="21"/>
                <w:szCs w:val="21"/>
              </w:rPr>
              <w:t>4</w:t>
            </w:r>
          </w:p>
        </w:tc>
      </w:tr>
      <w:tr>
        <w:trPr>
          <w:trHeight w:val="51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294"/>
              <w:spacing w:before="155" w:line="219" w:lineRule="auto"/>
              <w:rPr>
                <w:sz w:val="21"/>
                <w:szCs w:val="21"/>
              </w:rPr>
            </w:pPr>
            <w:r>
              <w:rPr>
                <w:sz w:val="21"/>
                <w:szCs w:val="21"/>
                <w:spacing w:val="2"/>
              </w:rPr>
              <w:t>能量守恒定律及其应用</w:t>
            </w:r>
          </w:p>
        </w:tc>
        <w:tc>
          <w:tcPr>
            <w:tcW w:w="804" w:type="dxa"/>
            <w:vAlign w:val="top"/>
            <w:vMerge w:val="continue"/>
            <w:tcBorders>
              <w:top w:val="nil"/>
            </w:tcBorders>
          </w:tcPr>
          <w:p>
            <w:pPr>
              <w:rPr>
                <w:rFonts w:ascii="Arial"/>
                <w:sz w:val="21"/>
              </w:rPr>
            </w:pPr>
            <w:r/>
          </w:p>
        </w:tc>
      </w:tr>
      <w:tr>
        <w:trPr>
          <w:trHeight w:val="500"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spacing w:line="352" w:lineRule="auto"/>
              <w:rPr>
                <w:rFonts w:ascii="Arial"/>
                <w:sz w:val="21"/>
              </w:rPr>
            </w:pPr>
            <w:r/>
          </w:p>
          <w:p>
            <w:pPr>
              <w:spacing w:line="353" w:lineRule="auto"/>
              <w:rPr>
                <w:rFonts w:ascii="Arial"/>
                <w:sz w:val="21"/>
              </w:rPr>
            </w:pPr>
            <w:r/>
          </w:p>
          <w:p>
            <w:pPr>
              <w:pStyle w:val="TableText"/>
              <w:ind w:left="720"/>
              <w:spacing w:before="69" w:line="221" w:lineRule="auto"/>
              <w:rPr>
                <w:sz w:val="21"/>
                <w:szCs w:val="21"/>
              </w:rPr>
            </w:pPr>
            <w:r>
              <w:rPr>
                <w:sz w:val="21"/>
                <w:szCs w:val="21"/>
                <w:spacing w:val="7"/>
              </w:rPr>
              <w:t>主题四</w:t>
            </w:r>
          </w:p>
          <w:p>
            <w:pPr>
              <w:pStyle w:val="TableText"/>
              <w:ind w:left="301"/>
              <w:spacing w:before="47" w:line="221" w:lineRule="auto"/>
              <w:rPr>
                <w:sz w:val="21"/>
                <w:szCs w:val="21"/>
              </w:rPr>
            </w:pPr>
            <w:r>
              <w:rPr>
                <w:sz w:val="21"/>
                <w:szCs w:val="21"/>
                <w:spacing w:val="3"/>
              </w:rPr>
              <w:t>直流电及其应用</w:t>
            </w:r>
          </w:p>
        </w:tc>
        <w:tc>
          <w:tcPr>
            <w:tcW w:w="4215" w:type="dxa"/>
            <w:vAlign w:val="top"/>
          </w:tcPr>
          <w:p>
            <w:pPr>
              <w:pStyle w:val="TableText"/>
              <w:ind w:left="294"/>
              <w:spacing w:before="155" w:line="219" w:lineRule="auto"/>
              <w:rPr>
                <w:sz w:val="21"/>
                <w:szCs w:val="21"/>
              </w:rPr>
            </w:pPr>
            <w:r>
              <w:rPr>
                <w:sz w:val="21"/>
                <w:szCs w:val="21"/>
                <w:spacing w:val="2"/>
              </w:rPr>
              <w:t>电阻定律</w:t>
            </w:r>
          </w:p>
        </w:tc>
        <w:tc>
          <w:tcPr>
            <w:tcW w:w="804"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338"/>
              <w:spacing w:before="68"/>
              <w:rPr>
                <w:sz w:val="21"/>
                <w:szCs w:val="21"/>
              </w:rPr>
            </w:pPr>
            <w:r>
              <w:rPr>
                <w:sz w:val="21"/>
                <w:szCs w:val="21"/>
              </w:rPr>
              <w:t>5</w:t>
            </w:r>
          </w:p>
        </w:tc>
      </w:tr>
      <w:tr>
        <w:trPr>
          <w:trHeight w:val="49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55" w:line="219" w:lineRule="auto"/>
              <w:rPr>
                <w:sz w:val="21"/>
                <w:szCs w:val="21"/>
              </w:rPr>
            </w:pPr>
            <w:r>
              <w:rPr>
                <w:sz w:val="21"/>
                <w:szCs w:val="21"/>
                <w:spacing w:val="-2"/>
              </w:rPr>
              <w:t>全电路欧姆定律</w:t>
            </w:r>
          </w:p>
        </w:tc>
        <w:tc>
          <w:tcPr>
            <w:tcW w:w="804" w:type="dxa"/>
            <w:vAlign w:val="top"/>
            <w:vMerge w:val="continue"/>
            <w:tcBorders>
              <w:top w:val="nil"/>
              <w:bottom w:val="nil"/>
            </w:tcBorders>
          </w:tcPr>
          <w:p>
            <w:pPr>
              <w:rPr>
                <w:rFonts w:ascii="Arial"/>
                <w:sz w:val="21"/>
              </w:rPr>
            </w:pPr>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294"/>
              <w:spacing w:before="146" w:line="219" w:lineRule="auto"/>
              <w:rPr>
                <w:sz w:val="21"/>
                <w:szCs w:val="21"/>
              </w:rPr>
            </w:pPr>
            <w:r>
              <w:rPr>
                <w:sz w:val="21"/>
                <w:szCs w:val="21"/>
                <w:spacing w:val="2"/>
              </w:rPr>
              <w:t>学生实验：多用表的使用</w:t>
            </w:r>
          </w:p>
        </w:tc>
        <w:tc>
          <w:tcPr>
            <w:tcW w:w="804" w:type="dxa"/>
            <w:vAlign w:val="top"/>
            <w:vMerge w:val="continue"/>
            <w:tcBorders>
              <w:top w:val="nil"/>
              <w:bottom w:val="nil"/>
            </w:tcBorders>
          </w:tcPr>
          <w:p>
            <w:pPr>
              <w:rPr>
                <w:rFonts w:ascii="Arial"/>
                <w:sz w:val="21"/>
              </w:rPr>
            </w:pPr>
            <w:r/>
          </w:p>
        </w:tc>
      </w:tr>
      <w:tr>
        <w:trPr>
          <w:trHeight w:val="514" w:hRule="atLeast"/>
        </w:trPr>
        <w:tc>
          <w:tcPr>
            <w:tcW w:w="1154" w:type="dxa"/>
            <w:vAlign w:val="top"/>
            <w:vMerge w:val="continue"/>
            <w:tcBorders>
              <w:top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294"/>
              <w:spacing w:before="156" w:line="219" w:lineRule="auto"/>
              <w:rPr>
                <w:sz w:val="21"/>
                <w:szCs w:val="21"/>
              </w:rPr>
            </w:pPr>
            <w:r>
              <w:rPr>
                <w:sz w:val="21"/>
                <w:szCs w:val="21"/>
                <w:spacing w:val="-1"/>
              </w:rPr>
              <w:t>学生实验：探究并测量电源电动势和内阻</w:t>
            </w:r>
          </w:p>
        </w:tc>
        <w:tc>
          <w:tcPr>
            <w:tcW w:w="804" w:type="dxa"/>
            <w:vAlign w:val="top"/>
            <w:vMerge w:val="continue"/>
            <w:tcBorders>
              <w:top w:val="nil"/>
            </w:tcBorders>
          </w:tcPr>
          <w:p>
            <w:pPr>
              <w:rPr>
                <w:rFonts w:ascii="Arial"/>
                <w:sz w:val="21"/>
              </w:rPr>
            </w:pPr>
            <w:r/>
          </w:p>
        </w:tc>
      </w:tr>
    </w:tbl>
    <w:p>
      <w:pPr>
        <w:pStyle w:val="BodyText"/>
        <w:rPr/>
      </w:pPr>
      <w:r/>
    </w:p>
    <w:p>
      <w:pPr>
        <w:sectPr>
          <w:headerReference w:type="default" r:id="rId7"/>
          <w:footerReference w:type="default" r:id="rId8"/>
          <w:pgSz w:w="11910" w:h="16840"/>
          <w:pgMar w:top="400" w:right="1749" w:bottom="1196" w:left="1779" w:header="0" w:footer="1019" w:gutter="0"/>
        </w:sectPr>
        <w:rPr/>
      </w:pPr>
    </w:p>
    <w:p>
      <w:pPr>
        <w:pStyle w:val="BodyText"/>
        <w:spacing w:line="317" w:lineRule="auto"/>
        <w:rPr/>
      </w:pPr>
      <w:r/>
    </w:p>
    <w:p>
      <w:pPr>
        <w:pStyle w:val="BodyText"/>
        <w:spacing w:line="317" w:lineRule="auto"/>
        <w:rPr/>
      </w:pPr>
      <w:r/>
    </w:p>
    <w:p>
      <w:pPr>
        <w:ind w:left="7393"/>
        <w:spacing w:before="71" w:line="220" w:lineRule="auto"/>
        <w:rPr>
          <w:rFonts w:ascii="SimSun" w:hAnsi="SimSun" w:eastAsia="SimSun" w:cs="SimSun"/>
          <w:sz w:val="22"/>
          <w:szCs w:val="22"/>
        </w:rPr>
      </w:pPr>
      <w:r>
        <w:rPr>
          <w:rFonts w:ascii="SimSun" w:hAnsi="SimSun" w:eastAsia="SimSun" w:cs="SimSun"/>
          <w:sz w:val="22"/>
          <w:szCs w:val="22"/>
          <w:spacing w:val="-3"/>
        </w:rPr>
        <w:t>续表</w:t>
      </w:r>
    </w:p>
    <w:p>
      <w:pPr>
        <w:spacing w:line="73" w:lineRule="exact"/>
        <w:rPr/>
      </w:pPr>
      <w:r/>
    </w:p>
    <w:tbl>
      <w:tblPr>
        <w:tblStyle w:val="TableNormal"/>
        <w:tblW w:w="825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54"/>
        <w:gridCol w:w="2087"/>
        <w:gridCol w:w="4215"/>
        <w:gridCol w:w="794"/>
      </w:tblGrid>
      <w:tr>
        <w:trPr>
          <w:trHeight w:val="475" w:hRule="atLeast"/>
        </w:trPr>
        <w:tc>
          <w:tcPr>
            <w:tcW w:w="1154" w:type="dxa"/>
            <w:vAlign w:val="top"/>
          </w:tcPr>
          <w:p>
            <w:pPr>
              <w:pStyle w:val="TableText"/>
              <w:ind w:left="348"/>
              <w:spacing w:before="131" w:line="219" w:lineRule="auto"/>
              <w:rPr>
                <w:sz w:val="22"/>
                <w:szCs w:val="22"/>
              </w:rPr>
            </w:pPr>
            <w:r>
              <w:rPr>
                <w:sz w:val="22"/>
                <w:szCs w:val="22"/>
                <w:b/>
                <w:bCs/>
                <w:spacing w:val="-5"/>
              </w:rPr>
              <w:t>模块</w:t>
            </w:r>
          </w:p>
        </w:tc>
        <w:tc>
          <w:tcPr>
            <w:tcW w:w="2087" w:type="dxa"/>
            <w:vAlign w:val="top"/>
          </w:tcPr>
          <w:p>
            <w:pPr>
              <w:pStyle w:val="TableText"/>
              <w:ind w:left="814"/>
              <w:spacing w:before="133" w:line="221" w:lineRule="auto"/>
              <w:rPr>
                <w:sz w:val="22"/>
                <w:szCs w:val="22"/>
              </w:rPr>
            </w:pPr>
            <w:r>
              <w:rPr>
                <w:sz w:val="22"/>
                <w:szCs w:val="22"/>
                <w:b/>
                <w:bCs/>
                <w:spacing w:val="-5"/>
              </w:rPr>
              <w:t>主题</w:t>
            </w:r>
          </w:p>
        </w:tc>
        <w:tc>
          <w:tcPr>
            <w:tcW w:w="4215" w:type="dxa"/>
            <w:vAlign w:val="top"/>
          </w:tcPr>
          <w:p>
            <w:pPr>
              <w:pStyle w:val="TableText"/>
              <w:ind w:left="1887"/>
              <w:spacing w:before="131" w:line="219" w:lineRule="auto"/>
              <w:rPr>
                <w:sz w:val="22"/>
                <w:szCs w:val="22"/>
              </w:rPr>
            </w:pPr>
            <w:r>
              <w:rPr>
                <w:sz w:val="22"/>
                <w:szCs w:val="22"/>
                <w:b/>
                <w:bCs/>
              </w:rPr>
              <w:t>内容</w:t>
            </w:r>
          </w:p>
        </w:tc>
        <w:tc>
          <w:tcPr>
            <w:tcW w:w="794" w:type="dxa"/>
            <w:vAlign w:val="top"/>
          </w:tcPr>
          <w:p>
            <w:pPr>
              <w:pStyle w:val="TableText"/>
              <w:ind w:left="172"/>
              <w:spacing w:before="132" w:line="221" w:lineRule="auto"/>
              <w:rPr>
                <w:sz w:val="22"/>
                <w:szCs w:val="22"/>
              </w:rPr>
            </w:pPr>
            <w:r>
              <w:rPr>
                <w:sz w:val="22"/>
                <w:szCs w:val="22"/>
                <w:b/>
                <w:bCs/>
                <w:spacing w:val="-6"/>
              </w:rPr>
              <w:t>学时</w:t>
            </w:r>
          </w:p>
        </w:tc>
      </w:tr>
      <w:tr>
        <w:trPr>
          <w:trHeight w:val="480" w:hRule="atLeast"/>
        </w:trPr>
        <w:tc>
          <w:tcPr>
            <w:tcW w:w="115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5"/>
              <w:spacing w:before="71" w:line="219" w:lineRule="auto"/>
              <w:rPr>
                <w:sz w:val="22"/>
                <w:szCs w:val="22"/>
              </w:rPr>
            </w:pPr>
            <w:r>
              <w:rPr>
                <w:sz w:val="22"/>
                <w:szCs w:val="22"/>
                <w:spacing w:val="-2"/>
              </w:rPr>
              <w:t>基础模块</w:t>
            </w:r>
          </w:p>
        </w:tc>
        <w:tc>
          <w:tcPr>
            <w:tcW w:w="2087"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700"/>
              <w:spacing w:before="71" w:line="221" w:lineRule="auto"/>
              <w:rPr>
                <w:sz w:val="22"/>
                <w:szCs w:val="22"/>
              </w:rPr>
            </w:pPr>
            <w:r>
              <w:rPr>
                <w:sz w:val="22"/>
                <w:szCs w:val="22"/>
                <w:spacing w:val="-3"/>
              </w:rPr>
              <w:t>主题五</w:t>
            </w:r>
          </w:p>
          <w:p>
            <w:pPr>
              <w:pStyle w:val="TableText"/>
              <w:ind w:left="261"/>
              <w:spacing w:before="4" w:line="221" w:lineRule="auto"/>
              <w:rPr>
                <w:sz w:val="22"/>
                <w:szCs w:val="22"/>
              </w:rPr>
            </w:pPr>
            <w:r>
              <w:rPr>
                <w:sz w:val="22"/>
                <w:szCs w:val="22"/>
                <w:spacing w:val="3"/>
              </w:rPr>
              <w:t>电与磁及其应用</w:t>
            </w:r>
          </w:p>
        </w:tc>
        <w:tc>
          <w:tcPr>
            <w:tcW w:w="4215" w:type="dxa"/>
            <w:vAlign w:val="top"/>
          </w:tcPr>
          <w:p>
            <w:pPr>
              <w:pStyle w:val="TableText"/>
              <w:ind w:left="304"/>
              <w:spacing w:before="129" w:line="220" w:lineRule="auto"/>
              <w:rPr>
                <w:sz w:val="22"/>
                <w:szCs w:val="22"/>
              </w:rPr>
            </w:pPr>
            <w:r>
              <w:rPr>
                <w:sz w:val="22"/>
                <w:szCs w:val="22"/>
                <w:spacing w:val="-6"/>
              </w:rPr>
              <w:t>电场</w:t>
            </w:r>
            <w:r>
              <w:rPr>
                <w:sz w:val="22"/>
                <w:szCs w:val="22"/>
                <w:spacing w:val="50"/>
              </w:rPr>
              <w:t xml:space="preserve"> </w:t>
            </w:r>
            <w:r>
              <w:rPr>
                <w:sz w:val="22"/>
                <w:szCs w:val="22"/>
                <w:spacing w:val="-6"/>
              </w:rPr>
              <w:t>电场强度</w:t>
            </w:r>
          </w:p>
        </w:tc>
        <w:tc>
          <w:tcPr>
            <w:tcW w:w="794" w:type="dxa"/>
            <w:vAlign w:val="top"/>
            <w:vMerge w:val="restart"/>
            <w:tcBorders>
              <w:bottom w:val="nil"/>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79"/>
              <w:spacing w:before="71" w:line="241" w:lineRule="auto"/>
              <w:rPr>
                <w:sz w:val="22"/>
                <w:szCs w:val="22"/>
              </w:rPr>
            </w:pPr>
            <w:r>
              <w:rPr>
                <w:sz w:val="22"/>
                <w:szCs w:val="22"/>
                <w:spacing w:val="-7"/>
              </w:rPr>
              <w:t>12</w:t>
            </w:r>
          </w:p>
        </w:tc>
      </w:tr>
      <w:tr>
        <w:trPr>
          <w:trHeight w:val="48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9" w:line="219" w:lineRule="auto"/>
              <w:rPr>
                <w:sz w:val="22"/>
                <w:szCs w:val="22"/>
              </w:rPr>
            </w:pPr>
            <w:r>
              <w:rPr>
                <w:sz w:val="22"/>
                <w:szCs w:val="22"/>
                <w:spacing w:val="-9"/>
              </w:rPr>
              <w:t>电势能</w:t>
            </w:r>
            <w:r>
              <w:rPr>
                <w:sz w:val="22"/>
                <w:szCs w:val="22"/>
                <w:spacing w:val="46"/>
              </w:rPr>
              <w:t xml:space="preserve"> </w:t>
            </w:r>
            <w:r>
              <w:rPr>
                <w:sz w:val="22"/>
                <w:szCs w:val="22"/>
                <w:spacing w:val="-9"/>
              </w:rPr>
              <w:t>电势</w:t>
            </w:r>
            <w:r>
              <w:rPr>
                <w:sz w:val="22"/>
                <w:szCs w:val="22"/>
                <w:spacing w:val="45"/>
              </w:rPr>
              <w:t xml:space="preserve"> </w:t>
            </w:r>
            <w:r>
              <w:rPr>
                <w:sz w:val="22"/>
                <w:szCs w:val="22"/>
                <w:spacing w:val="-9"/>
              </w:rPr>
              <w:t>电势差</w:t>
            </w:r>
          </w:p>
        </w:tc>
        <w:tc>
          <w:tcPr>
            <w:tcW w:w="794" w:type="dxa"/>
            <w:vAlign w:val="top"/>
            <w:vMerge w:val="continue"/>
            <w:tcBorders>
              <w:top w:val="nil"/>
              <w:bottom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0" w:line="220" w:lineRule="auto"/>
              <w:rPr>
                <w:sz w:val="22"/>
                <w:szCs w:val="22"/>
              </w:rPr>
            </w:pPr>
            <w:r>
              <w:rPr>
                <w:sz w:val="22"/>
                <w:szCs w:val="22"/>
                <w:spacing w:val="-1"/>
              </w:rPr>
              <w:t>磁场</w:t>
            </w:r>
            <w:r>
              <w:rPr>
                <w:sz w:val="22"/>
                <w:szCs w:val="22"/>
                <w:spacing w:val="18"/>
              </w:rPr>
              <w:t xml:space="preserve"> </w:t>
            </w:r>
            <w:r>
              <w:rPr>
                <w:sz w:val="22"/>
                <w:szCs w:val="22"/>
                <w:spacing w:val="-1"/>
              </w:rPr>
              <w:t>磁感应强度</w:t>
            </w:r>
          </w:p>
        </w:tc>
        <w:tc>
          <w:tcPr>
            <w:tcW w:w="794" w:type="dxa"/>
            <w:vAlign w:val="top"/>
            <w:vMerge w:val="continue"/>
            <w:tcBorders>
              <w:top w:val="nil"/>
              <w:bottom w:val="nil"/>
            </w:tcBorders>
          </w:tcPr>
          <w:p>
            <w:pPr>
              <w:rPr>
                <w:rFonts w:ascii="Arial"/>
                <w:sz w:val="21"/>
              </w:rPr>
            </w:pPr>
            <w:r/>
          </w:p>
        </w:tc>
      </w:tr>
      <w:tr>
        <w:trPr>
          <w:trHeight w:val="47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1" w:line="220" w:lineRule="auto"/>
              <w:rPr>
                <w:sz w:val="22"/>
                <w:szCs w:val="22"/>
              </w:rPr>
            </w:pPr>
            <w:r>
              <w:rPr>
                <w:sz w:val="22"/>
                <w:szCs w:val="22"/>
                <w:spacing w:val="3"/>
              </w:rPr>
              <w:t>磁场对电流的作用</w:t>
            </w:r>
          </w:p>
        </w:tc>
        <w:tc>
          <w:tcPr>
            <w:tcW w:w="794" w:type="dxa"/>
            <w:vAlign w:val="top"/>
            <w:vMerge w:val="continue"/>
            <w:tcBorders>
              <w:top w:val="nil"/>
              <w:bottom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2" w:line="219" w:lineRule="auto"/>
              <w:rPr>
                <w:sz w:val="22"/>
                <w:szCs w:val="22"/>
              </w:rPr>
            </w:pPr>
            <w:r>
              <w:rPr>
                <w:sz w:val="22"/>
                <w:szCs w:val="22"/>
                <w:spacing w:val="1"/>
              </w:rPr>
              <w:t>电磁感应现象</w:t>
            </w:r>
          </w:p>
        </w:tc>
        <w:tc>
          <w:tcPr>
            <w:tcW w:w="794" w:type="dxa"/>
            <w:vAlign w:val="top"/>
            <w:vMerge w:val="continue"/>
            <w:tcBorders>
              <w:top w:val="nil"/>
              <w:bottom w:val="nil"/>
            </w:tcBorders>
          </w:tcPr>
          <w:p>
            <w:pPr>
              <w:rPr>
                <w:rFonts w:ascii="Arial"/>
                <w:sz w:val="21"/>
              </w:rPr>
            </w:pPr>
            <w:r/>
          </w:p>
        </w:tc>
      </w:tr>
      <w:tr>
        <w:trPr>
          <w:trHeight w:val="47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4" w:line="221" w:lineRule="auto"/>
              <w:rPr>
                <w:sz w:val="22"/>
                <w:szCs w:val="22"/>
              </w:rPr>
            </w:pPr>
            <w:r>
              <w:rPr>
                <w:sz w:val="22"/>
                <w:szCs w:val="22"/>
                <w:spacing w:val="1"/>
              </w:rPr>
              <w:t>交流电及安全用电</w:t>
            </w:r>
          </w:p>
        </w:tc>
        <w:tc>
          <w:tcPr>
            <w:tcW w:w="794" w:type="dxa"/>
            <w:vAlign w:val="top"/>
            <w:vMerge w:val="continue"/>
            <w:tcBorders>
              <w:top w:val="nil"/>
              <w:bottom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32" w:line="219" w:lineRule="auto"/>
              <w:rPr>
                <w:sz w:val="22"/>
                <w:szCs w:val="22"/>
              </w:rPr>
            </w:pPr>
            <w:r>
              <w:rPr>
                <w:sz w:val="22"/>
                <w:szCs w:val="22"/>
              </w:rPr>
              <w:t>学生实验：设计制作简易直流电动机</w:t>
            </w:r>
          </w:p>
        </w:tc>
        <w:tc>
          <w:tcPr>
            <w:tcW w:w="794" w:type="dxa"/>
            <w:vAlign w:val="top"/>
            <w:vMerge w:val="continue"/>
            <w:tcBorders>
              <w:top w:val="nil"/>
            </w:tcBorders>
          </w:tcPr>
          <w:p>
            <w:pPr>
              <w:rPr>
                <w:rFonts w:ascii="Arial"/>
                <w:sz w:val="21"/>
              </w:rPr>
            </w:pPr>
            <w:r/>
          </w:p>
        </w:tc>
      </w:tr>
      <w:tr>
        <w:trPr>
          <w:trHeight w:val="47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spacing w:line="414" w:lineRule="auto"/>
              <w:rPr>
                <w:rFonts w:ascii="Arial"/>
                <w:sz w:val="21"/>
              </w:rPr>
            </w:pPr>
            <w:r/>
          </w:p>
          <w:p>
            <w:pPr>
              <w:pStyle w:val="TableText"/>
              <w:ind w:left="700"/>
              <w:spacing w:before="71" w:line="221" w:lineRule="auto"/>
              <w:rPr>
                <w:sz w:val="22"/>
                <w:szCs w:val="22"/>
              </w:rPr>
            </w:pPr>
            <w:r>
              <w:rPr>
                <w:sz w:val="22"/>
                <w:szCs w:val="22"/>
                <w:spacing w:val="-3"/>
              </w:rPr>
              <w:t>主题六</w:t>
            </w:r>
          </w:p>
          <w:p>
            <w:pPr>
              <w:pStyle w:val="TableText"/>
              <w:ind w:left="261"/>
              <w:spacing w:before="23" w:line="219" w:lineRule="auto"/>
              <w:rPr>
                <w:sz w:val="22"/>
                <w:szCs w:val="22"/>
              </w:rPr>
            </w:pPr>
            <w:r>
              <w:rPr>
                <w:sz w:val="22"/>
                <w:szCs w:val="22"/>
                <w:spacing w:val="3"/>
              </w:rPr>
              <w:t>光现象及其应用</w:t>
            </w:r>
          </w:p>
        </w:tc>
        <w:tc>
          <w:tcPr>
            <w:tcW w:w="4215" w:type="dxa"/>
            <w:vAlign w:val="top"/>
          </w:tcPr>
          <w:p>
            <w:pPr>
              <w:pStyle w:val="TableText"/>
              <w:ind w:left="304"/>
              <w:spacing w:before="135" w:line="219" w:lineRule="auto"/>
              <w:rPr>
                <w:sz w:val="22"/>
                <w:szCs w:val="22"/>
              </w:rPr>
            </w:pPr>
            <w:r>
              <w:rPr>
                <w:sz w:val="22"/>
                <w:szCs w:val="22"/>
                <w:spacing w:val="-2"/>
              </w:rPr>
              <w:t>光的折射和全反射</w:t>
            </w:r>
          </w:p>
        </w:tc>
        <w:tc>
          <w:tcPr>
            <w:tcW w:w="794" w:type="dxa"/>
            <w:vAlign w:val="top"/>
            <w:vMerge w:val="restart"/>
            <w:tcBorders>
              <w:bottom w:val="nil"/>
            </w:tcBorders>
          </w:tcPr>
          <w:p>
            <w:pPr>
              <w:spacing w:line="285" w:lineRule="auto"/>
              <w:rPr>
                <w:rFonts w:ascii="Arial"/>
                <w:sz w:val="21"/>
              </w:rPr>
            </w:pPr>
            <w:r/>
          </w:p>
          <w:p>
            <w:pPr>
              <w:spacing w:line="286" w:lineRule="auto"/>
              <w:rPr>
                <w:rFonts w:ascii="Arial"/>
                <w:sz w:val="21"/>
              </w:rPr>
            </w:pPr>
            <w:r/>
          </w:p>
          <w:p>
            <w:pPr>
              <w:pStyle w:val="TableText"/>
              <w:ind w:left="338"/>
              <w:spacing w:before="72" w:line="241" w:lineRule="auto"/>
              <w:rPr>
                <w:sz w:val="22"/>
                <w:szCs w:val="22"/>
              </w:rPr>
            </w:pPr>
            <w:r>
              <w:rPr>
                <w:sz w:val="22"/>
                <w:szCs w:val="22"/>
              </w:rPr>
              <w:t>4</w:t>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bottom w:val="nil"/>
            </w:tcBorders>
          </w:tcPr>
          <w:p>
            <w:pPr>
              <w:rPr>
                <w:rFonts w:ascii="Arial"/>
                <w:sz w:val="21"/>
              </w:rPr>
            </w:pPr>
            <w:r/>
          </w:p>
        </w:tc>
        <w:tc>
          <w:tcPr>
            <w:tcW w:w="4215" w:type="dxa"/>
            <w:vAlign w:val="top"/>
          </w:tcPr>
          <w:p>
            <w:pPr>
              <w:pStyle w:val="TableText"/>
              <w:ind w:left="304"/>
              <w:spacing w:before="136" w:line="219" w:lineRule="auto"/>
              <w:rPr>
                <w:sz w:val="22"/>
                <w:szCs w:val="22"/>
              </w:rPr>
            </w:pPr>
            <w:r>
              <w:rPr>
                <w:sz w:val="22"/>
                <w:szCs w:val="22"/>
                <w:spacing w:val="2"/>
              </w:rPr>
              <w:t>光的全反射现象的应用</w:t>
            </w:r>
          </w:p>
        </w:tc>
        <w:tc>
          <w:tcPr>
            <w:tcW w:w="794" w:type="dxa"/>
            <w:vAlign w:val="top"/>
            <w:vMerge w:val="continue"/>
            <w:tcBorders>
              <w:top w:val="nil"/>
              <w:bottom w:val="nil"/>
            </w:tcBorders>
          </w:tcPr>
          <w:p>
            <w:pPr>
              <w:rPr>
                <w:rFonts w:ascii="Arial"/>
                <w:sz w:val="21"/>
              </w:rPr>
            </w:pPr>
            <w:r/>
          </w:p>
        </w:tc>
      </w:tr>
      <w:tr>
        <w:trPr>
          <w:trHeight w:val="480" w:hRule="atLeast"/>
        </w:trPr>
        <w:tc>
          <w:tcPr>
            <w:tcW w:w="1154" w:type="dxa"/>
            <w:vAlign w:val="top"/>
            <w:vMerge w:val="continue"/>
            <w:tcBorders>
              <w:top w:val="nil"/>
              <w:bottom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35" w:line="219" w:lineRule="auto"/>
              <w:rPr>
                <w:sz w:val="22"/>
                <w:szCs w:val="22"/>
              </w:rPr>
            </w:pPr>
            <w:r>
              <w:rPr>
                <w:sz w:val="22"/>
                <w:szCs w:val="22"/>
              </w:rPr>
              <w:t>学生实验：设计制作简易潜望镜</w:t>
            </w:r>
          </w:p>
        </w:tc>
        <w:tc>
          <w:tcPr>
            <w:tcW w:w="794" w:type="dxa"/>
            <w:vAlign w:val="top"/>
            <w:vMerge w:val="continue"/>
            <w:tcBorders>
              <w:top w:val="nil"/>
            </w:tcBorders>
          </w:tcPr>
          <w:p>
            <w:pPr>
              <w:rPr>
                <w:rFonts w:ascii="Arial"/>
                <w:sz w:val="21"/>
              </w:rPr>
            </w:pPr>
            <w:r/>
          </w:p>
        </w:tc>
      </w:tr>
      <w:tr>
        <w:trPr>
          <w:trHeight w:val="469" w:hRule="atLeast"/>
        </w:trPr>
        <w:tc>
          <w:tcPr>
            <w:tcW w:w="1154" w:type="dxa"/>
            <w:vAlign w:val="top"/>
            <w:vMerge w:val="continue"/>
            <w:tcBorders>
              <w:top w:val="nil"/>
              <w:bottom w:val="nil"/>
            </w:tcBorders>
          </w:tcPr>
          <w:p>
            <w:pPr>
              <w:rPr>
                <w:rFonts w:ascii="Arial"/>
                <w:sz w:val="21"/>
              </w:rPr>
            </w:pPr>
            <w:r/>
          </w:p>
        </w:tc>
        <w:tc>
          <w:tcPr>
            <w:tcW w:w="2087" w:type="dxa"/>
            <w:vAlign w:val="top"/>
            <w:vMerge w:val="restart"/>
            <w:tcBorders>
              <w:bottom w:val="nil"/>
            </w:tcBorders>
          </w:tcPr>
          <w:p>
            <w:pPr>
              <w:pStyle w:val="TableText"/>
              <w:ind w:left="700"/>
              <w:spacing w:before="250" w:line="221" w:lineRule="auto"/>
              <w:rPr>
                <w:sz w:val="22"/>
                <w:szCs w:val="22"/>
              </w:rPr>
            </w:pPr>
            <w:r>
              <w:rPr>
                <w:sz w:val="22"/>
                <w:szCs w:val="22"/>
                <w:spacing w:val="-3"/>
              </w:rPr>
              <w:t>主题七</w:t>
            </w:r>
          </w:p>
          <w:p>
            <w:pPr>
              <w:pStyle w:val="TableText"/>
              <w:ind w:left="371"/>
              <w:spacing w:before="14" w:line="220" w:lineRule="auto"/>
              <w:rPr>
                <w:sz w:val="22"/>
                <w:szCs w:val="22"/>
              </w:rPr>
            </w:pPr>
            <w:r>
              <w:rPr>
                <w:sz w:val="22"/>
                <w:szCs w:val="22"/>
                <w:spacing w:val="4"/>
              </w:rPr>
              <w:t>核能及其应用</w:t>
            </w:r>
          </w:p>
        </w:tc>
        <w:tc>
          <w:tcPr>
            <w:tcW w:w="4215" w:type="dxa"/>
            <w:vAlign w:val="top"/>
          </w:tcPr>
          <w:p>
            <w:pPr>
              <w:pStyle w:val="TableText"/>
              <w:ind w:left="304"/>
              <w:spacing w:before="137" w:line="220" w:lineRule="auto"/>
              <w:rPr>
                <w:sz w:val="22"/>
                <w:szCs w:val="22"/>
              </w:rPr>
            </w:pPr>
            <w:r>
              <w:rPr>
                <w:sz w:val="22"/>
                <w:szCs w:val="22"/>
              </w:rPr>
              <w:t>原子结构 原子核的组成</w:t>
            </w:r>
          </w:p>
        </w:tc>
        <w:tc>
          <w:tcPr>
            <w:tcW w:w="794" w:type="dxa"/>
            <w:vAlign w:val="top"/>
            <w:vMerge w:val="restart"/>
            <w:tcBorders>
              <w:bottom w:val="nil"/>
            </w:tcBorders>
          </w:tcPr>
          <w:p>
            <w:pPr>
              <w:spacing w:line="325" w:lineRule="auto"/>
              <w:rPr>
                <w:rFonts w:ascii="Arial"/>
                <w:sz w:val="21"/>
              </w:rPr>
            </w:pPr>
            <w:r/>
          </w:p>
          <w:p>
            <w:pPr>
              <w:pStyle w:val="TableText"/>
              <w:ind w:left="338"/>
              <w:spacing w:before="72" w:line="241" w:lineRule="auto"/>
              <w:rPr>
                <w:sz w:val="22"/>
                <w:szCs w:val="22"/>
              </w:rPr>
            </w:pPr>
            <w:r>
              <w:rPr>
                <w:sz w:val="22"/>
                <w:szCs w:val="22"/>
              </w:rPr>
              <w:t>2</w:t>
            </w:r>
          </w:p>
        </w:tc>
      </w:tr>
      <w:tr>
        <w:trPr>
          <w:trHeight w:val="479" w:hRule="atLeast"/>
        </w:trPr>
        <w:tc>
          <w:tcPr>
            <w:tcW w:w="1154" w:type="dxa"/>
            <w:vAlign w:val="top"/>
            <w:vMerge w:val="continue"/>
            <w:tcBorders>
              <w:top w:val="nil"/>
            </w:tcBorders>
          </w:tcPr>
          <w:p>
            <w:pPr>
              <w:rPr>
                <w:rFonts w:ascii="Arial"/>
                <w:sz w:val="21"/>
              </w:rPr>
            </w:pPr>
            <w:r/>
          </w:p>
        </w:tc>
        <w:tc>
          <w:tcPr>
            <w:tcW w:w="2087" w:type="dxa"/>
            <w:vAlign w:val="top"/>
            <w:vMerge w:val="continue"/>
            <w:tcBorders>
              <w:top w:val="nil"/>
            </w:tcBorders>
          </w:tcPr>
          <w:p>
            <w:pPr>
              <w:rPr>
                <w:rFonts w:ascii="Arial"/>
                <w:sz w:val="21"/>
              </w:rPr>
            </w:pPr>
            <w:r/>
          </w:p>
        </w:tc>
        <w:tc>
          <w:tcPr>
            <w:tcW w:w="4215" w:type="dxa"/>
            <w:vAlign w:val="top"/>
          </w:tcPr>
          <w:p>
            <w:pPr>
              <w:pStyle w:val="TableText"/>
              <w:ind w:left="304"/>
              <w:spacing w:before="138" w:line="219" w:lineRule="auto"/>
              <w:rPr>
                <w:sz w:val="22"/>
                <w:szCs w:val="22"/>
              </w:rPr>
            </w:pPr>
            <w:r>
              <w:rPr>
                <w:sz w:val="22"/>
                <w:szCs w:val="22"/>
                <w:spacing w:val="-2"/>
              </w:rPr>
              <w:t>核能</w:t>
            </w:r>
            <w:r>
              <w:rPr>
                <w:sz w:val="22"/>
                <w:szCs w:val="22"/>
                <w:spacing w:val="20"/>
              </w:rPr>
              <w:t xml:space="preserve"> </w:t>
            </w:r>
            <w:r>
              <w:rPr>
                <w:sz w:val="22"/>
                <w:szCs w:val="22"/>
                <w:spacing w:val="-2"/>
              </w:rPr>
              <w:t>核技术</w:t>
            </w:r>
          </w:p>
        </w:tc>
        <w:tc>
          <w:tcPr>
            <w:tcW w:w="794" w:type="dxa"/>
            <w:vAlign w:val="top"/>
            <w:vMerge w:val="continue"/>
            <w:tcBorders>
              <w:top w:val="nil"/>
            </w:tcBorders>
          </w:tcPr>
          <w:p>
            <w:pPr>
              <w:rPr>
                <w:rFonts w:ascii="Arial"/>
                <w:sz w:val="21"/>
              </w:rPr>
            </w:pPr>
            <w:r/>
          </w:p>
        </w:tc>
      </w:tr>
      <w:tr>
        <w:trPr>
          <w:trHeight w:val="474" w:hRule="atLeast"/>
        </w:trPr>
        <w:tc>
          <w:tcPr>
            <w:tcW w:w="7456" w:type="dxa"/>
            <w:vAlign w:val="top"/>
            <w:gridSpan w:val="3"/>
          </w:tcPr>
          <w:p>
            <w:pPr>
              <w:pStyle w:val="TableText"/>
              <w:ind w:left="3504"/>
              <w:spacing w:before="140" w:line="221" w:lineRule="auto"/>
              <w:rPr>
                <w:sz w:val="22"/>
                <w:szCs w:val="22"/>
              </w:rPr>
            </w:pPr>
            <w:r>
              <w:rPr>
                <w:sz w:val="22"/>
                <w:szCs w:val="22"/>
                <w:spacing w:val="-3"/>
              </w:rPr>
              <w:t>合计</w:t>
            </w:r>
          </w:p>
        </w:tc>
        <w:tc>
          <w:tcPr>
            <w:tcW w:w="794" w:type="dxa"/>
            <w:vAlign w:val="top"/>
          </w:tcPr>
          <w:p>
            <w:pPr>
              <w:pStyle w:val="TableText"/>
              <w:ind w:left="279"/>
              <w:spacing w:before="160"/>
              <w:rPr>
                <w:sz w:val="22"/>
                <w:szCs w:val="22"/>
              </w:rPr>
            </w:pPr>
            <w:r>
              <w:rPr>
                <w:sz w:val="22"/>
                <w:szCs w:val="22"/>
                <w:spacing w:val="-2"/>
              </w:rPr>
              <w:t>45</w:t>
            </w:r>
          </w:p>
        </w:tc>
      </w:tr>
    </w:tbl>
    <w:p>
      <w:pPr>
        <w:ind w:left="463"/>
        <w:spacing w:before="240" w:line="222" w:lineRule="auto"/>
        <w:rPr>
          <w:rFonts w:ascii="SimHei" w:hAnsi="SimHei" w:eastAsia="SimHei" w:cs="SimHei"/>
          <w:sz w:val="26"/>
          <w:szCs w:val="26"/>
        </w:rPr>
      </w:pPr>
      <w:r>
        <w:rPr>
          <w:rFonts w:ascii="SimHei" w:hAnsi="SimHei" w:eastAsia="SimHei" w:cs="SimHei"/>
          <w:sz w:val="26"/>
          <w:szCs w:val="26"/>
          <w:spacing w:val="-5"/>
        </w:rPr>
        <w:t>2.</w:t>
      </w:r>
      <w:r>
        <w:rPr>
          <w:rFonts w:ascii="SimHei" w:hAnsi="SimHei" w:eastAsia="SimHei" w:cs="SimHei"/>
          <w:sz w:val="26"/>
          <w:szCs w:val="26"/>
          <w:b/>
          <w:bCs/>
          <w:spacing w:val="-5"/>
        </w:rPr>
        <w:t>拓展模块</w:t>
      </w:r>
    </w:p>
    <w:p>
      <w:pPr>
        <w:spacing w:line="197" w:lineRule="exact"/>
        <w:rPr/>
      </w:pPr>
      <w:r/>
    </w:p>
    <w:tbl>
      <w:tblPr>
        <w:tblStyle w:val="TableNormal"/>
        <w:tblW w:w="827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639"/>
        <w:gridCol w:w="1928"/>
        <w:gridCol w:w="4365"/>
        <w:gridCol w:w="804"/>
      </w:tblGrid>
      <w:tr>
        <w:trPr>
          <w:trHeight w:val="444" w:hRule="atLeast"/>
        </w:trPr>
        <w:tc>
          <w:tcPr>
            <w:tcW w:w="1173" w:type="dxa"/>
            <w:vAlign w:val="top"/>
            <w:gridSpan w:val="2"/>
          </w:tcPr>
          <w:p>
            <w:pPr>
              <w:pStyle w:val="TableText"/>
              <w:ind w:left="358"/>
              <w:spacing w:before="120" w:line="219" w:lineRule="auto"/>
              <w:rPr>
                <w:sz w:val="21"/>
                <w:szCs w:val="21"/>
              </w:rPr>
            </w:pPr>
            <w:r>
              <w:rPr>
                <w:sz w:val="21"/>
                <w:szCs w:val="21"/>
                <w:b/>
                <w:bCs/>
                <w:spacing w:val="-5"/>
              </w:rPr>
              <w:t>模块</w:t>
            </w:r>
          </w:p>
        </w:tc>
        <w:tc>
          <w:tcPr>
            <w:tcW w:w="1928" w:type="dxa"/>
            <w:vAlign w:val="top"/>
          </w:tcPr>
          <w:p>
            <w:pPr>
              <w:pStyle w:val="TableText"/>
              <w:ind w:left="745"/>
              <w:spacing w:before="121" w:line="220" w:lineRule="auto"/>
              <w:rPr>
                <w:sz w:val="21"/>
                <w:szCs w:val="21"/>
              </w:rPr>
            </w:pPr>
            <w:r>
              <w:rPr>
                <w:sz w:val="21"/>
                <w:szCs w:val="21"/>
                <w:b/>
                <w:bCs/>
                <w:spacing w:val="-5"/>
              </w:rPr>
              <w:t>专题</w:t>
            </w:r>
          </w:p>
        </w:tc>
        <w:tc>
          <w:tcPr>
            <w:tcW w:w="4365" w:type="dxa"/>
            <w:vAlign w:val="top"/>
          </w:tcPr>
          <w:p>
            <w:pPr>
              <w:pStyle w:val="TableText"/>
              <w:ind w:left="1967"/>
              <w:spacing w:before="120" w:line="219" w:lineRule="auto"/>
              <w:rPr>
                <w:sz w:val="21"/>
                <w:szCs w:val="21"/>
              </w:rPr>
            </w:pPr>
            <w:r>
              <w:rPr>
                <w:sz w:val="21"/>
                <w:szCs w:val="21"/>
                <w:b/>
                <w:bCs/>
              </w:rPr>
              <w:t>内容</w:t>
            </w:r>
          </w:p>
        </w:tc>
        <w:tc>
          <w:tcPr>
            <w:tcW w:w="804" w:type="dxa"/>
            <w:vAlign w:val="top"/>
          </w:tcPr>
          <w:p>
            <w:pPr>
              <w:pStyle w:val="TableText"/>
              <w:ind w:left="192"/>
              <w:spacing w:before="121" w:line="221" w:lineRule="auto"/>
              <w:rPr>
                <w:sz w:val="21"/>
                <w:szCs w:val="21"/>
              </w:rPr>
            </w:pPr>
            <w:r>
              <w:rPr>
                <w:sz w:val="21"/>
                <w:szCs w:val="21"/>
                <w:b/>
                <w:bCs/>
                <w:spacing w:val="-6"/>
              </w:rPr>
              <w:t>学时</w:t>
            </w:r>
          </w:p>
        </w:tc>
      </w:tr>
      <w:tr>
        <w:trPr>
          <w:trHeight w:val="439" w:hRule="atLeast"/>
        </w:trPr>
        <w:tc>
          <w:tcPr>
            <w:tcW w:w="534" w:type="dxa"/>
            <w:vAlign w:val="top"/>
            <w:vMerge w:val="restart"/>
            <w:textDirection w:val="tbRlV"/>
            <w:tcBorders>
              <w:bottom w:val="nil"/>
            </w:tcBorders>
          </w:tcPr>
          <w:p>
            <w:pPr>
              <w:pStyle w:val="TableText"/>
              <w:ind w:left="2390"/>
              <w:spacing w:before="156" w:line="202" w:lineRule="auto"/>
              <w:rPr>
                <w:sz w:val="21"/>
                <w:szCs w:val="21"/>
              </w:rPr>
            </w:pPr>
            <w:r>
              <w:rPr>
                <w:sz w:val="21"/>
                <w:szCs w:val="21"/>
                <w:spacing w:val="23"/>
              </w:rPr>
              <w:t>拓展模块一</w:t>
            </w:r>
          </w:p>
        </w:tc>
        <w:tc>
          <w:tcPr>
            <w:tcW w:w="639" w:type="dxa"/>
            <w:vAlign w:val="top"/>
            <w:vMerge w:val="restart"/>
            <w:textDirection w:val="tbRlV"/>
            <w:tcBorders>
              <w:bottom w:val="nil"/>
            </w:tcBorders>
          </w:tcPr>
          <w:p>
            <w:pPr>
              <w:pStyle w:val="TableText"/>
              <w:ind w:left="2391"/>
              <w:spacing w:before="215" w:line="201" w:lineRule="auto"/>
              <w:rPr>
                <w:sz w:val="21"/>
                <w:szCs w:val="21"/>
              </w:rPr>
            </w:pPr>
            <w:r>
              <w:rPr>
                <w:sz w:val="21"/>
                <w:szCs w:val="21"/>
              </w:rPr>
              <w:t>机械建筑类</w:t>
            </w:r>
          </w:p>
        </w:tc>
        <w:tc>
          <w:tcPr>
            <w:tcW w:w="1928"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532" w:right="527" w:firstLine="110"/>
              <w:spacing w:before="69" w:line="248" w:lineRule="auto"/>
              <w:rPr>
                <w:sz w:val="21"/>
                <w:szCs w:val="21"/>
              </w:rPr>
            </w:pPr>
            <w:r>
              <w:rPr>
                <w:sz w:val="21"/>
                <w:szCs w:val="21"/>
                <w:spacing w:val="3"/>
              </w:rPr>
              <w:t>专题一</w:t>
            </w:r>
            <w:r>
              <w:rPr>
                <w:sz w:val="21"/>
                <w:szCs w:val="21"/>
              </w:rPr>
              <w:t xml:space="preserve">  </w:t>
            </w:r>
            <w:r>
              <w:rPr>
                <w:sz w:val="21"/>
                <w:szCs w:val="21"/>
                <w:spacing w:val="4"/>
              </w:rPr>
              <w:t>运动和力</w:t>
            </w:r>
          </w:p>
        </w:tc>
        <w:tc>
          <w:tcPr>
            <w:tcW w:w="4365" w:type="dxa"/>
            <w:vAlign w:val="top"/>
          </w:tcPr>
          <w:p>
            <w:pPr>
              <w:pStyle w:val="TableText"/>
              <w:ind w:left="304"/>
              <w:spacing w:before="120" w:line="220" w:lineRule="auto"/>
              <w:rPr>
                <w:sz w:val="21"/>
                <w:szCs w:val="21"/>
              </w:rPr>
            </w:pPr>
            <w:r>
              <w:rPr>
                <w:sz w:val="21"/>
                <w:szCs w:val="21"/>
              </w:rPr>
              <w:t>学生实验：长度的测量</w:t>
            </w:r>
          </w:p>
        </w:tc>
        <w:tc>
          <w:tcPr>
            <w:tcW w:w="80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89"/>
              <w:spacing w:before="69"/>
              <w:rPr>
                <w:sz w:val="21"/>
                <w:szCs w:val="21"/>
              </w:rPr>
            </w:pPr>
            <w:r>
              <w:rPr>
                <w:sz w:val="21"/>
                <w:szCs w:val="21"/>
                <w:spacing w:val="-6"/>
              </w:rPr>
              <w:t>18</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0" w:line="219" w:lineRule="auto"/>
              <w:rPr>
                <w:sz w:val="21"/>
                <w:szCs w:val="21"/>
              </w:rPr>
            </w:pPr>
            <w:r>
              <w:rPr>
                <w:sz w:val="21"/>
                <w:szCs w:val="21"/>
                <w:spacing w:val="-2"/>
              </w:rPr>
              <w:t>物体受力分析</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2" w:line="220" w:lineRule="auto"/>
              <w:rPr>
                <w:sz w:val="21"/>
                <w:szCs w:val="21"/>
              </w:rPr>
            </w:pPr>
            <w:r>
              <w:rPr>
                <w:sz w:val="21"/>
                <w:szCs w:val="21"/>
                <w:spacing w:val="-2"/>
              </w:rPr>
              <w:t>物体的平衡</w:t>
            </w:r>
          </w:p>
        </w:tc>
        <w:tc>
          <w:tcPr>
            <w:tcW w:w="804" w:type="dxa"/>
            <w:vAlign w:val="top"/>
            <w:vMerge w:val="continue"/>
            <w:tcBorders>
              <w:top w:val="nil"/>
              <w:bottom w:val="nil"/>
            </w:tcBorders>
          </w:tcPr>
          <w:p>
            <w:pPr>
              <w:rPr>
                <w:rFonts w:ascii="Arial"/>
                <w:sz w:val="21"/>
              </w:rPr>
            </w:pPr>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2" w:line="219" w:lineRule="auto"/>
              <w:rPr>
                <w:sz w:val="21"/>
                <w:szCs w:val="21"/>
              </w:rPr>
            </w:pPr>
            <w:r>
              <w:rPr>
                <w:sz w:val="21"/>
                <w:szCs w:val="21"/>
                <w:spacing w:val="1"/>
              </w:rPr>
              <w:t>动量 动量守恒定律</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65" w:type="dxa"/>
            <w:vAlign w:val="top"/>
          </w:tcPr>
          <w:p>
            <w:pPr>
              <w:pStyle w:val="TableText"/>
              <w:ind w:left="304"/>
              <w:spacing w:before="123" w:line="220" w:lineRule="auto"/>
              <w:rPr>
                <w:sz w:val="21"/>
                <w:szCs w:val="21"/>
              </w:rPr>
            </w:pPr>
            <w:r>
              <w:rPr>
                <w:sz w:val="21"/>
                <w:szCs w:val="21"/>
                <w:spacing w:val="2"/>
              </w:rPr>
              <w:t>匀速圆周运动</w:t>
            </w:r>
          </w:p>
        </w:tc>
        <w:tc>
          <w:tcPr>
            <w:tcW w:w="804" w:type="dxa"/>
            <w:vAlign w:val="top"/>
            <w:vMerge w:val="continue"/>
            <w:tcBorders>
              <w:top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363" w:lineRule="auto"/>
              <w:rPr>
                <w:rFonts w:ascii="Arial"/>
                <w:sz w:val="21"/>
              </w:rPr>
            </w:pPr>
            <w:r/>
          </w:p>
          <w:p>
            <w:pPr>
              <w:pStyle w:val="TableText"/>
              <w:ind w:left="642"/>
              <w:spacing w:before="68" w:line="220" w:lineRule="auto"/>
              <w:rPr>
                <w:sz w:val="21"/>
                <w:szCs w:val="21"/>
              </w:rPr>
            </w:pPr>
            <w:r>
              <w:rPr>
                <w:sz w:val="21"/>
                <w:szCs w:val="21"/>
                <w:spacing w:val="3"/>
              </w:rPr>
              <w:t>专题二</w:t>
            </w:r>
          </w:p>
          <w:p>
            <w:pPr>
              <w:pStyle w:val="TableText"/>
              <w:ind w:left="112"/>
              <w:spacing w:before="27" w:line="219" w:lineRule="auto"/>
              <w:rPr>
                <w:sz w:val="21"/>
                <w:szCs w:val="21"/>
              </w:rPr>
            </w:pPr>
            <w:r>
              <w:rPr>
                <w:sz w:val="21"/>
                <w:szCs w:val="21"/>
                <w:spacing w:val="-1"/>
              </w:rPr>
              <w:t>机械振动与机械波</w:t>
            </w:r>
          </w:p>
        </w:tc>
        <w:tc>
          <w:tcPr>
            <w:tcW w:w="4365" w:type="dxa"/>
            <w:vAlign w:val="top"/>
          </w:tcPr>
          <w:p>
            <w:pPr>
              <w:pStyle w:val="TableText"/>
              <w:ind w:left="304"/>
              <w:spacing w:before="122" w:line="219" w:lineRule="auto"/>
              <w:rPr>
                <w:sz w:val="21"/>
                <w:szCs w:val="21"/>
              </w:rPr>
            </w:pPr>
            <w:r>
              <w:rPr>
                <w:sz w:val="21"/>
                <w:szCs w:val="21"/>
                <w:spacing w:val="3"/>
              </w:rPr>
              <w:t>简谐运动</w:t>
            </w:r>
          </w:p>
        </w:tc>
        <w:tc>
          <w:tcPr>
            <w:tcW w:w="804"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pStyle w:val="TableText"/>
              <w:ind w:left="338"/>
              <w:spacing w:before="68"/>
              <w:rPr>
                <w:sz w:val="21"/>
                <w:szCs w:val="21"/>
              </w:rPr>
            </w:pPr>
            <w:r>
              <w:rPr>
                <w:sz w:val="21"/>
                <w:szCs w:val="21"/>
              </w:rPr>
              <w:t>8</w:t>
            </w:r>
          </w:p>
        </w:tc>
      </w:tr>
      <w:tr>
        <w:trPr>
          <w:trHeight w:val="450"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4" w:line="219" w:lineRule="auto"/>
              <w:rPr>
                <w:sz w:val="21"/>
                <w:szCs w:val="21"/>
              </w:rPr>
            </w:pPr>
            <w:r>
              <w:rPr>
                <w:sz w:val="21"/>
                <w:szCs w:val="21"/>
                <w:spacing w:val="-1"/>
              </w:rPr>
              <w:t>受迫振动</w:t>
            </w:r>
            <w:r>
              <w:rPr>
                <w:sz w:val="21"/>
                <w:szCs w:val="21"/>
                <w:spacing w:val="20"/>
              </w:rPr>
              <w:t xml:space="preserve"> </w:t>
            </w:r>
            <w:r>
              <w:rPr>
                <w:sz w:val="21"/>
                <w:szCs w:val="21"/>
                <w:spacing w:val="-1"/>
              </w:rPr>
              <w:t>共振</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65" w:type="dxa"/>
            <w:vAlign w:val="top"/>
          </w:tcPr>
          <w:p>
            <w:pPr>
              <w:pStyle w:val="TableText"/>
              <w:ind w:left="304"/>
              <w:spacing w:before="123" w:line="219" w:lineRule="auto"/>
              <w:rPr>
                <w:sz w:val="21"/>
                <w:szCs w:val="21"/>
              </w:rPr>
            </w:pPr>
            <w:r>
              <w:rPr>
                <w:sz w:val="21"/>
                <w:szCs w:val="21"/>
                <w:spacing w:val="-2"/>
              </w:rPr>
              <w:t>机械波</w:t>
            </w:r>
          </w:p>
        </w:tc>
        <w:tc>
          <w:tcPr>
            <w:tcW w:w="804" w:type="dxa"/>
            <w:vAlign w:val="top"/>
            <w:vMerge w:val="continue"/>
            <w:tcBorders>
              <w:top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455" w:lineRule="auto"/>
              <w:rPr>
                <w:rFonts w:ascii="Arial"/>
                <w:sz w:val="21"/>
              </w:rPr>
            </w:pPr>
            <w:r/>
          </w:p>
          <w:p>
            <w:pPr>
              <w:pStyle w:val="TableText"/>
              <w:ind w:left="642"/>
              <w:spacing w:before="68" w:line="220" w:lineRule="auto"/>
              <w:rPr>
                <w:sz w:val="21"/>
                <w:szCs w:val="21"/>
              </w:rPr>
            </w:pPr>
            <w:r>
              <w:rPr>
                <w:sz w:val="21"/>
                <w:szCs w:val="21"/>
                <w:spacing w:val="-3"/>
              </w:rPr>
              <w:t>专题三</w:t>
            </w:r>
          </w:p>
          <w:p>
            <w:pPr>
              <w:pStyle w:val="TableText"/>
              <w:ind w:left="221" w:right="117" w:hanging="109"/>
              <w:spacing w:before="29"/>
              <w:rPr>
                <w:sz w:val="21"/>
                <w:szCs w:val="21"/>
              </w:rPr>
            </w:pPr>
            <w:r>
              <w:rPr>
                <w:sz w:val="21"/>
                <w:szCs w:val="21"/>
                <w:spacing w:val="1"/>
              </w:rPr>
              <w:t>固体、液体和气体</w:t>
            </w:r>
            <w:r>
              <w:rPr>
                <w:sz w:val="21"/>
                <w:szCs w:val="21"/>
              </w:rPr>
              <w:t xml:space="preserve"> </w:t>
            </w:r>
            <w:r>
              <w:rPr>
                <w:sz w:val="21"/>
                <w:szCs w:val="21"/>
                <w:spacing w:val="3"/>
              </w:rPr>
              <w:t>的性质及其应用</w:t>
            </w:r>
          </w:p>
        </w:tc>
        <w:tc>
          <w:tcPr>
            <w:tcW w:w="4365" w:type="dxa"/>
            <w:vAlign w:val="top"/>
          </w:tcPr>
          <w:p>
            <w:pPr>
              <w:pStyle w:val="TableText"/>
              <w:ind w:left="304"/>
              <w:spacing w:before="126" w:line="220" w:lineRule="auto"/>
              <w:rPr>
                <w:sz w:val="21"/>
                <w:szCs w:val="21"/>
              </w:rPr>
            </w:pPr>
            <w:r>
              <w:rPr>
                <w:sz w:val="21"/>
                <w:szCs w:val="21"/>
                <w:spacing w:val="-5"/>
              </w:rPr>
              <w:t>固体</w:t>
            </w:r>
            <w:r>
              <w:rPr>
                <w:sz w:val="21"/>
                <w:szCs w:val="21"/>
                <w:spacing w:val="32"/>
              </w:rPr>
              <w:t xml:space="preserve"> </w:t>
            </w:r>
            <w:r>
              <w:rPr>
                <w:sz w:val="21"/>
                <w:szCs w:val="21"/>
                <w:spacing w:val="-5"/>
              </w:rPr>
              <w:t>液体</w:t>
            </w:r>
          </w:p>
        </w:tc>
        <w:tc>
          <w:tcPr>
            <w:tcW w:w="804"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89"/>
              <w:spacing w:before="68"/>
              <w:rPr>
                <w:sz w:val="21"/>
                <w:szCs w:val="21"/>
              </w:rPr>
            </w:pPr>
            <w:r>
              <w:rPr>
                <w:sz w:val="21"/>
                <w:szCs w:val="21"/>
                <w:spacing w:val="-6"/>
              </w:rPr>
              <w:t>10</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7" w:line="220" w:lineRule="auto"/>
              <w:rPr>
                <w:sz w:val="21"/>
                <w:szCs w:val="21"/>
              </w:rPr>
            </w:pPr>
            <w:r>
              <w:rPr>
                <w:sz w:val="21"/>
                <w:szCs w:val="21"/>
                <w:spacing w:val="2"/>
              </w:rPr>
              <w:t>液体的性质及其应用</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7" w:line="219" w:lineRule="auto"/>
              <w:rPr>
                <w:sz w:val="21"/>
                <w:szCs w:val="21"/>
              </w:rPr>
            </w:pPr>
            <w:r>
              <w:rPr>
                <w:sz w:val="21"/>
                <w:szCs w:val="21"/>
                <w:spacing w:val="-2"/>
              </w:rPr>
              <w:t>理想气体状态方程</w:t>
            </w:r>
          </w:p>
        </w:tc>
        <w:tc>
          <w:tcPr>
            <w:tcW w:w="804" w:type="dxa"/>
            <w:vAlign w:val="top"/>
            <w:vMerge w:val="continue"/>
            <w:tcBorders>
              <w:top w:val="nil"/>
              <w:bottom w:val="nil"/>
            </w:tcBorders>
          </w:tcPr>
          <w:p>
            <w:pPr>
              <w:rPr>
                <w:rFonts w:ascii="Arial"/>
                <w:sz w:val="21"/>
              </w:rPr>
            </w:pPr>
            <w:r/>
          </w:p>
        </w:tc>
      </w:tr>
      <w:tr>
        <w:trPr>
          <w:trHeight w:val="459" w:hRule="atLeast"/>
        </w:trPr>
        <w:tc>
          <w:tcPr>
            <w:tcW w:w="534" w:type="dxa"/>
            <w:vAlign w:val="top"/>
            <w:vMerge w:val="continue"/>
            <w:textDirection w:val="tbRlV"/>
            <w:tcBorders>
              <w:top w:val="nil"/>
              <w:bottom w:val="nil"/>
            </w:tcBorders>
          </w:tcPr>
          <w:p>
            <w:pPr>
              <w:rPr>
                <w:rFonts w:ascii="Arial"/>
                <w:sz w:val="21"/>
              </w:rPr>
            </w:pPr>
            <w:r/>
          </w:p>
        </w:tc>
        <w:tc>
          <w:tcPr>
            <w:tcW w:w="63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65" w:type="dxa"/>
            <w:vAlign w:val="top"/>
          </w:tcPr>
          <w:p>
            <w:pPr>
              <w:pStyle w:val="TableText"/>
              <w:ind w:left="304"/>
              <w:spacing w:before="139" w:line="220" w:lineRule="auto"/>
              <w:rPr>
                <w:sz w:val="21"/>
                <w:szCs w:val="21"/>
              </w:rPr>
            </w:pPr>
            <w:r>
              <w:rPr>
                <w:sz w:val="21"/>
                <w:szCs w:val="21"/>
              </w:rPr>
              <w:t>学生实验：测量气体的压强</w:t>
            </w:r>
          </w:p>
        </w:tc>
        <w:tc>
          <w:tcPr>
            <w:tcW w:w="804" w:type="dxa"/>
            <w:vAlign w:val="top"/>
            <w:vMerge w:val="continue"/>
            <w:tcBorders>
              <w:top w:val="nil"/>
            </w:tcBorders>
          </w:tcPr>
          <w:p>
            <w:pPr>
              <w:rPr>
                <w:rFonts w:ascii="Arial"/>
                <w:sz w:val="21"/>
              </w:rPr>
            </w:pPr>
            <w:r/>
          </w:p>
        </w:tc>
      </w:tr>
      <w:tr>
        <w:trPr>
          <w:trHeight w:val="445" w:hRule="atLeast"/>
        </w:trPr>
        <w:tc>
          <w:tcPr>
            <w:tcW w:w="534" w:type="dxa"/>
            <w:vAlign w:val="top"/>
            <w:vMerge w:val="continue"/>
            <w:textDirection w:val="tbRlV"/>
            <w:tcBorders>
              <w:top w:val="nil"/>
            </w:tcBorders>
          </w:tcPr>
          <w:p>
            <w:pPr>
              <w:rPr>
                <w:rFonts w:ascii="Arial"/>
                <w:sz w:val="21"/>
              </w:rPr>
            </w:pPr>
            <w:r/>
          </w:p>
        </w:tc>
        <w:tc>
          <w:tcPr>
            <w:tcW w:w="639" w:type="dxa"/>
            <w:vAlign w:val="top"/>
            <w:vMerge w:val="continue"/>
            <w:textDirection w:val="tbRlV"/>
            <w:tcBorders>
              <w:top w:val="nil"/>
            </w:tcBorders>
          </w:tcPr>
          <w:p>
            <w:pPr>
              <w:rPr>
                <w:rFonts w:ascii="Arial"/>
                <w:sz w:val="21"/>
              </w:rPr>
            </w:pPr>
            <w:r/>
          </w:p>
        </w:tc>
        <w:tc>
          <w:tcPr>
            <w:tcW w:w="6293" w:type="dxa"/>
            <w:vAlign w:val="top"/>
            <w:gridSpan w:val="2"/>
          </w:tcPr>
          <w:p>
            <w:pPr>
              <w:pStyle w:val="TableText"/>
              <w:ind w:left="2922"/>
              <w:spacing w:before="130" w:line="221" w:lineRule="auto"/>
              <w:rPr>
                <w:sz w:val="21"/>
                <w:szCs w:val="21"/>
              </w:rPr>
            </w:pPr>
            <w:r>
              <w:rPr>
                <w:sz w:val="21"/>
                <w:szCs w:val="21"/>
                <w:spacing w:val="-3"/>
              </w:rPr>
              <w:t>合计</w:t>
            </w:r>
          </w:p>
        </w:tc>
        <w:tc>
          <w:tcPr>
            <w:tcW w:w="804" w:type="dxa"/>
            <w:vAlign w:val="top"/>
          </w:tcPr>
          <w:p>
            <w:pPr>
              <w:pStyle w:val="TableText"/>
              <w:ind w:left="289"/>
              <w:spacing w:before="149"/>
              <w:rPr>
                <w:sz w:val="21"/>
                <w:szCs w:val="21"/>
              </w:rPr>
            </w:pPr>
            <w:r>
              <w:rPr>
                <w:sz w:val="21"/>
                <w:szCs w:val="21"/>
                <w:spacing w:val="-4"/>
              </w:rPr>
              <w:t>36</w:t>
            </w:r>
          </w:p>
        </w:tc>
      </w:tr>
    </w:tbl>
    <w:p>
      <w:pPr>
        <w:pStyle w:val="BodyText"/>
        <w:rPr/>
      </w:pPr>
      <w:r/>
    </w:p>
    <w:p>
      <w:pPr>
        <w:sectPr>
          <w:footerReference w:type="default" r:id="rId9"/>
          <w:pgSz w:w="11910" w:h="16840"/>
          <w:pgMar w:top="400" w:right="1786" w:bottom="1199" w:left="1786" w:header="0" w:footer="1019" w:gutter="0"/>
        </w:sectPr>
        <w:rPr/>
      </w:pPr>
    </w:p>
    <w:p>
      <w:pPr>
        <w:pStyle w:val="BodyText"/>
        <w:spacing w:line="343" w:lineRule="auto"/>
        <w:rPr/>
      </w:pPr>
      <w:r/>
    </w:p>
    <w:p>
      <w:pPr>
        <w:pStyle w:val="BodyText"/>
        <w:spacing w:line="343" w:lineRule="auto"/>
        <w:rPr/>
      </w:pPr>
      <w:r/>
    </w:p>
    <w:p>
      <w:pPr>
        <w:ind w:left="7403"/>
        <w:spacing w:before="69"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26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24"/>
        <w:gridCol w:w="629"/>
        <w:gridCol w:w="1928"/>
        <w:gridCol w:w="4355"/>
        <w:gridCol w:w="824"/>
      </w:tblGrid>
      <w:tr>
        <w:trPr>
          <w:trHeight w:val="435" w:hRule="atLeast"/>
        </w:trPr>
        <w:tc>
          <w:tcPr>
            <w:tcW w:w="1153" w:type="dxa"/>
            <w:vAlign w:val="top"/>
            <w:gridSpan w:val="2"/>
          </w:tcPr>
          <w:p>
            <w:pPr>
              <w:pStyle w:val="TableText"/>
              <w:ind w:left="338"/>
              <w:spacing w:before="110" w:line="219" w:lineRule="auto"/>
              <w:rPr>
                <w:sz w:val="21"/>
                <w:szCs w:val="21"/>
              </w:rPr>
            </w:pPr>
            <w:r>
              <w:rPr>
                <w:sz w:val="21"/>
                <w:szCs w:val="21"/>
                <w:b/>
                <w:bCs/>
                <w:spacing w:val="-5"/>
              </w:rPr>
              <w:t>模块</w:t>
            </w:r>
          </w:p>
        </w:tc>
        <w:tc>
          <w:tcPr>
            <w:tcW w:w="1928" w:type="dxa"/>
            <w:vAlign w:val="top"/>
          </w:tcPr>
          <w:p>
            <w:pPr>
              <w:pStyle w:val="TableText"/>
              <w:ind w:left="745"/>
              <w:spacing w:before="111" w:line="220" w:lineRule="auto"/>
              <w:rPr>
                <w:sz w:val="21"/>
                <w:szCs w:val="21"/>
              </w:rPr>
            </w:pPr>
            <w:r>
              <w:rPr>
                <w:sz w:val="21"/>
                <w:szCs w:val="21"/>
                <w:b/>
                <w:bCs/>
                <w:spacing w:val="-5"/>
              </w:rPr>
              <w:t>专题</w:t>
            </w:r>
          </w:p>
        </w:tc>
        <w:tc>
          <w:tcPr>
            <w:tcW w:w="4355" w:type="dxa"/>
            <w:vAlign w:val="top"/>
          </w:tcPr>
          <w:p>
            <w:pPr>
              <w:pStyle w:val="TableText"/>
              <w:ind w:left="1967"/>
              <w:spacing w:before="110" w:line="219" w:lineRule="auto"/>
              <w:rPr>
                <w:sz w:val="21"/>
                <w:szCs w:val="21"/>
              </w:rPr>
            </w:pPr>
            <w:r>
              <w:rPr>
                <w:sz w:val="21"/>
                <w:szCs w:val="21"/>
                <w:b/>
                <w:bCs/>
              </w:rPr>
              <w:t>内容</w:t>
            </w:r>
          </w:p>
        </w:tc>
        <w:tc>
          <w:tcPr>
            <w:tcW w:w="824" w:type="dxa"/>
            <w:vAlign w:val="top"/>
          </w:tcPr>
          <w:p>
            <w:pPr>
              <w:pStyle w:val="TableText"/>
              <w:ind w:left="202"/>
              <w:spacing w:before="111" w:line="221" w:lineRule="auto"/>
              <w:rPr>
                <w:sz w:val="21"/>
                <w:szCs w:val="21"/>
              </w:rPr>
            </w:pPr>
            <w:r>
              <w:rPr>
                <w:sz w:val="21"/>
                <w:szCs w:val="21"/>
                <w:b/>
                <w:bCs/>
                <w:spacing w:val="-6"/>
              </w:rPr>
              <w:t>学时</w:t>
            </w:r>
          </w:p>
        </w:tc>
      </w:tr>
      <w:tr>
        <w:trPr>
          <w:trHeight w:val="439" w:hRule="atLeast"/>
        </w:trPr>
        <w:tc>
          <w:tcPr>
            <w:tcW w:w="524" w:type="dxa"/>
            <w:vAlign w:val="top"/>
            <w:vMerge w:val="restart"/>
            <w:textDirection w:val="tbRlV"/>
            <w:tcBorders>
              <w:bottom w:val="nil"/>
            </w:tcBorders>
          </w:tcPr>
          <w:p>
            <w:pPr>
              <w:pStyle w:val="TableText"/>
              <w:ind w:left="6009"/>
              <w:spacing w:before="146" w:line="202" w:lineRule="auto"/>
              <w:rPr>
                <w:sz w:val="21"/>
                <w:szCs w:val="21"/>
              </w:rPr>
            </w:pPr>
            <w:r>
              <w:rPr>
                <w:sz w:val="21"/>
                <w:szCs w:val="21"/>
                <w:spacing w:val="23"/>
              </w:rPr>
              <w:t>拓展模块一</w:t>
            </w:r>
          </w:p>
        </w:tc>
        <w:tc>
          <w:tcPr>
            <w:tcW w:w="629" w:type="dxa"/>
            <w:vAlign w:val="top"/>
            <w:vMerge w:val="restart"/>
            <w:textDirection w:val="tbRlV"/>
            <w:tcBorders>
              <w:bottom w:val="nil"/>
            </w:tcBorders>
          </w:tcPr>
          <w:p>
            <w:pPr>
              <w:pStyle w:val="TableText"/>
              <w:ind w:left="3079"/>
              <w:spacing w:before="207" w:line="200" w:lineRule="auto"/>
              <w:rPr>
                <w:sz w:val="21"/>
                <w:szCs w:val="21"/>
              </w:rPr>
            </w:pPr>
            <w:r>
              <w:rPr>
                <w:sz w:val="21"/>
                <w:szCs w:val="21"/>
              </w:rPr>
              <w:t>电工电子类</w:t>
            </w:r>
          </w:p>
        </w:tc>
        <w:tc>
          <w:tcPr>
            <w:tcW w:w="1928"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pStyle w:val="TableText"/>
              <w:ind w:left="532" w:right="527" w:firstLine="110"/>
              <w:spacing w:before="68" w:line="256" w:lineRule="auto"/>
              <w:rPr>
                <w:sz w:val="21"/>
                <w:szCs w:val="21"/>
              </w:rPr>
            </w:pPr>
            <w:r>
              <w:rPr>
                <w:sz w:val="21"/>
                <w:szCs w:val="21"/>
                <w:spacing w:val="3"/>
              </w:rPr>
              <w:t>专题一</w:t>
            </w:r>
            <w:r>
              <w:rPr>
                <w:sz w:val="21"/>
                <w:szCs w:val="21"/>
              </w:rPr>
              <w:t xml:space="preserve">  </w:t>
            </w:r>
            <w:r>
              <w:rPr>
                <w:sz w:val="21"/>
                <w:szCs w:val="21"/>
                <w:spacing w:val="4"/>
              </w:rPr>
              <w:t>运动和力</w:t>
            </w:r>
          </w:p>
        </w:tc>
        <w:tc>
          <w:tcPr>
            <w:tcW w:w="4355" w:type="dxa"/>
            <w:vAlign w:val="top"/>
          </w:tcPr>
          <w:p>
            <w:pPr>
              <w:pStyle w:val="TableText"/>
              <w:ind w:left="334"/>
              <w:spacing w:before="119" w:line="220" w:lineRule="auto"/>
              <w:rPr>
                <w:sz w:val="21"/>
                <w:szCs w:val="21"/>
              </w:rPr>
            </w:pPr>
            <w:r>
              <w:rPr>
                <w:sz w:val="21"/>
                <w:szCs w:val="21"/>
              </w:rPr>
              <w:t>学生实验：长度的测量</w:t>
            </w:r>
          </w:p>
        </w:tc>
        <w:tc>
          <w:tcPr>
            <w:tcW w:w="82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99"/>
              <w:spacing w:before="68"/>
              <w:rPr>
                <w:sz w:val="21"/>
                <w:szCs w:val="21"/>
              </w:rPr>
            </w:pPr>
            <w:r>
              <w:rPr>
                <w:sz w:val="21"/>
                <w:szCs w:val="21"/>
                <w:spacing w:val="-6"/>
              </w:rPr>
              <w:t>10</w:t>
            </w:r>
          </w:p>
        </w:tc>
      </w:tr>
      <w:tr>
        <w:trPr>
          <w:trHeight w:val="45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9" w:line="219" w:lineRule="auto"/>
              <w:rPr>
                <w:sz w:val="21"/>
                <w:szCs w:val="21"/>
              </w:rPr>
            </w:pPr>
            <w:r>
              <w:rPr>
                <w:sz w:val="21"/>
                <w:szCs w:val="21"/>
                <w:spacing w:val="-2"/>
              </w:rPr>
              <w:t>物体受力分析</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0" w:line="220" w:lineRule="auto"/>
              <w:rPr>
                <w:sz w:val="21"/>
                <w:szCs w:val="21"/>
              </w:rPr>
            </w:pPr>
            <w:r>
              <w:rPr>
                <w:sz w:val="21"/>
                <w:szCs w:val="21"/>
                <w:spacing w:val="3"/>
              </w:rPr>
              <w:t>曲线运动</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09" w:line="219" w:lineRule="auto"/>
              <w:rPr>
                <w:sz w:val="21"/>
                <w:szCs w:val="21"/>
              </w:rPr>
            </w:pPr>
            <w:r>
              <w:rPr>
                <w:sz w:val="21"/>
                <w:szCs w:val="21"/>
                <w:spacing w:val="-1"/>
              </w:rPr>
              <w:t>机械振动和机械波</w:t>
            </w:r>
          </w:p>
        </w:tc>
        <w:tc>
          <w:tcPr>
            <w:tcW w:w="824" w:type="dxa"/>
            <w:vAlign w:val="top"/>
            <w:vMerge w:val="continue"/>
            <w:tcBorders>
              <w:top w:val="nil"/>
            </w:tcBorders>
          </w:tcPr>
          <w:p>
            <w:pPr>
              <w:rPr>
                <w:rFonts w:ascii="Arial"/>
                <w:sz w:val="21"/>
              </w:rPr>
            </w:pPr>
            <w:r/>
          </w:p>
        </w:tc>
      </w:tr>
      <w:tr>
        <w:trPr>
          <w:trHeight w:val="45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642"/>
              <w:spacing w:before="69" w:line="220" w:lineRule="auto"/>
              <w:rPr>
                <w:sz w:val="21"/>
                <w:szCs w:val="21"/>
              </w:rPr>
            </w:pPr>
            <w:r>
              <w:rPr>
                <w:sz w:val="21"/>
                <w:szCs w:val="21"/>
                <w:spacing w:val="3"/>
              </w:rPr>
              <w:t>专题二</w:t>
            </w:r>
          </w:p>
          <w:p>
            <w:pPr>
              <w:pStyle w:val="TableText"/>
              <w:ind w:left="322"/>
              <w:spacing w:before="37" w:line="219" w:lineRule="auto"/>
              <w:rPr>
                <w:sz w:val="21"/>
                <w:szCs w:val="21"/>
              </w:rPr>
            </w:pPr>
            <w:r>
              <w:rPr>
                <w:sz w:val="21"/>
                <w:szCs w:val="21"/>
                <w:spacing w:val="4"/>
              </w:rPr>
              <w:t>静电场的应用</w:t>
            </w:r>
          </w:p>
        </w:tc>
        <w:tc>
          <w:tcPr>
            <w:tcW w:w="4355" w:type="dxa"/>
            <w:vAlign w:val="top"/>
          </w:tcPr>
          <w:p>
            <w:pPr>
              <w:pStyle w:val="TableText"/>
              <w:ind w:left="334"/>
              <w:spacing w:before="131" w:line="220" w:lineRule="auto"/>
              <w:rPr>
                <w:sz w:val="21"/>
                <w:szCs w:val="21"/>
              </w:rPr>
            </w:pPr>
            <w:r>
              <w:rPr>
                <w:sz w:val="21"/>
                <w:szCs w:val="21"/>
                <w:spacing w:val="-5"/>
              </w:rPr>
              <w:t>电容器</w:t>
            </w:r>
            <w:r>
              <w:rPr>
                <w:sz w:val="21"/>
                <w:szCs w:val="21"/>
                <w:spacing w:val="-14"/>
              </w:rPr>
              <w:t xml:space="preserve"> </w:t>
            </w:r>
            <w:r>
              <w:rPr>
                <w:sz w:val="21"/>
                <w:szCs w:val="21"/>
                <w:spacing w:val="-5"/>
              </w:rPr>
              <w:t>电</w:t>
            </w:r>
            <w:r>
              <w:rPr>
                <w:sz w:val="21"/>
                <w:szCs w:val="21"/>
                <w:spacing w:val="-41"/>
              </w:rPr>
              <w:t xml:space="preserve"> </w:t>
            </w:r>
            <w:r>
              <w:rPr>
                <w:sz w:val="21"/>
                <w:szCs w:val="21"/>
                <w:spacing w:val="-5"/>
              </w:rPr>
              <w:t>容</w:t>
            </w:r>
          </w:p>
        </w:tc>
        <w:tc>
          <w:tcPr>
            <w:tcW w:w="82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99"/>
              <w:spacing w:before="68" w:line="241" w:lineRule="auto"/>
              <w:rPr>
                <w:sz w:val="21"/>
                <w:szCs w:val="21"/>
              </w:rPr>
            </w:pPr>
            <w:r>
              <w:rPr>
                <w:sz w:val="21"/>
                <w:szCs w:val="21"/>
                <w:spacing w:val="-6"/>
              </w:rPr>
              <w:t>12</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spacing w:before="110" w:line="219" w:lineRule="auto"/>
              <w:jc w:val="right"/>
              <w:rPr>
                <w:sz w:val="21"/>
                <w:szCs w:val="21"/>
              </w:rPr>
            </w:pPr>
            <w:r>
              <w:rPr>
                <w:sz w:val="21"/>
                <w:szCs w:val="21"/>
                <w:spacing w:val="-9"/>
              </w:rPr>
              <w:t>学生实验：探究影响平行板电容器电容的因素</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0" w:line="219" w:lineRule="auto"/>
              <w:rPr>
                <w:sz w:val="21"/>
                <w:szCs w:val="21"/>
              </w:rPr>
            </w:pPr>
            <w:r>
              <w:rPr>
                <w:sz w:val="21"/>
                <w:szCs w:val="21"/>
                <w:spacing w:val="1"/>
              </w:rPr>
              <w:t>静电感应 静电屏蔽</w:t>
            </w:r>
          </w:p>
        </w:tc>
        <w:tc>
          <w:tcPr>
            <w:tcW w:w="824" w:type="dxa"/>
            <w:vAlign w:val="top"/>
            <w:vMerge w:val="continue"/>
            <w:tcBorders>
              <w:top w:val="nil"/>
              <w:bottom w:val="nil"/>
            </w:tcBorders>
          </w:tcPr>
          <w:p>
            <w:pPr>
              <w:rPr>
                <w:rFonts w:ascii="Arial"/>
                <w:sz w:val="21"/>
              </w:rPr>
            </w:pPr>
            <w:r/>
          </w:p>
        </w:tc>
      </w:tr>
      <w:tr>
        <w:trPr>
          <w:trHeight w:val="45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31" w:line="219" w:lineRule="auto"/>
              <w:rPr>
                <w:sz w:val="21"/>
                <w:szCs w:val="21"/>
              </w:rPr>
            </w:pPr>
            <w:r>
              <w:rPr>
                <w:sz w:val="21"/>
                <w:szCs w:val="21"/>
                <w:spacing w:val="1"/>
              </w:rPr>
              <w:t>静电的利用和危害防护</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13" w:line="219" w:lineRule="auto"/>
              <w:rPr>
                <w:sz w:val="21"/>
                <w:szCs w:val="21"/>
              </w:rPr>
            </w:pPr>
            <w:r>
              <w:rPr>
                <w:sz w:val="21"/>
                <w:szCs w:val="21"/>
                <w:spacing w:val="1"/>
              </w:rPr>
              <w:t>带电粒子在匀强电场中的运动</w:t>
            </w:r>
          </w:p>
        </w:tc>
        <w:tc>
          <w:tcPr>
            <w:tcW w:w="824" w:type="dxa"/>
            <w:vAlign w:val="top"/>
            <w:vMerge w:val="continue"/>
            <w:tcBorders>
              <w:top w:val="nil"/>
            </w:tcBorders>
          </w:tcPr>
          <w:p>
            <w:pPr>
              <w:rPr>
                <w:rFonts w:ascii="Arial"/>
                <w:sz w:val="21"/>
              </w:rPr>
            </w:pPr>
            <w:r/>
          </w:p>
        </w:tc>
      </w:tr>
      <w:tr>
        <w:trPr>
          <w:trHeight w:val="42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pStyle w:val="TableText"/>
              <w:ind w:left="642"/>
              <w:spacing w:before="68" w:line="220" w:lineRule="auto"/>
              <w:rPr>
                <w:sz w:val="21"/>
                <w:szCs w:val="21"/>
              </w:rPr>
            </w:pPr>
            <w:r>
              <w:rPr>
                <w:sz w:val="21"/>
                <w:szCs w:val="21"/>
                <w:spacing w:val="-3"/>
              </w:rPr>
              <w:t>专题三</w:t>
            </w:r>
          </w:p>
          <w:p>
            <w:pPr>
              <w:pStyle w:val="TableText"/>
              <w:ind w:left="431"/>
              <w:spacing w:before="29" w:line="220" w:lineRule="auto"/>
              <w:rPr>
                <w:sz w:val="21"/>
                <w:szCs w:val="21"/>
              </w:rPr>
            </w:pPr>
            <w:r>
              <w:rPr>
                <w:sz w:val="21"/>
                <w:szCs w:val="21"/>
                <w:spacing w:val="5"/>
              </w:rPr>
              <w:t>磁场的应用</w:t>
            </w:r>
          </w:p>
        </w:tc>
        <w:tc>
          <w:tcPr>
            <w:tcW w:w="4355" w:type="dxa"/>
            <w:vAlign w:val="top"/>
          </w:tcPr>
          <w:p>
            <w:pPr>
              <w:pStyle w:val="TableText"/>
              <w:ind w:left="334"/>
              <w:spacing w:before="114" w:line="220" w:lineRule="auto"/>
              <w:rPr>
                <w:sz w:val="21"/>
                <w:szCs w:val="21"/>
              </w:rPr>
            </w:pPr>
            <w:r>
              <w:rPr>
                <w:sz w:val="21"/>
                <w:szCs w:val="21"/>
                <w:spacing w:val="2"/>
              </w:rPr>
              <w:t>磁场对通电矩形线圈的作用</w:t>
            </w:r>
          </w:p>
        </w:tc>
        <w:tc>
          <w:tcPr>
            <w:tcW w:w="82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99"/>
              <w:spacing w:before="68"/>
              <w:rPr>
                <w:sz w:val="21"/>
                <w:szCs w:val="21"/>
              </w:rPr>
            </w:pPr>
            <w:r>
              <w:rPr>
                <w:sz w:val="21"/>
                <w:szCs w:val="21"/>
                <w:spacing w:val="-6"/>
              </w:rPr>
              <w:t>10</w:t>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34" w:line="219" w:lineRule="auto"/>
              <w:rPr>
                <w:sz w:val="21"/>
                <w:szCs w:val="21"/>
              </w:rPr>
            </w:pPr>
            <w:r>
              <w:rPr>
                <w:sz w:val="21"/>
                <w:szCs w:val="21"/>
                <w:spacing w:val="2"/>
              </w:rPr>
              <w:t>磁场对运动电荷的作用</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3" w:line="219" w:lineRule="auto"/>
              <w:rPr>
                <w:sz w:val="21"/>
                <w:szCs w:val="21"/>
              </w:rPr>
            </w:pPr>
            <w:r>
              <w:rPr>
                <w:sz w:val="21"/>
                <w:szCs w:val="21"/>
                <w:spacing w:val="1"/>
              </w:rPr>
              <w:t>磁介质 铁磁材料</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25" w:line="220" w:lineRule="auto"/>
              <w:rPr>
                <w:sz w:val="21"/>
                <w:szCs w:val="21"/>
              </w:rPr>
            </w:pPr>
            <w:r>
              <w:rPr>
                <w:sz w:val="21"/>
                <w:szCs w:val="21"/>
                <w:spacing w:val="-7"/>
              </w:rPr>
              <w:t>自感</w:t>
            </w:r>
            <w:r>
              <w:rPr>
                <w:sz w:val="21"/>
                <w:szCs w:val="21"/>
                <w:spacing w:val="41"/>
              </w:rPr>
              <w:t xml:space="preserve"> </w:t>
            </w:r>
            <w:r>
              <w:rPr>
                <w:sz w:val="21"/>
                <w:szCs w:val="21"/>
                <w:spacing w:val="-7"/>
              </w:rPr>
              <w:t>互感</w:t>
            </w:r>
          </w:p>
        </w:tc>
        <w:tc>
          <w:tcPr>
            <w:tcW w:w="824" w:type="dxa"/>
            <w:vAlign w:val="top"/>
            <w:vMerge w:val="continue"/>
            <w:tcBorders>
              <w:top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pStyle w:val="TableText"/>
              <w:ind w:left="642"/>
              <w:spacing w:before="226" w:line="220" w:lineRule="auto"/>
              <w:rPr>
                <w:sz w:val="21"/>
                <w:szCs w:val="21"/>
              </w:rPr>
            </w:pPr>
            <w:r>
              <w:rPr>
                <w:sz w:val="21"/>
                <w:szCs w:val="21"/>
                <w:spacing w:val="7"/>
              </w:rPr>
              <w:t>专题四</w:t>
            </w:r>
          </w:p>
          <w:p>
            <w:pPr>
              <w:pStyle w:val="TableText"/>
              <w:ind w:left="642"/>
              <w:spacing w:before="9" w:line="220" w:lineRule="auto"/>
              <w:rPr>
                <w:sz w:val="21"/>
                <w:szCs w:val="21"/>
              </w:rPr>
            </w:pPr>
            <w:r>
              <w:rPr>
                <w:sz w:val="21"/>
                <w:szCs w:val="21"/>
                <w:spacing w:val="3"/>
              </w:rPr>
              <w:t>电磁波</w:t>
            </w:r>
          </w:p>
        </w:tc>
        <w:tc>
          <w:tcPr>
            <w:tcW w:w="4355" w:type="dxa"/>
            <w:vAlign w:val="top"/>
          </w:tcPr>
          <w:p>
            <w:pPr>
              <w:pStyle w:val="TableText"/>
              <w:ind w:left="334"/>
              <w:spacing w:before="134" w:line="219" w:lineRule="auto"/>
              <w:rPr>
                <w:sz w:val="21"/>
                <w:szCs w:val="21"/>
              </w:rPr>
            </w:pPr>
            <w:r>
              <w:rPr>
                <w:sz w:val="21"/>
                <w:szCs w:val="21"/>
                <w:spacing w:val="-4"/>
              </w:rPr>
              <w:t>电磁振荡</w:t>
            </w:r>
            <w:r>
              <w:rPr>
                <w:sz w:val="21"/>
                <w:szCs w:val="21"/>
                <w:spacing w:val="48"/>
              </w:rPr>
              <w:t xml:space="preserve"> </w:t>
            </w:r>
            <w:r>
              <w:rPr>
                <w:sz w:val="21"/>
                <w:szCs w:val="21"/>
                <w:spacing w:val="-4"/>
              </w:rPr>
              <w:t>电磁波</w:t>
            </w:r>
          </w:p>
        </w:tc>
        <w:tc>
          <w:tcPr>
            <w:tcW w:w="824" w:type="dxa"/>
            <w:vAlign w:val="top"/>
            <w:vMerge w:val="restart"/>
            <w:tcBorders>
              <w:bottom w:val="nil"/>
            </w:tcBorders>
          </w:tcPr>
          <w:p>
            <w:pPr>
              <w:spacing w:line="306" w:lineRule="auto"/>
              <w:rPr>
                <w:rFonts w:ascii="Arial"/>
                <w:sz w:val="21"/>
              </w:rPr>
            </w:pPr>
            <w:r/>
          </w:p>
          <w:p>
            <w:pPr>
              <w:pStyle w:val="TableText"/>
              <w:ind w:left="349"/>
              <w:spacing w:before="68" w:line="241" w:lineRule="auto"/>
              <w:rPr>
                <w:sz w:val="21"/>
                <w:szCs w:val="21"/>
              </w:rPr>
            </w:pPr>
            <w:r>
              <w:rPr>
                <w:sz w:val="21"/>
                <w:szCs w:val="21"/>
              </w:rPr>
              <w:t>4</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15" w:line="219" w:lineRule="auto"/>
              <w:rPr>
                <w:sz w:val="21"/>
                <w:szCs w:val="21"/>
              </w:rPr>
            </w:pPr>
            <w:r>
              <w:rPr>
                <w:sz w:val="21"/>
                <w:szCs w:val="21"/>
              </w:rPr>
              <w:t>电磁波的发射和接收</w:t>
            </w:r>
          </w:p>
        </w:tc>
        <w:tc>
          <w:tcPr>
            <w:tcW w:w="824" w:type="dxa"/>
            <w:vAlign w:val="top"/>
            <w:vMerge w:val="continue"/>
            <w:tcBorders>
              <w:top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tcBorders>
          </w:tcPr>
          <w:p>
            <w:pPr>
              <w:rPr>
                <w:rFonts w:ascii="Arial"/>
                <w:sz w:val="21"/>
              </w:rPr>
            </w:pPr>
            <w:r/>
          </w:p>
        </w:tc>
        <w:tc>
          <w:tcPr>
            <w:tcW w:w="6283" w:type="dxa"/>
            <w:vAlign w:val="top"/>
            <w:gridSpan w:val="2"/>
          </w:tcPr>
          <w:p>
            <w:pPr>
              <w:pStyle w:val="TableText"/>
              <w:ind w:left="2932"/>
              <w:spacing w:before="136" w:line="221" w:lineRule="auto"/>
              <w:rPr>
                <w:sz w:val="21"/>
                <w:szCs w:val="21"/>
              </w:rPr>
            </w:pPr>
            <w:r>
              <w:rPr>
                <w:sz w:val="21"/>
                <w:szCs w:val="21"/>
                <w:spacing w:val="-3"/>
              </w:rPr>
              <w:t>合计</w:t>
            </w:r>
          </w:p>
        </w:tc>
        <w:tc>
          <w:tcPr>
            <w:tcW w:w="824" w:type="dxa"/>
            <w:vAlign w:val="top"/>
          </w:tcPr>
          <w:p>
            <w:pPr>
              <w:pStyle w:val="TableText"/>
              <w:ind w:left="299"/>
              <w:spacing w:before="156"/>
              <w:rPr>
                <w:sz w:val="21"/>
                <w:szCs w:val="21"/>
              </w:rPr>
            </w:pPr>
            <w:r>
              <w:rPr>
                <w:sz w:val="21"/>
                <w:szCs w:val="21"/>
                <w:spacing w:val="-4"/>
              </w:rPr>
              <w:t>36</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restart"/>
            <w:textDirection w:val="tbRlV"/>
            <w:tcBorders>
              <w:bottom w:val="nil"/>
            </w:tcBorders>
          </w:tcPr>
          <w:p>
            <w:pPr>
              <w:pStyle w:val="TableText"/>
              <w:ind w:left="2385"/>
              <w:spacing w:before="207" w:line="200" w:lineRule="auto"/>
              <w:rPr>
                <w:sz w:val="21"/>
                <w:szCs w:val="21"/>
              </w:rPr>
            </w:pPr>
            <w:r>
              <w:rPr>
                <w:sz w:val="21"/>
                <w:szCs w:val="21"/>
              </w:rPr>
              <w:t>化工农医类</w:t>
            </w:r>
          </w:p>
        </w:tc>
        <w:tc>
          <w:tcPr>
            <w:tcW w:w="1928"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642"/>
              <w:spacing w:before="68" w:line="220" w:lineRule="auto"/>
              <w:rPr>
                <w:sz w:val="21"/>
                <w:szCs w:val="21"/>
              </w:rPr>
            </w:pPr>
            <w:r>
              <w:rPr>
                <w:sz w:val="21"/>
                <w:szCs w:val="21"/>
                <w:spacing w:val="7"/>
              </w:rPr>
              <w:t>专题一</w:t>
            </w:r>
          </w:p>
          <w:p>
            <w:pPr>
              <w:pStyle w:val="TableText"/>
              <w:ind w:left="531" w:right="102" w:hanging="419"/>
              <w:spacing w:before="39" w:line="241" w:lineRule="auto"/>
              <w:rPr>
                <w:sz w:val="21"/>
                <w:szCs w:val="21"/>
              </w:rPr>
            </w:pPr>
            <w:r>
              <w:rPr>
                <w:sz w:val="21"/>
                <w:szCs w:val="21"/>
                <w:spacing w:val="2"/>
              </w:rPr>
              <w:t>液体、气体的性质</w:t>
            </w:r>
            <w:r>
              <w:rPr>
                <w:sz w:val="21"/>
                <w:szCs w:val="21"/>
                <w:spacing w:val="6"/>
              </w:rPr>
              <w:t xml:space="preserve"> </w:t>
            </w:r>
            <w:r>
              <w:rPr>
                <w:sz w:val="21"/>
                <w:szCs w:val="21"/>
                <w:spacing w:val="6"/>
              </w:rPr>
              <w:t>及其应用</w:t>
            </w:r>
          </w:p>
        </w:tc>
        <w:tc>
          <w:tcPr>
            <w:tcW w:w="4355" w:type="dxa"/>
            <w:vAlign w:val="top"/>
          </w:tcPr>
          <w:p>
            <w:pPr>
              <w:pStyle w:val="TableText"/>
              <w:ind w:left="334"/>
              <w:spacing w:before="116" w:line="220" w:lineRule="auto"/>
              <w:rPr>
                <w:sz w:val="21"/>
                <w:szCs w:val="21"/>
              </w:rPr>
            </w:pPr>
            <w:r>
              <w:rPr>
                <w:sz w:val="21"/>
                <w:szCs w:val="21"/>
                <w:spacing w:val="2"/>
              </w:rPr>
              <w:t>液体的压强</w:t>
            </w:r>
          </w:p>
        </w:tc>
        <w:tc>
          <w:tcPr>
            <w:tcW w:w="824"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299"/>
              <w:spacing w:before="69" w:line="241" w:lineRule="auto"/>
              <w:rPr>
                <w:sz w:val="21"/>
                <w:szCs w:val="21"/>
              </w:rPr>
            </w:pPr>
            <w:r>
              <w:rPr>
                <w:sz w:val="21"/>
                <w:szCs w:val="21"/>
                <w:spacing w:val="-6"/>
              </w:rPr>
              <w:t>14</w:t>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6" w:line="220" w:lineRule="auto"/>
              <w:rPr>
                <w:sz w:val="21"/>
                <w:szCs w:val="21"/>
              </w:rPr>
            </w:pPr>
            <w:r>
              <w:rPr>
                <w:sz w:val="21"/>
                <w:szCs w:val="21"/>
                <w:spacing w:val="3"/>
              </w:rPr>
              <w:t>液体的表面性质</w:t>
            </w:r>
          </w:p>
        </w:tc>
        <w:tc>
          <w:tcPr>
            <w:tcW w:w="824" w:type="dxa"/>
            <w:vAlign w:val="top"/>
            <w:vMerge w:val="continue"/>
            <w:tcBorders>
              <w:top w:val="nil"/>
              <w:bottom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36" w:line="220" w:lineRule="auto"/>
              <w:rPr>
                <w:sz w:val="21"/>
                <w:szCs w:val="21"/>
              </w:rPr>
            </w:pPr>
            <w:r>
              <w:rPr>
                <w:sz w:val="21"/>
                <w:szCs w:val="21"/>
                <w:spacing w:val="2"/>
              </w:rPr>
              <w:t>液体的性质及其应用</w:t>
            </w:r>
          </w:p>
        </w:tc>
        <w:tc>
          <w:tcPr>
            <w:tcW w:w="824" w:type="dxa"/>
            <w:vAlign w:val="top"/>
            <w:vMerge w:val="continue"/>
            <w:tcBorders>
              <w:top w:val="nil"/>
              <w:bottom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15" w:line="219" w:lineRule="auto"/>
              <w:rPr>
                <w:sz w:val="21"/>
                <w:szCs w:val="21"/>
              </w:rPr>
            </w:pPr>
            <w:r>
              <w:rPr>
                <w:sz w:val="21"/>
                <w:szCs w:val="21"/>
                <w:spacing w:val="-2"/>
              </w:rPr>
              <w:t>理想气体状态方程</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6" w:line="221" w:lineRule="auto"/>
              <w:rPr>
                <w:sz w:val="21"/>
                <w:szCs w:val="21"/>
              </w:rPr>
            </w:pPr>
            <w:r>
              <w:rPr>
                <w:sz w:val="21"/>
                <w:szCs w:val="21"/>
                <w:spacing w:val="3"/>
              </w:rPr>
              <w:t>气体压强的应用</w:t>
            </w:r>
          </w:p>
        </w:tc>
        <w:tc>
          <w:tcPr>
            <w:tcW w:w="824" w:type="dxa"/>
            <w:vAlign w:val="top"/>
            <w:vMerge w:val="continue"/>
            <w:tcBorders>
              <w:top w:val="nil"/>
              <w:bottom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37" w:line="220" w:lineRule="auto"/>
              <w:rPr>
                <w:sz w:val="21"/>
                <w:szCs w:val="21"/>
              </w:rPr>
            </w:pPr>
            <w:r>
              <w:rPr>
                <w:sz w:val="21"/>
                <w:szCs w:val="21"/>
              </w:rPr>
              <w:t>学生实验：测量气体的压强</w:t>
            </w:r>
          </w:p>
        </w:tc>
        <w:tc>
          <w:tcPr>
            <w:tcW w:w="824" w:type="dxa"/>
            <w:vAlign w:val="top"/>
            <w:vMerge w:val="continue"/>
            <w:tcBorders>
              <w:top w:val="nil"/>
            </w:tcBorders>
          </w:tcPr>
          <w:p>
            <w:pPr>
              <w:rPr>
                <w:rFonts w:ascii="Arial"/>
                <w:sz w:val="21"/>
              </w:rPr>
            </w:pPr>
            <w:r/>
          </w:p>
        </w:tc>
      </w:tr>
      <w:tr>
        <w:trPr>
          <w:trHeight w:val="43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pStyle w:val="TableText"/>
              <w:ind w:left="642"/>
              <w:spacing w:before="217" w:line="220" w:lineRule="auto"/>
              <w:rPr>
                <w:sz w:val="21"/>
                <w:szCs w:val="21"/>
              </w:rPr>
            </w:pPr>
            <w:r>
              <w:rPr>
                <w:sz w:val="21"/>
                <w:szCs w:val="21"/>
                <w:spacing w:val="3"/>
              </w:rPr>
              <w:t>专题二</w:t>
            </w:r>
          </w:p>
          <w:p>
            <w:pPr>
              <w:pStyle w:val="TableText"/>
              <w:ind w:left="322"/>
              <w:spacing w:before="19" w:line="220" w:lineRule="auto"/>
              <w:rPr>
                <w:sz w:val="21"/>
                <w:szCs w:val="21"/>
              </w:rPr>
            </w:pPr>
            <w:r>
              <w:rPr>
                <w:sz w:val="21"/>
                <w:szCs w:val="21"/>
                <w:spacing w:val="4"/>
              </w:rPr>
              <w:t>声波及其应用</w:t>
            </w:r>
          </w:p>
        </w:tc>
        <w:tc>
          <w:tcPr>
            <w:tcW w:w="4355" w:type="dxa"/>
            <w:vAlign w:val="top"/>
          </w:tcPr>
          <w:p>
            <w:pPr>
              <w:pStyle w:val="TableText"/>
              <w:ind w:left="334"/>
              <w:spacing w:before="115" w:line="219" w:lineRule="auto"/>
              <w:rPr>
                <w:sz w:val="21"/>
                <w:szCs w:val="21"/>
              </w:rPr>
            </w:pPr>
            <w:r>
              <w:rPr>
                <w:sz w:val="21"/>
                <w:szCs w:val="21"/>
                <w:spacing w:val="-2"/>
              </w:rPr>
              <w:t>声波</w:t>
            </w:r>
            <w:r>
              <w:rPr>
                <w:sz w:val="21"/>
                <w:szCs w:val="21"/>
                <w:spacing w:val="27"/>
              </w:rPr>
              <w:t xml:space="preserve"> </w:t>
            </w:r>
            <w:r>
              <w:rPr>
                <w:sz w:val="21"/>
                <w:szCs w:val="21"/>
                <w:spacing w:val="-2"/>
              </w:rPr>
              <w:t>多普勒效应</w:t>
            </w:r>
          </w:p>
        </w:tc>
        <w:tc>
          <w:tcPr>
            <w:tcW w:w="824" w:type="dxa"/>
            <w:vAlign w:val="top"/>
            <w:vMerge w:val="restart"/>
            <w:tcBorders>
              <w:bottom w:val="nil"/>
            </w:tcBorders>
          </w:tcPr>
          <w:p>
            <w:pPr>
              <w:spacing w:line="287" w:lineRule="auto"/>
              <w:rPr>
                <w:rFonts w:ascii="Arial"/>
                <w:sz w:val="21"/>
              </w:rPr>
            </w:pPr>
            <w:r/>
          </w:p>
          <w:p>
            <w:pPr>
              <w:pStyle w:val="TableText"/>
              <w:ind w:left="349"/>
              <w:spacing w:before="68" w:line="241" w:lineRule="auto"/>
              <w:rPr>
                <w:sz w:val="21"/>
                <w:szCs w:val="21"/>
              </w:rPr>
            </w:pPr>
            <w:r>
              <w:rPr>
                <w:sz w:val="21"/>
                <w:szCs w:val="21"/>
              </w:rPr>
              <w:t>2</w:t>
            </w:r>
          </w:p>
        </w:tc>
      </w:tr>
      <w:tr>
        <w:trPr>
          <w:trHeight w:val="42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17" w:line="220" w:lineRule="auto"/>
              <w:rPr>
                <w:sz w:val="21"/>
                <w:szCs w:val="21"/>
              </w:rPr>
            </w:pPr>
            <w:r>
              <w:rPr>
                <w:sz w:val="21"/>
                <w:szCs w:val="21"/>
                <w:spacing w:val="4"/>
              </w:rPr>
              <w:t>超声波的应用</w:t>
            </w:r>
          </w:p>
        </w:tc>
        <w:tc>
          <w:tcPr>
            <w:tcW w:w="824" w:type="dxa"/>
            <w:vAlign w:val="top"/>
            <w:vMerge w:val="continue"/>
            <w:tcBorders>
              <w:top w:val="nil"/>
            </w:tcBorders>
          </w:tcPr>
          <w:p>
            <w:pPr>
              <w:rPr>
                <w:rFonts w:ascii="Arial"/>
                <w:sz w:val="21"/>
              </w:rPr>
            </w:pPr>
            <w:r/>
          </w:p>
        </w:tc>
      </w:tr>
      <w:tr>
        <w:trPr>
          <w:trHeight w:val="46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restart"/>
            <w:tcBorders>
              <w:bottom w:val="nil"/>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642"/>
              <w:spacing w:before="69" w:line="220" w:lineRule="auto"/>
              <w:rPr>
                <w:sz w:val="21"/>
                <w:szCs w:val="21"/>
              </w:rPr>
            </w:pPr>
            <w:r>
              <w:rPr>
                <w:sz w:val="21"/>
                <w:szCs w:val="21"/>
                <w:spacing w:val="-3"/>
              </w:rPr>
              <w:t>专题三</w:t>
            </w:r>
          </w:p>
          <w:p>
            <w:pPr>
              <w:pStyle w:val="TableText"/>
              <w:ind w:left="112"/>
              <w:spacing w:before="30" w:line="221" w:lineRule="auto"/>
              <w:rPr>
                <w:sz w:val="21"/>
                <w:szCs w:val="21"/>
              </w:rPr>
            </w:pPr>
            <w:r>
              <w:rPr>
                <w:sz w:val="21"/>
                <w:szCs w:val="21"/>
                <w:spacing w:val="3"/>
              </w:rPr>
              <w:t>电学知识及其应用</w:t>
            </w:r>
          </w:p>
        </w:tc>
        <w:tc>
          <w:tcPr>
            <w:tcW w:w="4355" w:type="dxa"/>
            <w:vAlign w:val="top"/>
          </w:tcPr>
          <w:p>
            <w:pPr>
              <w:pStyle w:val="TableText"/>
              <w:ind w:left="334"/>
              <w:spacing w:before="138" w:line="220" w:lineRule="auto"/>
              <w:rPr>
                <w:sz w:val="21"/>
                <w:szCs w:val="21"/>
              </w:rPr>
            </w:pPr>
            <w:r>
              <w:rPr>
                <w:sz w:val="21"/>
                <w:szCs w:val="21"/>
                <w:spacing w:val="-7"/>
              </w:rPr>
              <w:t>自感</w:t>
            </w:r>
            <w:r>
              <w:rPr>
                <w:sz w:val="21"/>
                <w:szCs w:val="21"/>
                <w:spacing w:val="41"/>
              </w:rPr>
              <w:t xml:space="preserve"> </w:t>
            </w:r>
            <w:r>
              <w:rPr>
                <w:sz w:val="21"/>
                <w:szCs w:val="21"/>
                <w:spacing w:val="-7"/>
              </w:rPr>
              <w:t>互感</w:t>
            </w:r>
          </w:p>
        </w:tc>
        <w:tc>
          <w:tcPr>
            <w:tcW w:w="824"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99"/>
              <w:spacing w:before="69"/>
              <w:rPr>
                <w:sz w:val="21"/>
                <w:szCs w:val="21"/>
              </w:rPr>
            </w:pPr>
            <w:r>
              <w:rPr>
                <w:sz w:val="21"/>
                <w:szCs w:val="21"/>
                <w:spacing w:val="-6"/>
              </w:rPr>
              <w:t>10</w:t>
            </w:r>
          </w:p>
        </w:tc>
      </w:tr>
      <w:tr>
        <w:trPr>
          <w:trHeight w:val="440"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8" w:line="220" w:lineRule="auto"/>
              <w:rPr>
                <w:sz w:val="21"/>
                <w:szCs w:val="21"/>
              </w:rPr>
            </w:pPr>
            <w:r>
              <w:rPr>
                <w:sz w:val="21"/>
                <w:szCs w:val="21"/>
                <w:spacing w:val="-5"/>
              </w:rPr>
              <w:t>电容器</w:t>
            </w:r>
            <w:r>
              <w:rPr>
                <w:sz w:val="21"/>
                <w:szCs w:val="21"/>
                <w:spacing w:val="48"/>
              </w:rPr>
              <w:t xml:space="preserve"> </w:t>
            </w:r>
            <w:r>
              <w:rPr>
                <w:sz w:val="21"/>
                <w:szCs w:val="21"/>
                <w:spacing w:val="-5"/>
              </w:rPr>
              <w:t>电感器</w:t>
            </w:r>
          </w:p>
        </w:tc>
        <w:tc>
          <w:tcPr>
            <w:tcW w:w="824" w:type="dxa"/>
            <w:vAlign w:val="top"/>
            <w:vMerge w:val="continue"/>
            <w:tcBorders>
              <w:top w:val="nil"/>
              <w:bottom w:val="nil"/>
            </w:tcBorders>
          </w:tcPr>
          <w:p>
            <w:pPr>
              <w:rPr>
                <w:rFonts w:ascii="Arial"/>
                <w:sz w:val="21"/>
              </w:rPr>
            </w:pPr>
            <w:r/>
          </w:p>
        </w:tc>
      </w:tr>
      <w:tr>
        <w:trPr>
          <w:trHeight w:val="43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7" w:line="219" w:lineRule="auto"/>
              <w:rPr>
                <w:sz w:val="21"/>
                <w:szCs w:val="21"/>
              </w:rPr>
            </w:pPr>
            <w:r>
              <w:rPr>
                <w:sz w:val="21"/>
                <w:szCs w:val="21"/>
                <w:spacing w:val="4"/>
              </w:rPr>
              <w:t>荧光灯</w:t>
            </w:r>
          </w:p>
        </w:tc>
        <w:tc>
          <w:tcPr>
            <w:tcW w:w="824" w:type="dxa"/>
            <w:vAlign w:val="top"/>
            <w:vMerge w:val="continue"/>
            <w:tcBorders>
              <w:top w:val="nil"/>
              <w:bottom w:val="nil"/>
            </w:tcBorders>
          </w:tcPr>
          <w:p>
            <w:pPr>
              <w:rPr>
                <w:rFonts w:ascii="Arial"/>
                <w:sz w:val="21"/>
              </w:rPr>
            </w:pPr>
            <w:r/>
          </w:p>
        </w:tc>
      </w:tr>
      <w:tr>
        <w:trPr>
          <w:trHeight w:val="449" w:hRule="atLeast"/>
        </w:trPr>
        <w:tc>
          <w:tcPr>
            <w:tcW w:w="524" w:type="dxa"/>
            <w:vAlign w:val="top"/>
            <w:vMerge w:val="continue"/>
            <w:textDirection w:val="tbRlV"/>
            <w:tcBorders>
              <w:top w:val="nil"/>
              <w:bottom w:val="nil"/>
            </w:tcBorders>
          </w:tcPr>
          <w:p>
            <w:pPr>
              <w:rPr>
                <w:rFonts w:ascii="Arial"/>
                <w:sz w:val="21"/>
              </w:rPr>
            </w:pPr>
            <w:r/>
          </w:p>
        </w:tc>
        <w:tc>
          <w:tcPr>
            <w:tcW w:w="629" w:type="dxa"/>
            <w:vAlign w:val="top"/>
            <w:vMerge w:val="continue"/>
            <w:textDirection w:val="tbRlV"/>
            <w:tcBorders>
              <w:top w:val="nil"/>
              <w:bottom w:val="nil"/>
            </w:tcBorders>
          </w:tcPr>
          <w:p>
            <w:pPr>
              <w:rPr>
                <w:rFonts w:ascii="Arial"/>
                <w:sz w:val="21"/>
              </w:rPr>
            </w:pPr>
            <w:r/>
          </w:p>
        </w:tc>
        <w:tc>
          <w:tcPr>
            <w:tcW w:w="1928" w:type="dxa"/>
            <w:vAlign w:val="top"/>
            <w:vMerge w:val="continue"/>
            <w:tcBorders>
              <w:top w:val="nil"/>
              <w:bottom w:val="nil"/>
            </w:tcBorders>
          </w:tcPr>
          <w:p>
            <w:pPr>
              <w:rPr>
                <w:rFonts w:ascii="Arial"/>
                <w:sz w:val="21"/>
              </w:rPr>
            </w:pPr>
            <w:r/>
          </w:p>
        </w:tc>
        <w:tc>
          <w:tcPr>
            <w:tcW w:w="4355" w:type="dxa"/>
            <w:vAlign w:val="top"/>
          </w:tcPr>
          <w:p>
            <w:pPr>
              <w:pStyle w:val="TableText"/>
              <w:ind w:left="334"/>
              <w:spacing w:before="128" w:line="219" w:lineRule="auto"/>
              <w:rPr>
                <w:sz w:val="21"/>
                <w:szCs w:val="21"/>
              </w:rPr>
            </w:pPr>
            <w:r>
              <w:rPr>
                <w:sz w:val="21"/>
                <w:szCs w:val="21"/>
                <w:spacing w:val="3"/>
              </w:rPr>
              <w:t>二极管</w:t>
            </w:r>
          </w:p>
        </w:tc>
        <w:tc>
          <w:tcPr>
            <w:tcW w:w="824" w:type="dxa"/>
            <w:vAlign w:val="top"/>
            <w:vMerge w:val="continue"/>
            <w:tcBorders>
              <w:top w:val="nil"/>
              <w:bottom w:val="nil"/>
            </w:tcBorders>
          </w:tcPr>
          <w:p>
            <w:pPr>
              <w:rPr>
                <w:rFonts w:ascii="Arial"/>
                <w:sz w:val="21"/>
              </w:rPr>
            </w:pPr>
            <w:r/>
          </w:p>
        </w:tc>
      </w:tr>
      <w:tr>
        <w:trPr>
          <w:trHeight w:val="435" w:hRule="atLeast"/>
        </w:trPr>
        <w:tc>
          <w:tcPr>
            <w:tcW w:w="524" w:type="dxa"/>
            <w:vAlign w:val="top"/>
            <w:vMerge w:val="continue"/>
            <w:textDirection w:val="tbRlV"/>
            <w:tcBorders>
              <w:top w:val="nil"/>
            </w:tcBorders>
          </w:tcPr>
          <w:p>
            <w:pPr>
              <w:rPr>
                <w:rFonts w:ascii="Arial"/>
                <w:sz w:val="21"/>
              </w:rPr>
            </w:pPr>
            <w:r/>
          </w:p>
        </w:tc>
        <w:tc>
          <w:tcPr>
            <w:tcW w:w="629" w:type="dxa"/>
            <w:vAlign w:val="top"/>
            <w:vMerge w:val="continue"/>
            <w:textDirection w:val="tbRlV"/>
            <w:tcBorders>
              <w:top w:val="nil"/>
            </w:tcBorders>
          </w:tcPr>
          <w:p>
            <w:pPr>
              <w:rPr>
                <w:rFonts w:ascii="Arial"/>
                <w:sz w:val="21"/>
              </w:rPr>
            </w:pPr>
            <w:r/>
          </w:p>
        </w:tc>
        <w:tc>
          <w:tcPr>
            <w:tcW w:w="1928" w:type="dxa"/>
            <w:vAlign w:val="top"/>
            <w:vMerge w:val="continue"/>
            <w:tcBorders>
              <w:top w:val="nil"/>
            </w:tcBorders>
          </w:tcPr>
          <w:p>
            <w:pPr>
              <w:rPr>
                <w:rFonts w:ascii="Arial"/>
                <w:sz w:val="21"/>
              </w:rPr>
            </w:pPr>
            <w:r/>
          </w:p>
        </w:tc>
        <w:tc>
          <w:tcPr>
            <w:tcW w:w="4355" w:type="dxa"/>
            <w:vAlign w:val="top"/>
          </w:tcPr>
          <w:p>
            <w:pPr>
              <w:pStyle w:val="TableText"/>
              <w:ind w:left="334"/>
              <w:spacing w:before="120" w:line="221" w:lineRule="auto"/>
              <w:rPr>
                <w:sz w:val="21"/>
                <w:szCs w:val="21"/>
              </w:rPr>
            </w:pPr>
            <w:r>
              <w:rPr>
                <w:sz w:val="21"/>
                <w:szCs w:val="21"/>
                <w:spacing w:val="3"/>
              </w:rPr>
              <w:t>电学知识的应用</w:t>
            </w:r>
          </w:p>
        </w:tc>
        <w:tc>
          <w:tcPr>
            <w:tcW w:w="824" w:type="dxa"/>
            <w:vAlign w:val="top"/>
            <w:vMerge w:val="continue"/>
            <w:tcBorders>
              <w:top w:val="nil"/>
            </w:tcBorders>
          </w:tcPr>
          <w:p>
            <w:pPr>
              <w:rPr>
                <w:rFonts w:ascii="Arial"/>
                <w:sz w:val="21"/>
              </w:rPr>
            </w:pPr>
            <w:r/>
          </w:p>
        </w:tc>
      </w:tr>
    </w:tbl>
    <w:p>
      <w:pPr>
        <w:pStyle w:val="BodyText"/>
        <w:rPr/>
      </w:pPr>
      <w:r/>
    </w:p>
    <w:p>
      <w:pPr>
        <w:sectPr>
          <w:footerReference w:type="default" r:id="rId10"/>
          <w:pgSz w:w="11910" w:h="16840"/>
          <w:pgMar w:top="400" w:right="1786" w:bottom="1196" w:left="1786" w:header="0" w:footer="1019" w:gutter="0"/>
        </w:sectPr>
        <w:rPr/>
      </w:pPr>
    </w:p>
    <w:p>
      <w:pPr>
        <w:pStyle w:val="BodyText"/>
        <w:spacing w:line="341" w:lineRule="auto"/>
        <w:rPr/>
      </w:pPr>
      <w:r/>
    </w:p>
    <w:p>
      <w:pPr>
        <w:pStyle w:val="BodyText"/>
        <w:spacing w:line="342" w:lineRule="auto"/>
        <w:rPr/>
      </w:pPr>
      <w:r/>
    </w:p>
    <w:p>
      <w:pPr>
        <w:ind w:left="7390"/>
        <w:spacing w:before="72"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auto"/>
        <w:rPr>
          <w:rFonts w:ascii="Arial"/>
          <w:sz w:val="2"/>
        </w:rPr>
      </w:pPr>
      <w:r>
        <w:rPr>
          <w:rFonts w:ascii="Arial"/>
          <w:sz w:val="2"/>
        </w:rPr>
      </w:r>
    </w:p>
    <w:tbl>
      <w:tblPr>
        <w:tblStyle w:val="TableNormal"/>
        <w:tblW w:w="826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619"/>
        <w:gridCol w:w="1938"/>
        <w:gridCol w:w="4365"/>
        <w:gridCol w:w="804"/>
      </w:tblGrid>
      <w:tr>
        <w:trPr>
          <w:trHeight w:val="444" w:hRule="atLeast"/>
        </w:trPr>
        <w:tc>
          <w:tcPr>
            <w:tcW w:w="1153" w:type="dxa"/>
            <w:vAlign w:val="top"/>
            <w:gridSpan w:val="2"/>
          </w:tcPr>
          <w:p>
            <w:pPr>
              <w:pStyle w:val="TableText"/>
              <w:ind w:left="338"/>
              <w:spacing w:before="120" w:line="219" w:lineRule="auto"/>
              <w:rPr>
                <w:sz w:val="21"/>
                <w:szCs w:val="21"/>
              </w:rPr>
            </w:pPr>
            <w:r>
              <w:rPr>
                <w:sz w:val="21"/>
                <w:szCs w:val="21"/>
                <w:b/>
                <w:bCs/>
                <w:spacing w:val="-5"/>
              </w:rPr>
              <w:t>模块</w:t>
            </w:r>
          </w:p>
        </w:tc>
        <w:tc>
          <w:tcPr>
            <w:tcW w:w="1938" w:type="dxa"/>
            <w:vAlign w:val="top"/>
          </w:tcPr>
          <w:p>
            <w:pPr>
              <w:pStyle w:val="TableText"/>
              <w:ind w:left="755"/>
              <w:spacing w:before="121" w:line="220" w:lineRule="auto"/>
              <w:rPr>
                <w:sz w:val="21"/>
                <w:szCs w:val="21"/>
              </w:rPr>
            </w:pPr>
            <w:r>
              <w:rPr>
                <w:sz w:val="21"/>
                <w:szCs w:val="21"/>
                <w:b/>
                <w:bCs/>
                <w:spacing w:val="-5"/>
              </w:rPr>
              <w:t>专题</w:t>
            </w:r>
          </w:p>
        </w:tc>
        <w:tc>
          <w:tcPr>
            <w:tcW w:w="4365" w:type="dxa"/>
            <w:vAlign w:val="top"/>
          </w:tcPr>
          <w:p>
            <w:pPr>
              <w:pStyle w:val="TableText"/>
              <w:ind w:left="1977"/>
              <w:spacing w:before="120" w:line="219" w:lineRule="auto"/>
              <w:rPr>
                <w:sz w:val="21"/>
                <w:szCs w:val="21"/>
              </w:rPr>
            </w:pPr>
            <w:r>
              <w:rPr>
                <w:sz w:val="21"/>
                <w:szCs w:val="21"/>
                <w:b/>
                <w:bCs/>
              </w:rPr>
              <w:t>内容</w:t>
            </w:r>
          </w:p>
        </w:tc>
        <w:tc>
          <w:tcPr>
            <w:tcW w:w="804" w:type="dxa"/>
            <w:vAlign w:val="top"/>
          </w:tcPr>
          <w:p>
            <w:pPr>
              <w:pStyle w:val="TableText"/>
              <w:ind w:left="192"/>
              <w:spacing w:before="121" w:line="221" w:lineRule="auto"/>
              <w:rPr>
                <w:sz w:val="21"/>
                <w:szCs w:val="21"/>
              </w:rPr>
            </w:pPr>
            <w:r>
              <w:rPr>
                <w:sz w:val="21"/>
                <w:szCs w:val="21"/>
                <w:b/>
                <w:bCs/>
                <w:spacing w:val="-6"/>
              </w:rPr>
              <w:t>学时</w:t>
            </w:r>
          </w:p>
        </w:tc>
      </w:tr>
      <w:tr>
        <w:trPr>
          <w:trHeight w:val="439" w:hRule="atLeast"/>
        </w:trPr>
        <w:tc>
          <w:tcPr>
            <w:tcW w:w="534" w:type="dxa"/>
            <w:vAlign w:val="top"/>
            <w:vMerge w:val="restart"/>
            <w:textDirection w:val="tbRlV"/>
            <w:tcBorders>
              <w:bottom w:val="nil"/>
            </w:tcBorders>
          </w:tcPr>
          <w:p>
            <w:pPr>
              <w:pStyle w:val="TableText"/>
              <w:ind w:left="810"/>
              <w:spacing w:before="166" w:line="202" w:lineRule="auto"/>
              <w:rPr>
                <w:sz w:val="21"/>
                <w:szCs w:val="21"/>
              </w:rPr>
            </w:pPr>
            <w:r>
              <w:rPr>
                <w:sz w:val="21"/>
                <w:szCs w:val="21"/>
                <w:spacing w:val="23"/>
              </w:rPr>
              <w:t>拓展模块一</w:t>
            </w:r>
          </w:p>
        </w:tc>
        <w:tc>
          <w:tcPr>
            <w:tcW w:w="619" w:type="dxa"/>
            <w:vAlign w:val="top"/>
            <w:vMerge w:val="restart"/>
            <w:textDirection w:val="tbRlV"/>
            <w:tcBorders>
              <w:bottom w:val="nil"/>
            </w:tcBorders>
          </w:tcPr>
          <w:p>
            <w:pPr>
              <w:pStyle w:val="TableText"/>
              <w:ind w:left="809"/>
              <w:spacing w:before="217" w:line="200" w:lineRule="auto"/>
              <w:rPr>
                <w:sz w:val="21"/>
                <w:szCs w:val="21"/>
              </w:rPr>
            </w:pPr>
            <w:r>
              <w:rPr>
                <w:sz w:val="21"/>
                <w:szCs w:val="21"/>
              </w:rPr>
              <w:t>化工农医类</w:t>
            </w:r>
          </w:p>
        </w:tc>
        <w:tc>
          <w:tcPr>
            <w:tcW w:w="1938"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642"/>
              <w:spacing w:before="69" w:line="220" w:lineRule="auto"/>
              <w:rPr>
                <w:sz w:val="21"/>
                <w:szCs w:val="21"/>
              </w:rPr>
            </w:pPr>
            <w:r>
              <w:rPr>
                <w:sz w:val="21"/>
                <w:szCs w:val="21"/>
                <w:spacing w:val="7"/>
              </w:rPr>
              <w:t>专题四</w:t>
            </w:r>
          </w:p>
          <w:p>
            <w:pPr>
              <w:pStyle w:val="TableText"/>
              <w:ind w:left="122"/>
              <w:spacing w:before="19" w:line="219" w:lineRule="auto"/>
              <w:rPr>
                <w:sz w:val="21"/>
                <w:szCs w:val="21"/>
              </w:rPr>
            </w:pPr>
            <w:r>
              <w:rPr>
                <w:sz w:val="21"/>
                <w:szCs w:val="21"/>
                <w:spacing w:val="3"/>
              </w:rPr>
              <w:t>光学知识及其应用</w:t>
            </w:r>
          </w:p>
        </w:tc>
        <w:tc>
          <w:tcPr>
            <w:tcW w:w="4365" w:type="dxa"/>
            <w:vAlign w:val="top"/>
          </w:tcPr>
          <w:p>
            <w:pPr>
              <w:pStyle w:val="TableText"/>
              <w:ind w:left="304"/>
              <w:spacing w:before="119" w:line="219" w:lineRule="auto"/>
              <w:rPr>
                <w:sz w:val="21"/>
                <w:szCs w:val="21"/>
              </w:rPr>
            </w:pPr>
            <w:r>
              <w:rPr>
                <w:sz w:val="21"/>
                <w:szCs w:val="21"/>
                <w:spacing w:val="-2"/>
              </w:rPr>
              <w:t>透镜成像</w:t>
            </w:r>
          </w:p>
        </w:tc>
        <w:tc>
          <w:tcPr>
            <w:tcW w:w="804"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9"/>
              <w:spacing w:before="68"/>
              <w:rPr>
                <w:sz w:val="21"/>
                <w:szCs w:val="21"/>
              </w:rPr>
            </w:pPr>
            <w:r>
              <w:rPr>
                <w:sz w:val="21"/>
                <w:szCs w:val="21"/>
                <w:spacing w:val="-6"/>
              </w:rPr>
              <w:t>10</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0" w:line="219" w:lineRule="auto"/>
              <w:rPr>
                <w:sz w:val="21"/>
                <w:szCs w:val="21"/>
              </w:rPr>
            </w:pPr>
            <w:r>
              <w:rPr>
                <w:sz w:val="21"/>
                <w:szCs w:val="21"/>
                <w:spacing w:val="-2"/>
              </w:rPr>
              <w:t>光学仪器</w:t>
            </w:r>
          </w:p>
        </w:tc>
        <w:tc>
          <w:tcPr>
            <w:tcW w:w="804" w:type="dxa"/>
            <w:vAlign w:val="top"/>
            <w:vMerge w:val="continue"/>
            <w:tcBorders>
              <w:top w:val="nil"/>
              <w:bottom w:val="nil"/>
            </w:tcBorders>
          </w:tcPr>
          <w:p>
            <w:pPr>
              <w:rPr>
                <w:rFonts w:ascii="Arial"/>
                <w:sz w:val="21"/>
              </w:rPr>
            </w:pPr>
            <w:r/>
          </w:p>
        </w:tc>
      </w:tr>
      <w:tr>
        <w:trPr>
          <w:trHeight w:val="460"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30" w:line="219" w:lineRule="auto"/>
              <w:rPr>
                <w:sz w:val="21"/>
                <w:szCs w:val="21"/>
              </w:rPr>
            </w:pPr>
            <w:r>
              <w:rPr>
                <w:sz w:val="21"/>
                <w:szCs w:val="21"/>
                <w:spacing w:val="-1"/>
              </w:rPr>
              <w:t>光的干涉、衍射和偏振</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bottom w:val="nil"/>
            </w:tcBorders>
          </w:tcPr>
          <w:p>
            <w:pPr>
              <w:rPr>
                <w:rFonts w:ascii="Arial"/>
                <w:sz w:val="21"/>
              </w:rPr>
            </w:pPr>
            <w:r/>
          </w:p>
        </w:tc>
        <w:tc>
          <w:tcPr>
            <w:tcW w:w="4365" w:type="dxa"/>
            <w:vAlign w:val="top"/>
          </w:tcPr>
          <w:p>
            <w:pPr>
              <w:pStyle w:val="TableText"/>
              <w:ind w:left="304"/>
              <w:spacing w:before="121" w:line="219" w:lineRule="auto"/>
              <w:rPr>
                <w:sz w:val="21"/>
                <w:szCs w:val="21"/>
              </w:rPr>
            </w:pPr>
            <w:r>
              <w:rPr>
                <w:sz w:val="21"/>
                <w:szCs w:val="21"/>
                <w:spacing w:val="1"/>
              </w:rPr>
              <w:t>电磁辐射和电磁波谱</w:t>
            </w:r>
          </w:p>
        </w:tc>
        <w:tc>
          <w:tcPr>
            <w:tcW w:w="804" w:type="dxa"/>
            <w:vAlign w:val="top"/>
            <w:vMerge w:val="continue"/>
            <w:tcBorders>
              <w:top w:val="nil"/>
              <w:bottom w:val="nil"/>
            </w:tcBorders>
          </w:tcPr>
          <w:p>
            <w:pPr>
              <w:rPr>
                <w:rFonts w:ascii="Arial"/>
                <w:sz w:val="21"/>
              </w:rPr>
            </w:pPr>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619" w:type="dxa"/>
            <w:vAlign w:val="top"/>
            <w:vMerge w:val="continue"/>
            <w:textDirection w:val="tbRlV"/>
            <w:tcBorders>
              <w:top w:val="nil"/>
              <w:bottom w:val="nil"/>
            </w:tcBorders>
          </w:tcPr>
          <w:p>
            <w:pPr>
              <w:rPr>
                <w:rFonts w:ascii="Arial"/>
                <w:sz w:val="21"/>
              </w:rPr>
            </w:pPr>
            <w:r/>
          </w:p>
        </w:tc>
        <w:tc>
          <w:tcPr>
            <w:tcW w:w="1938" w:type="dxa"/>
            <w:vAlign w:val="top"/>
            <w:vMerge w:val="continue"/>
            <w:tcBorders>
              <w:top w:val="nil"/>
            </w:tcBorders>
          </w:tcPr>
          <w:p>
            <w:pPr>
              <w:rPr>
                <w:rFonts w:ascii="Arial"/>
                <w:sz w:val="21"/>
              </w:rPr>
            </w:pPr>
            <w:r/>
          </w:p>
        </w:tc>
        <w:tc>
          <w:tcPr>
            <w:tcW w:w="4365" w:type="dxa"/>
            <w:vAlign w:val="top"/>
          </w:tcPr>
          <w:p>
            <w:pPr>
              <w:pStyle w:val="TableText"/>
              <w:ind w:left="304"/>
              <w:spacing w:before="122" w:line="219" w:lineRule="auto"/>
              <w:rPr>
                <w:sz w:val="21"/>
                <w:szCs w:val="21"/>
              </w:rPr>
            </w:pPr>
            <w:r>
              <w:rPr>
                <w:sz w:val="21"/>
                <w:szCs w:val="21"/>
                <w:spacing w:val="4"/>
              </w:rPr>
              <w:t>光谱及其应用</w:t>
            </w:r>
          </w:p>
        </w:tc>
        <w:tc>
          <w:tcPr>
            <w:tcW w:w="804" w:type="dxa"/>
            <w:vAlign w:val="top"/>
            <w:vMerge w:val="continue"/>
            <w:tcBorders>
              <w:top w:val="nil"/>
            </w:tcBorders>
          </w:tcPr>
          <w:p>
            <w:pPr>
              <w:rPr>
                <w:rFonts w:ascii="Arial"/>
                <w:sz w:val="21"/>
              </w:rPr>
            </w:pPr>
            <w:r/>
          </w:p>
        </w:tc>
      </w:tr>
      <w:tr>
        <w:trPr>
          <w:trHeight w:val="439" w:hRule="atLeast"/>
        </w:trPr>
        <w:tc>
          <w:tcPr>
            <w:tcW w:w="534" w:type="dxa"/>
            <w:vAlign w:val="top"/>
            <w:vMerge w:val="continue"/>
            <w:textDirection w:val="tbRlV"/>
            <w:tcBorders>
              <w:top w:val="nil"/>
            </w:tcBorders>
          </w:tcPr>
          <w:p>
            <w:pPr>
              <w:rPr>
                <w:rFonts w:ascii="Arial"/>
                <w:sz w:val="21"/>
              </w:rPr>
            </w:pPr>
            <w:r/>
          </w:p>
        </w:tc>
        <w:tc>
          <w:tcPr>
            <w:tcW w:w="619" w:type="dxa"/>
            <w:vAlign w:val="top"/>
            <w:vMerge w:val="continue"/>
            <w:textDirection w:val="tbRlV"/>
            <w:tcBorders>
              <w:top w:val="nil"/>
            </w:tcBorders>
          </w:tcPr>
          <w:p>
            <w:pPr>
              <w:rPr>
                <w:rFonts w:ascii="Arial"/>
                <w:sz w:val="21"/>
              </w:rPr>
            </w:pPr>
            <w:r/>
          </w:p>
        </w:tc>
        <w:tc>
          <w:tcPr>
            <w:tcW w:w="6303" w:type="dxa"/>
            <w:vAlign w:val="top"/>
            <w:gridSpan w:val="2"/>
          </w:tcPr>
          <w:p>
            <w:pPr>
              <w:pStyle w:val="TableText"/>
              <w:ind w:left="2932"/>
              <w:spacing w:before="123" w:line="221" w:lineRule="auto"/>
              <w:rPr>
                <w:sz w:val="21"/>
                <w:szCs w:val="21"/>
              </w:rPr>
            </w:pPr>
            <w:r>
              <w:rPr>
                <w:sz w:val="21"/>
                <w:szCs w:val="21"/>
                <w:spacing w:val="-3"/>
              </w:rPr>
              <w:t>合计</w:t>
            </w:r>
          </w:p>
        </w:tc>
        <w:tc>
          <w:tcPr>
            <w:tcW w:w="804" w:type="dxa"/>
            <w:vAlign w:val="top"/>
          </w:tcPr>
          <w:p>
            <w:pPr>
              <w:pStyle w:val="TableText"/>
              <w:ind w:left="289"/>
              <w:spacing w:before="142"/>
              <w:rPr>
                <w:sz w:val="21"/>
                <w:szCs w:val="21"/>
              </w:rPr>
            </w:pPr>
            <w:r>
              <w:rPr>
                <w:sz w:val="21"/>
                <w:szCs w:val="21"/>
                <w:spacing w:val="-4"/>
              </w:rPr>
              <w:t>36</w:t>
            </w:r>
          </w:p>
        </w:tc>
      </w:tr>
      <w:tr>
        <w:trPr>
          <w:trHeight w:val="440" w:hRule="atLeast"/>
        </w:trPr>
        <w:tc>
          <w:tcPr>
            <w:tcW w:w="534" w:type="dxa"/>
            <w:vAlign w:val="top"/>
            <w:vMerge w:val="restart"/>
            <w:textDirection w:val="tbRlV"/>
            <w:tcBorders>
              <w:bottom w:val="nil"/>
            </w:tcBorders>
          </w:tcPr>
          <w:p>
            <w:pPr>
              <w:pStyle w:val="TableText"/>
              <w:ind w:left="1494"/>
              <w:spacing w:before="156" w:line="202" w:lineRule="auto"/>
              <w:rPr>
                <w:sz w:val="21"/>
                <w:szCs w:val="21"/>
              </w:rPr>
            </w:pPr>
            <w:r>
              <w:rPr>
                <w:sz w:val="21"/>
                <w:szCs w:val="21"/>
                <w:spacing w:val="8"/>
              </w:rPr>
              <w:t>拓展模块二</w:t>
            </w:r>
          </w:p>
        </w:tc>
        <w:tc>
          <w:tcPr>
            <w:tcW w:w="2557" w:type="dxa"/>
            <w:vAlign w:val="top"/>
            <w:gridSpan w:val="2"/>
            <w:vMerge w:val="restart"/>
            <w:tcBorders>
              <w:bottom w:val="nil"/>
            </w:tcBorders>
          </w:tcPr>
          <w:p>
            <w:pPr>
              <w:pStyle w:val="TableText"/>
              <w:ind w:left="951"/>
              <w:spacing w:before="194" w:line="220" w:lineRule="auto"/>
              <w:rPr>
                <w:sz w:val="21"/>
                <w:szCs w:val="21"/>
              </w:rPr>
            </w:pPr>
            <w:r>
              <w:rPr>
                <w:sz w:val="21"/>
                <w:szCs w:val="21"/>
                <w:spacing w:val="7"/>
              </w:rPr>
              <w:t>专题一</w:t>
            </w:r>
          </w:p>
          <w:p>
            <w:pPr>
              <w:pStyle w:val="TableText"/>
              <w:ind w:left="321"/>
              <w:spacing w:before="27" w:line="219" w:lineRule="auto"/>
              <w:rPr>
                <w:sz w:val="21"/>
                <w:szCs w:val="21"/>
              </w:rPr>
            </w:pPr>
            <w:r>
              <w:rPr>
                <w:sz w:val="21"/>
                <w:szCs w:val="21"/>
                <w:spacing w:val="-1"/>
              </w:rPr>
              <w:t>近代物理及应用简介</w:t>
            </w:r>
          </w:p>
        </w:tc>
        <w:tc>
          <w:tcPr>
            <w:tcW w:w="4365" w:type="dxa"/>
            <w:vAlign w:val="top"/>
          </w:tcPr>
          <w:p>
            <w:pPr>
              <w:pStyle w:val="TableText"/>
              <w:ind w:left="304"/>
              <w:spacing w:before="122" w:line="219" w:lineRule="auto"/>
              <w:rPr>
                <w:sz w:val="21"/>
                <w:szCs w:val="21"/>
              </w:rPr>
            </w:pPr>
            <w:r>
              <w:rPr>
                <w:sz w:val="21"/>
                <w:szCs w:val="21"/>
                <w:spacing w:val="1"/>
              </w:rPr>
              <w:t>相对论及其应用简介</w:t>
            </w:r>
          </w:p>
        </w:tc>
        <w:tc>
          <w:tcPr>
            <w:tcW w:w="804" w:type="dxa"/>
            <w:vAlign w:val="top"/>
            <w:vMerge w:val="restart"/>
            <w:tcBorders>
              <w:bottom w:val="nil"/>
            </w:tcBorders>
          </w:tcPr>
          <w:p>
            <w:pPr>
              <w:spacing w:line="294" w:lineRule="auto"/>
              <w:rPr>
                <w:rFonts w:ascii="Arial"/>
                <w:sz w:val="21"/>
              </w:rPr>
            </w:pPr>
            <w:r/>
          </w:p>
          <w:p>
            <w:pPr>
              <w:pStyle w:val="TableText"/>
              <w:ind w:left="338"/>
              <w:spacing w:before="68" w:line="241" w:lineRule="auto"/>
              <w:rPr>
                <w:sz w:val="21"/>
                <w:szCs w:val="21"/>
              </w:rPr>
            </w:pPr>
            <w:r>
              <w:rPr>
                <w:sz w:val="21"/>
                <w:szCs w:val="21"/>
              </w:rPr>
              <w:t>2</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tcBorders>
          </w:tcPr>
          <w:p>
            <w:pPr>
              <w:rPr>
                <w:rFonts w:ascii="Arial"/>
                <w:sz w:val="21"/>
              </w:rPr>
            </w:pPr>
            <w:r/>
          </w:p>
        </w:tc>
        <w:tc>
          <w:tcPr>
            <w:tcW w:w="4365" w:type="dxa"/>
            <w:vAlign w:val="top"/>
          </w:tcPr>
          <w:p>
            <w:pPr>
              <w:pStyle w:val="TableText"/>
              <w:ind w:left="304"/>
              <w:spacing w:before="122" w:line="219" w:lineRule="auto"/>
              <w:rPr>
                <w:sz w:val="21"/>
                <w:szCs w:val="21"/>
              </w:rPr>
            </w:pPr>
            <w:r>
              <w:rPr>
                <w:sz w:val="21"/>
                <w:szCs w:val="21"/>
                <w:spacing w:val="1"/>
              </w:rPr>
              <w:t>量子物理及其应用简介</w:t>
            </w:r>
          </w:p>
        </w:tc>
        <w:tc>
          <w:tcPr>
            <w:tcW w:w="804" w:type="dxa"/>
            <w:vAlign w:val="top"/>
            <w:vMerge w:val="continue"/>
            <w:tcBorders>
              <w:top w:val="nil"/>
            </w:tcBorders>
          </w:tcPr>
          <w:p>
            <w:pPr>
              <w:rPr>
                <w:rFonts w:ascii="Arial"/>
                <w:sz w:val="21"/>
              </w:rPr>
            </w:pPr>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restart"/>
            <w:tcBorders>
              <w:bottom w:val="nil"/>
            </w:tcBorders>
          </w:tcPr>
          <w:p>
            <w:pPr>
              <w:pStyle w:val="TableText"/>
              <w:ind w:left="951"/>
              <w:spacing w:before="205" w:line="220" w:lineRule="auto"/>
              <w:rPr>
                <w:sz w:val="21"/>
                <w:szCs w:val="21"/>
              </w:rPr>
            </w:pPr>
            <w:r>
              <w:rPr>
                <w:sz w:val="21"/>
                <w:szCs w:val="21"/>
                <w:spacing w:val="3"/>
              </w:rPr>
              <w:t>专题二</w:t>
            </w:r>
          </w:p>
          <w:p>
            <w:pPr>
              <w:pStyle w:val="TableText"/>
              <w:ind w:left="431"/>
              <w:spacing w:before="27" w:line="219" w:lineRule="auto"/>
              <w:rPr>
                <w:sz w:val="21"/>
                <w:szCs w:val="21"/>
              </w:rPr>
            </w:pPr>
            <w:r>
              <w:rPr>
                <w:sz w:val="21"/>
                <w:szCs w:val="21"/>
                <w:spacing w:val="-1"/>
              </w:rPr>
              <w:t>物理与社会、环境</w:t>
            </w:r>
          </w:p>
        </w:tc>
        <w:tc>
          <w:tcPr>
            <w:tcW w:w="4365" w:type="dxa"/>
            <w:vAlign w:val="top"/>
          </w:tcPr>
          <w:p>
            <w:pPr>
              <w:pStyle w:val="TableText"/>
              <w:ind w:left="304"/>
              <w:spacing w:before="123" w:line="219" w:lineRule="auto"/>
              <w:rPr>
                <w:sz w:val="21"/>
                <w:szCs w:val="21"/>
              </w:rPr>
            </w:pPr>
            <w:r>
              <w:rPr>
                <w:sz w:val="21"/>
                <w:szCs w:val="21"/>
                <w:spacing w:val="-2"/>
              </w:rPr>
              <w:t>物理与社会</w:t>
            </w:r>
          </w:p>
        </w:tc>
        <w:tc>
          <w:tcPr>
            <w:tcW w:w="804" w:type="dxa"/>
            <w:vAlign w:val="top"/>
            <w:vMerge w:val="restart"/>
            <w:tcBorders>
              <w:bottom w:val="nil"/>
            </w:tcBorders>
          </w:tcPr>
          <w:p>
            <w:pPr>
              <w:spacing w:line="295" w:lineRule="auto"/>
              <w:rPr>
                <w:rFonts w:ascii="Arial"/>
                <w:sz w:val="21"/>
              </w:rPr>
            </w:pPr>
            <w:r/>
          </w:p>
          <w:p>
            <w:pPr>
              <w:pStyle w:val="TableText"/>
              <w:ind w:left="338"/>
              <w:spacing w:before="68" w:line="241" w:lineRule="auto"/>
              <w:rPr>
                <w:sz w:val="21"/>
                <w:szCs w:val="21"/>
              </w:rPr>
            </w:pPr>
            <w:r>
              <w:rPr>
                <w:sz w:val="21"/>
                <w:szCs w:val="21"/>
              </w:rPr>
              <w:t>2</w:t>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tcBorders>
          </w:tcPr>
          <w:p>
            <w:pPr>
              <w:rPr>
                <w:rFonts w:ascii="Arial"/>
                <w:sz w:val="21"/>
              </w:rPr>
            </w:pPr>
            <w:r/>
          </w:p>
        </w:tc>
        <w:tc>
          <w:tcPr>
            <w:tcW w:w="4365" w:type="dxa"/>
            <w:vAlign w:val="top"/>
          </w:tcPr>
          <w:p>
            <w:pPr>
              <w:pStyle w:val="TableText"/>
              <w:ind w:left="304"/>
              <w:spacing w:before="125" w:line="220" w:lineRule="auto"/>
              <w:rPr>
                <w:sz w:val="21"/>
                <w:szCs w:val="21"/>
              </w:rPr>
            </w:pPr>
            <w:r>
              <w:rPr>
                <w:sz w:val="21"/>
                <w:szCs w:val="21"/>
                <w:spacing w:val="-2"/>
              </w:rPr>
              <w:t>物理与环境</w:t>
            </w:r>
          </w:p>
        </w:tc>
        <w:tc>
          <w:tcPr>
            <w:tcW w:w="804" w:type="dxa"/>
            <w:vAlign w:val="top"/>
            <w:vMerge w:val="continue"/>
            <w:tcBorders>
              <w:top w:val="nil"/>
            </w:tcBorders>
          </w:tcPr>
          <w:p>
            <w:pPr>
              <w:rPr>
                <w:rFonts w:ascii="Arial"/>
                <w:sz w:val="21"/>
              </w:rPr>
            </w:pPr>
            <w:r/>
          </w:p>
        </w:tc>
      </w:tr>
      <w:tr>
        <w:trPr>
          <w:trHeight w:val="44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951"/>
              <w:spacing w:before="69" w:line="220" w:lineRule="auto"/>
              <w:rPr>
                <w:sz w:val="21"/>
                <w:szCs w:val="21"/>
              </w:rPr>
            </w:pPr>
            <w:r>
              <w:rPr>
                <w:sz w:val="21"/>
                <w:szCs w:val="21"/>
                <w:spacing w:val="-3"/>
              </w:rPr>
              <w:t>专题三</w:t>
            </w:r>
          </w:p>
          <w:p>
            <w:pPr>
              <w:pStyle w:val="TableText"/>
              <w:ind w:left="530"/>
              <w:spacing w:before="27" w:line="219" w:lineRule="auto"/>
              <w:rPr>
                <w:sz w:val="21"/>
                <w:szCs w:val="21"/>
              </w:rPr>
            </w:pPr>
            <w:r>
              <w:rPr>
                <w:sz w:val="21"/>
                <w:szCs w:val="21"/>
                <w:spacing w:val="-2"/>
              </w:rPr>
              <w:t>物理与现代科技</w:t>
            </w:r>
          </w:p>
        </w:tc>
        <w:tc>
          <w:tcPr>
            <w:tcW w:w="4365" w:type="dxa"/>
            <w:vAlign w:val="top"/>
          </w:tcPr>
          <w:p>
            <w:pPr>
              <w:pStyle w:val="TableText"/>
              <w:ind w:left="304"/>
              <w:spacing w:before="125" w:line="219" w:lineRule="auto"/>
              <w:rPr>
                <w:sz w:val="21"/>
                <w:szCs w:val="21"/>
              </w:rPr>
            </w:pPr>
            <w:r>
              <w:rPr>
                <w:sz w:val="21"/>
                <w:szCs w:val="21"/>
                <w:spacing w:val="-1"/>
              </w:rPr>
              <w:t>物理与航空航天技术</w:t>
            </w:r>
          </w:p>
        </w:tc>
        <w:tc>
          <w:tcPr>
            <w:tcW w:w="80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338"/>
              <w:spacing w:before="68"/>
              <w:rPr>
                <w:sz w:val="21"/>
                <w:szCs w:val="21"/>
              </w:rPr>
            </w:pPr>
            <w:r>
              <w:rPr>
                <w:sz w:val="21"/>
                <w:szCs w:val="21"/>
              </w:rPr>
              <w:t>5</w:t>
            </w:r>
          </w:p>
        </w:tc>
      </w:tr>
      <w:tr>
        <w:trPr>
          <w:trHeight w:val="440"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bottom w:val="nil"/>
            </w:tcBorders>
          </w:tcPr>
          <w:p>
            <w:pPr>
              <w:rPr>
                <w:rFonts w:ascii="Arial"/>
                <w:sz w:val="21"/>
              </w:rPr>
            </w:pPr>
            <w:r/>
          </w:p>
        </w:tc>
        <w:tc>
          <w:tcPr>
            <w:tcW w:w="4365" w:type="dxa"/>
            <w:vAlign w:val="top"/>
          </w:tcPr>
          <w:p>
            <w:pPr>
              <w:pStyle w:val="TableText"/>
              <w:ind w:left="304"/>
              <w:spacing w:before="126" w:line="219" w:lineRule="auto"/>
              <w:rPr>
                <w:sz w:val="21"/>
                <w:szCs w:val="21"/>
              </w:rPr>
            </w:pPr>
            <w:r>
              <w:rPr>
                <w:sz w:val="21"/>
                <w:szCs w:val="21"/>
                <w:spacing w:val="-1"/>
              </w:rPr>
              <w:t>物理与现代信息技术</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bottom w:val="nil"/>
            </w:tcBorders>
          </w:tcPr>
          <w:p>
            <w:pPr>
              <w:rPr>
                <w:rFonts w:ascii="Arial"/>
                <w:sz w:val="21"/>
              </w:rPr>
            </w:pPr>
            <w:r/>
          </w:p>
        </w:tc>
        <w:tc>
          <w:tcPr>
            <w:tcW w:w="4365" w:type="dxa"/>
            <w:vAlign w:val="top"/>
          </w:tcPr>
          <w:p>
            <w:pPr>
              <w:pStyle w:val="TableText"/>
              <w:ind w:left="304"/>
              <w:spacing w:before="127" w:line="221" w:lineRule="auto"/>
              <w:rPr>
                <w:sz w:val="21"/>
                <w:szCs w:val="21"/>
              </w:rPr>
            </w:pPr>
            <w:r>
              <w:rPr>
                <w:sz w:val="21"/>
                <w:szCs w:val="21"/>
                <w:spacing w:val="-2"/>
              </w:rPr>
              <w:t>物理与人工智能</w:t>
            </w:r>
          </w:p>
        </w:tc>
        <w:tc>
          <w:tcPr>
            <w:tcW w:w="804" w:type="dxa"/>
            <w:vAlign w:val="top"/>
            <w:vMerge w:val="continue"/>
            <w:tcBorders>
              <w:top w:val="nil"/>
              <w:bottom w:val="nil"/>
            </w:tcBorders>
          </w:tcPr>
          <w:p>
            <w:pPr>
              <w:rPr>
                <w:rFonts w:ascii="Arial"/>
                <w:sz w:val="21"/>
              </w:rPr>
            </w:pPr>
            <w:r/>
          </w:p>
        </w:tc>
      </w:tr>
      <w:tr>
        <w:trPr>
          <w:trHeight w:val="439" w:hRule="atLeast"/>
        </w:trPr>
        <w:tc>
          <w:tcPr>
            <w:tcW w:w="534" w:type="dxa"/>
            <w:vAlign w:val="top"/>
            <w:vMerge w:val="continue"/>
            <w:textDirection w:val="tbRlV"/>
            <w:tcBorders>
              <w:top w:val="nil"/>
              <w:bottom w:val="nil"/>
            </w:tcBorders>
          </w:tcPr>
          <w:p>
            <w:pPr>
              <w:rPr>
                <w:rFonts w:ascii="Arial"/>
                <w:sz w:val="21"/>
              </w:rPr>
            </w:pPr>
            <w:r/>
          </w:p>
        </w:tc>
        <w:tc>
          <w:tcPr>
            <w:tcW w:w="2557" w:type="dxa"/>
            <w:vAlign w:val="top"/>
            <w:gridSpan w:val="2"/>
            <w:vMerge w:val="continue"/>
            <w:tcBorders>
              <w:top w:val="nil"/>
              <w:bottom w:val="nil"/>
            </w:tcBorders>
          </w:tcPr>
          <w:p>
            <w:pPr>
              <w:rPr>
                <w:rFonts w:ascii="Arial"/>
                <w:sz w:val="21"/>
              </w:rPr>
            </w:pPr>
            <w:r/>
          </w:p>
        </w:tc>
        <w:tc>
          <w:tcPr>
            <w:tcW w:w="4365" w:type="dxa"/>
            <w:vAlign w:val="top"/>
          </w:tcPr>
          <w:p>
            <w:pPr>
              <w:pStyle w:val="TableText"/>
              <w:ind w:left="304"/>
              <w:spacing w:before="127" w:line="219" w:lineRule="auto"/>
              <w:rPr>
                <w:sz w:val="21"/>
                <w:szCs w:val="21"/>
              </w:rPr>
            </w:pPr>
            <w:r>
              <w:rPr>
                <w:sz w:val="21"/>
                <w:szCs w:val="21"/>
                <w:spacing w:val="-1"/>
              </w:rPr>
              <w:t>物理与高铁技术、桥梁隧道技术</w:t>
            </w:r>
          </w:p>
        </w:tc>
        <w:tc>
          <w:tcPr>
            <w:tcW w:w="804" w:type="dxa"/>
            <w:vAlign w:val="top"/>
            <w:vMerge w:val="continue"/>
            <w:tcBorders>
              <w:top w:val="nil"/>
              <w:bottom w:val="nil"/>
            </w:tcBorders>
          </w:tcPr>
          <w:p>
            <w:pPr>
              <w:rPr>
                <w:rFonts w:ascii="Arial"/>
                <w:sz w:val="21"/>
              </w:rPr>
            </w:pPr>
            <w:r/>
          </w:p>
        </w:tc>
      </w:tr>
      <w:tr>
        <w:trPr>
          <w:trHeight w:val="460" w:hRule="atLeast"/>
        </w:trPr>
        <w:tc>
          <w:tcPr>
            <w:tcW w:w="534" w:type="dxa"/>
            <w:vAlign w:val="top"/>
            <w:vMerge w:val="continue"/>
            <w:textDirection w:val="tbRlV"/>
            <w:tcBorders>
              <w:top w:val="nil"/>
            </w:tcBorders>
          </w:tcPr>
          <w:p>
            <w:pPr>
              <w:rPr>
                <w:rFonts w:ascii="Arial"/>
                <w:sz w:val="21"/>
              </w:rPr>
            </w:pPr>
            <w:r/>
          </w:p>
        </w:tc>
        <w:tc>
          <w:tcPr>
            <w:tcW w:w="2557" w:type="dxa"/>
            <w:vAlign w:val="top"/>
            <w:gridSpan w:val="2"/>
            <w:vMerge w:val="continue"/>
            <w:tcBorders>
              <w:top w:val="nil"/>
            </w:tcBorders>
          </w:tcPr>
          <w:p>
            <w:pPr>
              <w:rPr>
                <w:rFonts w:ascii="Arial"/>
                <w:sz w:val="21"/>
              </w:rPr>
            </w:pPr>
            <w:r/>
          </w:p>
        </w:tc>
        <w:tc>
          <w:tcPr>
            <w:tcW w:w="4365" w:type="dxa"/>
            <w:vAlign w:val="top"/>
          </w:tcPr>
          <w:p>
            <w:pPr>
              <w:pStyle w:val="TableText"/>
              <w:ind w:left="304"/>
              <w:spacing w:before="137" w:line="219" w:lineRule="auto"/>
              <w:rPr>
                <w:sz w:val="21"/>
                <w:szCs w:val="21"/>
              </w:rPr>
            </w:pPr>
            <w:r>
              <w:rPr>
                <w:sz w:val="21"/>
                <w:szCs w:val="21"/>
                <w:spacing w:val="-1"/>
              </w:rPr>
              <w:t>物理与新材料技术</w:t>
            </w:r>
          </w:p>
        </w:tc>
        <w:tc>
          <w:tcPr>
            <w:tcW w:w="804" w:type="dxa"/>
            <w:vAlign w:val="top"/>
            <w:vMerge w:val="continue"/>
            <w:tcBorders>
              <w:top w:val="nil"/>
            </w:tcBorders>
          </w:tcPr>
          <w:p>
            <w:pPr>
              <w:rPr>
                <w:rFonts w:ascii="Arial"/>
                <w:sz w:val="21"/>
              </w:rPr>
            </w:pPr>
            <w:r/>
          </w:p>
        </w:tc>
      </w:tr>
      <w:tr>
        <w:trPr>
          <w:trHeight w:val="444" w:hRule="atLeast"/>
        </w:trPr>
        <w:tc>
          <w:tcPr>
            <w:tcW w:w="7456" w:type="dxa"/>
            <w:vAlign w:val="top"/>
            <w:gridSpan w:val="4"/>
          </w:tcPr>
          <w:p>
            <w:pPr>
              <w:pStyle w:val="TableText"/>
              <w:ind w:left="3504"/>
              <w:spacing w:before="129" w:line="221" w:lineRule="auto"/>
              <w:rPr>
                <w:sz w:val="21"/>
                <w:szCs w:val="21"/>
              </w:rPr>
            </w:pPr>
            <w:r>
              <w:rPr>
                <w:sz w:val="21"/>
                <w:szCs w:val="21"/>
                <w:spacing w:val="-3"/>
              </w:rPr>
              <w:t>合计</w:t>
            </w:r>
          </w:p>
        </w:tc>
        <w:tc>
          <w:tcPr>
            <w:tcW w:w="804" w:type="dxa"/>
            <w:vAlign w:val="top"/>
          </w:tcPr>
          <w:p>
            <w:pPr>
              <w:pStyle w:val="TableText"/>
              <w:ind w:left="338"/>
              <w:spacing w:before="149"/>
              <w:rPr>
                <w:sz w:val="21"/>
                <w:szCs w:val="21"/>
              </w:rPr>
            </w:pPr>
            <w:r>
              <w:rPr>
                <w:sz w:val="21"/>
                <w:szCs w:val="21"/>
              </w:rPr>
              <w:t>9</w:t>
            </w:r>
          </w:p>
        </w:tc>
      </w:tr>
    </w:tbl>
    <w:p>
      <w:pPr>
        <w:pStyle w:val="BodyText"/>
        <w:spacing w:line="297" w:lineRule="auto"/>
        <w:rPr/>
      </w:pPr>
      <w:r/>
    </w:p>
    <w:p>
      <w:pPr>
        <w:pStyle w:val="BodyText"/>
        <w:spacing w:line="297" w:lineRule="auto"/>
        <w:rPr/>
      </w:pPr>
      <w:r/>
    </w:p>
    <w:p>
      <w:pPr>
        <w:ind w:left="5"/>
        <w:spacing w:before="124" w:line="221" w:lineRule="auto"/>
        <w:outlineLvl w:val="0"/>
        <w:rPr>
          <w:rFonts w:ascii="SimHei" w:hAnsi="SimHei" w:eastAsia="SimHei" w:cs="SimHei"/>
          <w:sz w:val="38"/>
          <w:szCs w:val="38"/>
        </w:rPr>
      </w:pPr>
      <w:bookmarkStart w:name="bookmark10" w:id="15"/>
      <w:bookmarkEnd w:id="15"/>
      <w:r>
        <w:rPr>
          <w:rFonts w:ascii="SimHei" w:hAnsi="SimHei" w:eastAsia="SimHei" w:cs="SimHei"/>
          <w:sz w:val="38"/>
          <w:szCs w:val="38"/>
          <w:b/>
          <w:bCs/>
          <w:spacing w:val="-28"/>
        </w:rPr>
        <w:t>四、课程内容</w:t>
      </w:r>
    </w:p>
    <w:p>
      <w:pPr>
        <w:pStyle w:val="BodyText"/>
        <w:spacing w:line="264" w:lineRule="auto"/>
        <w:rPr/>
      </w:pPr>
      <w:r/>
    </w:p>
    <w:p>
      <w:pPr>
        <w:pStyle w:val="BodyText"/>
        <w:spacing w:line="264" w:lineRule="auto"/>
        <w:rPr/>
      </w:pPr>
      <w:r/>
    </w:p>
    <w:p>
      <w:pPr>
        <w:pStyle w:val="BodyText"/>
        <w:spacing w:line="264" w:lineRule="auto"/>
        <w:rPr/>
      </w:pPr>
      <w:r/>
    </w:p>
    <w:p>
      <w:pPr>
        <w:ind w:left="480"/>
        <w:spacing w:before="114" w:line="223" w:lineRule="auto"/>
        <w:outlineLvl w:val="1"/>
        <w:rPr>
          <w:rFonts w:ascii="FangSong" w:hAnsi="FangSong" w:eastAsia="FangSong" w:cs="FangSong"/>
          <w:sz w:val="35"/>
          <w:szCs w:val="35"/>
        </w:rPr>
      </w:pPr>
      <w:bookmarkStart w:name="bookmark11" w:id="16"/>
      <w:bookmarkEnd w:id="16"/>
      <w:r>
        <w:rPr>
          <w:rFonts w:ascii="FangSong" w:hAnsi="FangSong" w:eastAsia="FangSong" w:cs="FangSong"/>
          <w:sz w:val="35"/>
          <w:szCs w:val="35"/>
          <w:spacing w:val="-11"/>
        </w:rPr>
        <w:t>(一)基础模块</w:t>
      </w:r>
    </w:p>
    <w:p>
      <w:pPr>
        <w:pStyle w:val="BodyText"/>
        <w:spacing w:line="411" w:lineRule="auto"/>
        <w:rPr/>
      </w:pPr>
      <w:r/>
    </w:p>
    <w:p>
      <w:pPr>
        <w:ind w:right="33" w:firstLine="480"/>
        <w:spacing w:before="78" w:line="357" w:lineRule="auto"/>
        <w:rPr>
          <w:rFonts w:ascii="SimSun" w:hAnsi="SimSun" w:eastAsia="SimSun" w:cs="SimSun"/>
          <w:sz w:val="24"/>
          <w:szCs w:val="24"/>
        </w:rPr>
      </w:pPr>
      <w:r>
        <w:rPr>
          <w:rFonts w:ascii="SimSun" w:hAnsi="SimSun" w:eastAsia="SimSun" w:cs="SimSun"/>
          <w:sz w:val="24"/>
          <w:szCs w:val="24"/>
          <w:spacing w:val="-3"/>
        </w:rPr>
        <w:t>本模块由运动和力、功和能、热现象及能量守恒、直流电及其应用、电与磁</w:t>
      </w:r>
      <w:r>
        <w:rPr>
          <w:rFonts w:ascii="SimSun" w:hAnsi="SimSun" w:eastAsia="SimSun" w:cs="SimSun"/>
          <w:sz w:val="24"/>
          <w:szCs w:val="24"/>
          <w:spacing w:val="8"/>
        </w:rPr>
        <w:t xml:space="preserve"> </w:t>
      </w:r>
      <w:r>
        <w:rPr>
          <w:rFonts w:ascii="SimSun" w:hAnsi="SimSun" w:eastAsia="SimSun" w:cs="SimSun"/>
          <w:sz w:val="24"/>
          <w:szCs w:val="24"/>
          <w:spacing w:val="-2"/>
        </w:rPr>
        <w:t>及其应用、光现象及其应用、核能及其应用七个主题组成。</w:t>
      </w:r>
    </w:p>
    <w:p>
      <w:pPr>
        <w:ind w:left="483"/>
        <w:spacing w:before="229" w:line="222" w:lineRule="auto"/>
        <w:rPr>
          <w:rFonts w:ascii="SimHei" w:hAnsi="SimHei" w:eastAsia="SimHei" w:cs="SimHei"/>
          <w:sz w:val="25"/>
          <w:szCs w:val="25"/>
        </w:rPr>
      </w:pPr>
      <w:r>
        <w:rPr>
          <w:rFonts w:ascii="SimHei" w:hAnsi="SimHei" w:eastAsia="SimHei" w:cs="SimHei"/>
          <w:sz w:val="25"/>
          <w:szCs w:val="25"/>
          <w:b/>
          <w:bCs/>
          <w:spacing w:val="-11"/>
        </w:rPr>
        <w:t>主题一</w:t>
      </w:r>
      <w:r>
        <w:rPr>
          <w:rFonts w:ascii="SimHei" w:hAnsi="SimHei" w:eastAsia="SimHei" w:cs="SimHei"/>
          <w:sz w:val="25"/>
          <w:szCs w:val="25"/>
          <w:spacing w:val="103"/>
        </w:rPr>
        <w:t xml:space="preserve"> </w:t>
      </w:r>
      <w:r>
        <w:rPr>
          <w:rFonts w:ascii="SimHei" w:hAnsi="SimHei" w:eastAsia="SimHei" w:cs="SimHei"/>
          <w:sz w:val="25"/>
          <w:szCs w:val="25"/>
          <w:b/>
          <w:bCs/>
          <w:spacing w:val="-11"/>
        </w:rPr>
        <w:t>运动和力</w:t>
      </w:r>
    </w:p>
    <w:p>
      <w:pPr>
        <w:ind w:right="32" w:firstLine="480"/>
        <w:spacing w:before="183" w:line="364" w:lineRule="auto"/>
        <w:rPr>
          <w:rFonts w:ascii="SimSun" w:hAnsi="SimSun" w:eastAsia="SimSun" w:cs="SimSun"/>
          <w:sz w:val="24"/>
          <w:szCs w:val="24"/>
        </w:rPr>
      </w:pPr>
      <w:r>
        <w:rPr>
          <w:rFonts w:ascii="SimSun" w:hAnsi="SimSun" w:eastAsia="SimSun" w:cs="SimSun"/>
          <w:sz w:val="24"/>
          <w:szCs w:val="24"/>
          <w:spacing w:val="-3"/>
        </w:rPr>
        <w:t>本主题包括运动的描述，匀变速直线运动，重力、弹力、摩擦力，力的合成</w:t>
      </w:r>
      <w:r>
        <w:rPr>
          <w:rFonts w:ascii="SimSun" w:hAnsi="SimSun" w:eastAsia="SimSun" w:cs="SimSun"/>
          <w:sz w:val="24"/>
          <w:szCs w:val="24"/>
          <w:spacing w:val="9"/>
        </w:rPr>
        <w:t xml:space="preserve"> </w:t>
      </w:r>
      <w:r>
        <w:rPr>
          <w:rFonts w:ascii="SimSun" w:hAnsi="SimSun" w:eastAsia="SimSun" w:cs="SimSun"/>
          <w:sz w:val="24"/>
          <w:szCs w:val="24"/>
          <w:spacing w:val="-4"/>
        </w:rPr>
        <w:t>与分解，牛顿运动定律及其应用，学生实验。</w:t>
      </w:r>
    </w:p>
    <w:p>
      <w:pPr>
        <w:spacing w:line="364" w:lineRule="auto"/>
        <w:sectPr>
          <w:footerReference w:type="default" r:id="rId11"/>
          <w:pgSz w:w="11910" w:h="16840"/>
          <w:pgMar w:top="400" w:right="1786" w:bottom="1199" w:left="1779" w:header="0" w:footer="1019" w:gutter="0"/>
        </w:sectPr>
        <w:rPr>
          <w:rFonts w:ascii="SimSun" w:hAnsi="SimSun" w:eastAsia="SimSun" w:cs="SimSun"/>
          <w:sz w:val="24"/>
          <w:szCs w:val="24"/>
        </w:rPr>
      </w:pPr>
    </w:p>
    <w:p>
      <w:pPr>
        <w:pStyle w:val="BodyText"/>
        <w:spacing w:line="316" w:lineRule="auto"/>
        <w:rPr/>
      </w:pPr>
      <w:r/>
    </w:p>
    <w:p>
      <w:pPr>
        <w:pStyle w:val="BodyText"/>
        <w:spacing w:line="317" w:lineRule="auto"/>
        <w:rPr/>
      </w:pPr>
      <w:r/>
    </w:p>
    <w:p>
      <w:pPr>
        <w:pStyle w:val="BodyText"/>
        <w:spacing w:line="317" w:lineRule="auto"/>
        <w:rPr/>
      </w:pPr>
      <w:r/>
    </w:p>
    <w:p>
      <w:pPr>
        <w:ind w:left="320"/>
        <w:spacing w:before="85" w:line="219" w:lineRule="auto"/>
        <w:rPr>
          <w:rFonts w:ascii="SimSun" w:hAnsi="SimSun" w:eastAsia="SimSun" w:cs="SimSun"/>
          <w:sz w:val="26"/>
          <w:szCs w:val="26"/>
        </w:rPr>
      </w:pPr>
      <w:r>
        <w:rPr>
          <w:rFonts w:ascii="SimSun" w:hAnsi="SimSun" w:eastAsia="SimSun" w:cs="SimSun"/>
          <w:sz w:val="26"/>
          <w:szCs w:val="26"/>
          <w:spacing w:val="-10"/>
        </w:rPr>
        <w:t>【内容要求】</w:t>
      </w:r>
    </w:p>
    <w:p>
      <w:pPr>
        <w:ind w:firstLine="453"/>
        <w:spacing w:before="169" w:line="356" w:lineRule="auto"/>
        <w:jc w:val="both"/>
        <w:rPr>
          <w:rFonts w:ascii="SimSun" w:hAnsi="SimSun" w:eastAsia="SimSun" w:cs="SimSun"/>
          <w:sz w:val="24"/>
          <w:szCs w:val="24"/>
        </w:rPr>
      </w:pPr>
      <w:r>
        <w:rPr>
          <w:rFonts w:ascii="SimSun" w:hAnsi="SimSun" w:eastAsia="SimSun" w:cs="SimSun"/>
          <w:sz w:val="24"/>
          <w:szCs w:val="24"/>
          <w:b/>
          <w:bCs/>
          <w:spacing w:val="1"/>
        </w:rPr>
        <w:t>(1)运动的描述</w:t>
      </w:r>
      <w:r>
        <w:rPr>
          <w:rFonts w:ascii="SimSun" w:hAnsi="SimSun" w:eastAsia="SimSun" w:cs="SimSun"/>
          <w:sz w:val="24"/>
          <w:szCs w:val="24"/>
          <w:spacing w:val="114"/>
        </w:rPr>
        <w:t xml:space="preserve"> </w:t>
      </w:r>
      <w:r>
        <w:rPr>
          <w:rFonts w:ascii="SimSun" w:hAnsi="SimSun" w:eastAsia="SimSun" w:cs="SimSun"/>
          <w:sz w:val="24"/>
          <w:szCs w:val="24"/>
          <w:spacing w:val="1"/>
        </w:rPr>
        <w:t>通过对运动概念的学习，知</w:t>
      </w:r>
      <w:r>
        <w:rPr>
          <w:rFonts w:ascii="SimSun" w:hAnsi="SimSun" w:eastAsia="SimSun" w:cs="SimSun"/>
          <w:sz w:val="24"/>
          <w:szCs w:val="24"/>
        </w:rPr>
        <w:t>道宇宙间的万物都在不断地运  </w:t>
      </w:r>
      <w:r>
        <w:rPr>
          <w:rFonts w:ascii="SimSun" w:hAnsi="SimSun" w:eastAsia="SimSun" w:cs="SimSun"/>
          <w:sz w:val="24"/>
          <w:szCs w:val="24"/>
          <w:spacing w:val="-3"/>
        </w:rPr>
        <w:t>动着，理解运动的相对性。经历质点模型的建构过程，了解质点的概念，知道质</w:t>
      </w:r>
      <w:r>
        <w:rPr>
          <w:rFonts w:ascii="SimSun" w:hAnsi="SimSun" w:eastAsia="SimSun" w:cs="SimSun"/>
          <w:sz w:val="24"/>
          <w:szCs w:val="24"/>
          <w:spacing w:val="10"/>
        </w:rPr>
        <w:t xml:space="preserve"> </w:t>
      </w:r>
      <w:r>
        <w:rPr>
          <w:rFonts w:ascii="SimSun" w:hAnsi="SimSun" w:eastAsia="SimSun" w:cs="SimSun"/>
          <w:sz w:val="24"/>
          <w:szCs w:val="24"/>
          <w:spacing w:val="-2"/>
        </w:rPr>
        <w:t>点是一种理想化的物理模型，体会模型建构的思维方式</w:t>
      </w:r>
      <w:r>
        <w:rPr>
          <w:rFonts w:ascii="SimSun" w:hAnsi="SimSun" w:eastAsia="SimSun" w:cs="SimSun"/>
          <w:sz w:val="24"/>
          <w:szCs w:val="24"/>
          <w:spacing w:val="-3"/>
        </w:rPr>
        <w:t>，认识物理模型在探索自</w:t>
      </w:r>
      <w:r>
        <w:rPr>
          <w:rFonts w:ascii="SimSun" w:hAnsi="SimSun" w:eastAsia="SimSun" w:cs="SimSun"/>
          <w:sz w:val="24"/>
          <w:szCs w:val="24"/>
        </w:rPr>
        <w:t xml:space="preserve"> </w:t>
      </w:r>
      <w:r>
        <w:rPr>
          <w:rFonts w:ascii="SimSun" w:hAnsi="SimSun" w:eastAsia="SimSun" w:cs="SimSun"/>
          <w:sz w:val="24"/>
          <w:szCs w:val="24"/>
        </w:rPr>
        <w:t>然规律中的作用。学习时间和时刻、路程和位移、速率和速度(平均速度、瞬时</w:t>
      </w:r>
      <w:r>
        <w:rPr>
          <w:rFonts w:ascii="SimSun" w:hAnsi="SimSun" w:eastAsia="SimSun" w:cs="SimSun"/>
          <w:sz w:val="24"/>
          <w:szCs w:val="24"/>
          <w:spacing w:val="6"/>
        </w:rPr>
        <w:t xml:space="preserve">  </w:t>
      </w:r>
      <w:r>
        <w:rPr>
          <w:rFonts w:ascii="SimSun" w:hAnsi="SimSun" w:eastAsia="SimSun" w:cs="SimSun"/>
          <w:sz w:val="24"/>
          <w:szCs w:val="24"/>
          <w:spacing w:val="-3"/>
        </w:rPr>
        <w:t>速度)、标量和矢量等概念，理解它们的区别。通过</w:t>
      </w:r>
      <w:r>
        <w:rPr>
          <w:rFonts w:ascii="SimSun" w:hAnsi="SimSun" w:eastAsia="SimSun" w:cs="SimSun"/>
          <w:sz w:val="24"/>
          <w:szCs w:val="24"/>
          <w:spacing w:val="-4"/>
        </w:rPr>
        <w:t>实验，测量运动物体的速度，</w:t>
      </w:r>
      <w:r>
        <w:rPr>
          <w:rFonts w:ascii="SimSun" w:hAnsi="SimSun" w:eastAsia="SimSun" w:cs="SimSun"/>
          <w:sz w:val="24"/>
          <w:szCs w:val="24"/>
        </w:rPr>
        <w:t xml:space="preserve"> </w:t>
      </w:r>
      <w:r>
        <w:rPr>
          <w:rFonts w:ascii="SimSun" w:hAnsi="SimSun" w:eastAsia="SimSun" w:cs="SimSun"/>
          <w:sz w:val="24"/>
          <w:szCs w:val="24"/>
          <w:spacing w:val="-3"/>
        </w:rPr>
        <w:t>体会数学方法在物理研究中的重要作用。</w:t>
      </w:r>
    </w:p>
    <w:p>
      <w:pPr>
        <w:ind w:left="450"/>
        <w:spacing w:before="24" w:line="220" w:lineRule="auto"/>
        <w:rPr>
          <w:rFonts w:ascii="SimSun" w:hAnsi="SimSun" w:eastAsia="SimSun" w:cs="SimSun"/>
          <w:sz w:val="24"/>
          <w:szCs w:val="24"/>
        </w:rPr>
      </w:pPr>
      <w:r>
        <w:rPr>
          <w:rFonts w:ascii="SimSun" w:hAnsi="SimSun" w:eastAsia="SimSun" w:cs="SimSun"/>
          <w:sz w:val="24"/>
          <w:szCs w:val="24"/>
          <w:spacing w:val="-11"/>
        </w:rPr>
        <w:t>活动示例：</w:t>
      </w:r>
    </w:p>
    <w:p>
      <w:pPr>
        <w:ind w:right="70" w:firstLine="450"/>
        <w:spacing w:before="191" w:line="309" w:lineRule="auto"/>
        <w:rPr>
          <w:rFonts w:ascii="SimSun" w:hAnsi="SimSun" w:eastAsia="SimSun" w:cs="SimSun"/>
          <w:sz w:val="24"/>
          <w:szCs w:val="24"/>
        </w:rPr>
      </w:pPr>
      <w:r>
        <w:rPr>
          <w:rFonts w:ascii="SimSun" w:hAnsi="SimSun" w:eastAsia="SimSun" w:cs="SimSun"/>
          <w:sz w:val="24"/>
          <w:szCs w:val="24"/>
          <w:spacing w:val="-1"/>
        </w:rPr>
        <w:t>①通过质点物理模型建构过程的案例，了解将实际物体</w:t>
      </w:r>
      <w:r>
        <w:rPr>
          <w:rFonts w:ascii="SimSun" w:hAnsi="SimSun" w:eastAsia="SimSun" w:cs="SimSun"/>
          <w:sz w:val="24"/>
          <w:szCs w:val="24"/>
          <w:spacing w:val="-2"/>
        </w:rPr>
        <w:t>抽象成质点的条件，</w:t>
      </w:r>
      <w:r>
        <w:rPr>
          <w:rFonts w:ascii="SimSun" w:hAnsi="SimSun" w:eastAsia="SimSun" w:cs="SimSun"/>
          <w:sz w:val="24"/>
          <w:szCs w:val="24"/>
        </w:rPr>
        <w:t xml:space="preserve"> </w:t>
      </w:r>
      <w:r>
        <w:rPr>
          <w:rFonts w:ascii="SimSun" w:hAnsi="SimSun" w:eastAsia="SimSun" w:cs="SimSun"/>
          <w:sz w:val="24"/>
          <w:szCs w:val="24"/>
          <w:spacing w:val="-3"/>
        </w:rPr>
        <w:t>体会物理模型的建构方法及其在物理研究中的作用及意义，发展模型建构、假设</w:t>
      </w:r>
      <w:r>
        <w:rPr>
          <w:rFonts w:ascii="SimSun" w:hAnsi="SimSun" w:eastAsia="SimSun" w:cs="SimSun"/>
          <w:sz w:val="24"/>
          <w:szCs w:val="24"/>
          <w:spacing w:val="15"/>
        </w:rPr>
        <w:t xml:space="preserve"> </w:t>
      </w:r>
      <w:r>
        <w:rPr>
          <w:rFonts w:ascii="SimSun" w:hAnsi="SimSun" w:eastAsia="SimSun" w:cs="SimSun"/>
          <w:sz w:val="24"/>
          <w:szCs w:val="24"/>
          <w:spacing w:val="-4"/>
        </w:rPr>
        <w:t>推理等物理学科核心素养。</w:t>
      </w:r>
    </w:p>
    <w:p>
      <w:pPr>
        <w:ind w:right="40" w:firstLine="450"/>
        <w:spacing w:before="193" w:line="287" w:lineRule="auto"/>
        <w:rPr>
          <w:rFonts w:ascii="SimSun" w:hAnsi="SimSun" w:eastAsia="SimSun" w:cs="SimSun"/>
          <w:sz w:val="24"/>
          <w:szCs w:val="24"/>
        </w:rPr>
      </w:pPr>
      <w:r>
        <w:rPr>
          <w:rFonts w:ascii="SimSun" w:hAnsi="SimSun" w:eastAsia="SimSun" w:cs="SimSun"/>
          <w:sz w:val="24"/>
          <w:szCs w:val="24"/>
        </w:rPr>
        <w:t>②查阅资料，了解汽车导航系统的定位、测速等</w:t>
      </w:r>
      <w:r>
        <w:rPr>
          <w:rFonts w:ascii="SimSun" w:hAnsi="SimSun" w:eastAsia="SimSun" w:cs="SimSun"/>
          <w:sz w:val="24"/>
          <w:szCs w:val="24"/>
          <w:spacing w:val="-1"/>
        </w:rPr>
        <w:t>功能，理解参考系、位置、</w:t>
      </w:r>
      <w:r>
        <w:rPr>
          <w:rFonts w:ascii="SimSun" w:hAnsi="SimSun" w:eastAsia="SimSun" w:cs="SimSun"/>
          <w:sz w:val="24"/>
          <w:szCs w:val="24"/>
        </w:rPr>
        <w:t xml:space="preserve"> </w:t>
      </w:r>
      <w:r>
        <w:rPr>
          <w:rFonts w:ascii="SimSun" w:hAnsi="SimSun" w:eastAsia="SimSun" w:cs="SimSun"/>
          <w:sz w:val="24"/>
          <w:szCs w:val="24"/>
          <w:spacing w:val="-1"/>
        </w:rPr>
        <w:t>位移、路程等概念，发展运动与相互作用观念、技术运用等</w:t>
      </w:r>
      <w:r>
        <w:rPr>
          <w:rFonts w:ascii="SimSun" w:hAnsi="SimSun" w:eastAsia="SimSun" w:cs="SimSun"/>
          <w:sz w:val="24"/>
          <w:szCs w:val="24"/>
          <w:spacing w:val="-2"/>
        </w:rPr>
        <w:t>物理学科核心素养。</w:t>
      </w:r>
    </w:p>
    <w:p>
      <w:pPr>
        <w:ind w:right="69" w:firstLine="453"/>
        <w:spacing w:before="192" w:line="329" w:lineRule="auto"/>
        <w:rPr>
          <w:rFonts w:ascii="SimSun" w:hAnsi="SimSun" w:eastAsia="SimSun" w:cs="SimSun"/>
          <w:sz w:val="24"/>
          <w:szCs w:val="24"/>
        </w:rPr>
      </w:pPr>
      <w:r>
        <w:rPr>
          <w:rFonts w:ascii="SimSun" w:hAnsi="SimSun" w:eastAsia="SimSun" w:cs="SimSun"/>
          <w:sz w:val="24"/>
          <w:szCs w:val="24"/>
          <w:b/>
          <w:bCs/>
        </w:rPr>
        <w:t>(2)匀变速直线运动</w:t>
      </w:r>
      <w:r>
        <w:rPr>
          <w:rFonts w:ascii="SimSun" w:hAnsi="SimSun" w:eastAsia="SimSun" w:cs="SimSun"/>
          <w:sz w:val="24"/>
          <w:szCs w:val="24"/>
        </w:rPr>
        <w:t xml:space="preserve">  知道匀变速直线运动是一种理想化的过程模型。知道</w:t>
      </w:r>
      <w:r>
        <w:rPr>
          <w:rFonts w:ascii="SimSun" w:hAnsi="SimSun" w:eastAsia="SimSun" w:cs="SimSun"/>
          <w:sz w:val="24"/>
          <w:szCs w:val="24"/>
          <w:spacing w:val="11"/>
        </w:rPr>
        <w:t xml:space="preserve"> </w:t>
      </w:r>
      <w:r>
        <w:rPr>
          <w:rFonts w:ascii="SimSun" w:hAnsi="SimSun" w:eastAsia="SimSun" w:cs="SimSun"/>
          <w:sz w:val="24"/>
          <w:szCs w:val="24"/>
          <w:spacing w:val="-2"/>
        </w:rPr>
        <w:t>加速度的概念，理解加速度的物理含义，并能进行简单的计算。通过实验，</w:t>
      </w:r>
      <w:r>
        <w:rPr>
          <w:rFonts w:ascii="SimSun" w:hAnsi="SimSun" w:eastAsia="SimSun" w:cs="SimSun"/>
          <w:sz w:val="24"/>
          <w:szCs w:val="24"/>
          <w:spacing w:val="-3"/>
        </w:rPr>
        <w:t>测量</w:t>
      </w:r>
      <w:r>
        <w:rPr>
          <w:rFonts w:ascii="SimSun" w:hAnsi="SimSun" w:eastAsia="SimSun" w:cs="SimSun"/>
          <w:sz w:val="24"/>
          <w:szCs w:val="24"/>
        </w:rPr>
        <w:t xml:space="preserve"> </w:t>
      </w:r>
      <w:r>
        <w:rPr>
          <w:rFonts w:ascii="SimSun" w:hAnsi="SimSun" w:eastAsia="SimSun" w:cs="SimSun"/>
          <w:sz w:val="24"/>
          <w:szCs w:val="24"/>
          <w:spacing w:val="-2"/>
        </w:rPr>
        <w:t>匀变速直线运动物体的加速度。能用公式、图像描述匀变速直线运动，理解匀变</w:t>
      </w:r>
      <w:r>
        <w:rPr>
          <w:rFonts w:ascii="SimSun" w:hAnsi="SimSun" w:eastAsia="SimSun" w:cs="SimSun"/>
          <w:sz w:val="24"/>
          <w:szCs w:val="24"/>
        </w:rPr>
        <w:t xml:space="preserve"> </w:t>
      </w:r>
      <w:r>
        <w:rPr>
          <w:rFonts w:ascii="SimSun" w:hAnsi="SimSun" w:eastAsia="SimSun" w:cs="SimSun"/>
          <w:sz w:val="24"/>
          <w:szCs w:val="24"/>
          <w:spacing w:val="-3"/>
        </w:rPr>
        <w:t>速直线运动的规律，能运用其解决简单的问题。通过实验，了解自由落体运动规</w:t>
      </w:r>
      <w:r>
        <w:rPr>
          <w:rFonts w:ascii="SimSun" w:hAnsi="SimSun" w:eastAsia="SimSun" w:cs="SimSun"/>
          <w:sz w:val="24"/>
          <w:szCs w:val="24"/>
          <w:spacing w:val="14"/>
        </w:rPr>
        <w:t xml:space="preserve"> </w:t>
      </w:r>
      <w:r>
        <w:rPr>
          <w:rFonts w:ascii="SimSun" w:hAnsi="SimSun" w:eastAsia="SimSun" w:cs="SimSun"/>
          <w:sz w:val="24"/>
          <w:szCs w:val="24"/>
          <w:spacing w:val="-3"/>
        </w:rPr>
        <w:t>律，并能运用其解决生活中简单的实际问题。</w:t>
      </w:r>
    </w:p>
    <w:p>
      <w:pPr>
        <w:ind w:left="45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80" w:line="287" w:lineRule="auto"/>
        <w:rPr>
          <w:rFonts w:ascii="SimSun" w:hAnsi="SimSun" w:eastAsia="SimSun" w:cs="SimSun"/>
          <w:sz w:val="24"/>
          <w:szCs w:val="24"/>
        </w:rPr>
      </w:pPr>
      <w:r>
        <w:rPr>
          <w:rFonts w:ascii="SimSun" w:hAnsi="SimSun" w:eastAsia="SimSun" w:cs="SimSun"/>
          <w:sz w:val="24"/>
          <w:szCs w:val="24"/>
          <w:spacing w:val="-3"/>
        </w:rPr>
        <w:t>①使用打点计时器、频闪照相机或连续拍照手机等仪器，通过实验研究匀变</w:t>
      </w:r>
      <w:r>
        <w:rPr>
          <w:rFonts w:ascii="SimSun" w:hAnsi="SimSun" w:eastAsia="SimSun" w:cs="SimSun"/>
          <w:sz w:val="24"/>
          <w:szCs w:val="24"/>
          <w:spacing w:val="18"/>
        </w:rPr>
        <w:t xml:space="preserve"> </w:t>
      </w:r>
      <w:r>
        <w:rPr>
          <w:rFonts w:ascii="SimSun" w:hAnsi="SimSun" w:eastAsia="SimSun" w:cs="SimSun"/>
          <w:sz w:val="24"/>
          <w:szCs w:val="24"/>
          <w:spacing w:val="-2"/>
        </w:rPr>
        <w:t>速直线运动的规律，发展实验观察、操作技能等物理学科核心素养。</w:t>
      </w:r>
    </w:p>
    <w:p>
      <w:pPr>
        <w:ind w:right="102" w:firstLine="450"/>
        <w:spacing w:before="194" w:line="287" w:lineRule="auto"/>
        <w:rPr>
          <w:rFonts w:ascii="SimSun" w:hAnsi="SimSun" w:eastAsia="SimSun" w:cs="SimSun"/>
          <w:sz w:val="24"/>
          <w:szCs w:val="24"/>
        </w:rPr>
      </w:pPr>
      <w:r>
        <w:rPr>
          <w:rFonts w:ascii="SimSun" w:hAnsi="SimSun" w:eastAsia="SimSun" w:cs="SimSun"/>
          <w:sz w:val="24"/>
          <w:szCs w:val="24"/>
          <w:spacing w:val="-2"/>
        </w:rPr>
        <w:t>②查阅资料，了解伽利略研究自由落体运动的实验和推理</w:t>
      </w:r>
      <w:r>
        <w:rPr>
          <w:rFonts w:ascii="SimSun" w:hAnsi="SimSun" w:eastAsia="SimSun" w:cs="SimSun"/>
          <w:sz w:val="24"/>
          <w:szCs w:val="24"/>
          <w:spacing w:val="-3"/>
        </w:rPr>
        <w:t>方法，发展质疑创</w:t>
      </w:r>
      <w:r>
        <w:rPr>
          <w:rFonts w:ascii="SimSun" w:hAnsi="SimSun" w:eastAsia="SimSun" w:cs="SimSun"/>
          <w:sz w:val="24"/>
          <w:szCs w:val="24"/>
        </w:rPr>
        <w:t xml:space="preserve"> </w:t>
      </w:r>
      <w:r>
        <w:rPr>
          <w:rFonts w:ascii="SimSun" w:hAnsi="SimSun" w:eastAsia="SimSun" w:cs="SimSun"/>
          <w:sz w:val="24"/>
          <w:szCs w:val="24"/>
          <w:spacing w:val="-3"/>
        </w:rPr>
        <w:t>新、假设推理等物理学科核心素养。</w:t>
      </w:r>
    </w:p>
    <w:p>
      <w:pPr>
        <w:ind w:right="40" w:firstLine="450"/>
        <w:spacing w:before="176" w:line="314" w:lineRule="auto"/>
        <w:rPr>
          <w:rFonts w:ascii="SimSun" w:hAnsi="SimSun" w:eastAsia="SimSun" w:cs="SimSun"/>
          <w:sz w:val="24"/>
          <w:szCs w:val="24"/>
        </w:rPr>
      </w:pPr>
      <w:r>
        <w:rPr>
          <w:rFonts w:ascii="SimSun" w:hAnsi="SimSun" w:eastAsia="SimSun" w:cs="SimSun"/>
          <w:sz w:val="24"/>
          <w:szCs w:val="24"/>
          <w:spacing w:val="5"/>
        </w:rPr>
        <w:t>③通过钱毛管(牛顿管)等实验，观察不同质量、形状的物体在空气</w:t>
      </w:r>
      <w:r>
        <w:rPr>
          <w:rFonts w:ascii="SimSun" w:hAnsi="SimSun" w:eastAsia="SimSun" w:cs="SimSun"/>
          <w:sz w:val="24"/>
          <w:szCs w:val="24"/>
          <w:spacing w:val="4"/>
        </w:rPr>
        <w:t>和真空</w:t>
      </w:r>
      <w:r>
        <w:rPr>
          <w:rFonts w:ascii="SimSun" w:hAnsi="SimSun" w:eastAsia="SimSun" w:cs="SimSun"/>
          <w:sz w:val="24"/>
          <w:szCs w:val="24"/>
        </w:rPr>
        <w:t xml:space="preserve"> </w:t>
      </w:r>
      <w:r>
        <w:rPr>
          <w:rFonts w:ascii="SimSun" w:hAnsi="SimSun" w:eastAsia="SimSun" w:cs="SimSun"/>
          <w:sz w:val="24"/>
          <w:szCs w:val="24"/>
          <w:spacing w:val="-1"/>
        </w:rPr>
        <w:t>中下落时的现象，增加空气阻力对落体运动有影响的感性认识，</w:t>
      </w:r>
      <w:r>
        <w:rPr>
          <w:rFonts w:ascii="SimSun" w:hAnsi="SimSun" w:eastAsia="SimSun" w:cs="SimSun"/>
          <w:sz w:val="24"/>
          <w:szCs w:val="24"/>
          <w:spacing w:val="-2"/>
        </w:rPr>
        <w:t>发展实验观察、</w:t>
      </w:r>
      <w:r>
        <w:rPr>
          <w:rFonts w:ascii="SimSun" w:hAnsi="SimSun" w:eastAsia="SimSun" w:cs="SimSun"/>
          <w:sz w:val="24"/>
          <w:szCs w:val="24"/>
        </w:rPr>
        <w:t xml:space="preserve"> </w:t>
      </w:r>
      <w:r>
        <w:rPr>
          <w:rFonts w:ascii="SimSun" w:hAnsi="SimSun" w:eastAsia="SimSun" w:cs="SimSun"/>
          <w:sz w:val="24"/>
          <w:szCs w:val="24"/>
          <w:spacing w:val="-3"/>
        </w:rPr>
        <w:t>科学论证等物理学科核心素养。</w:t>
      </w:r>
    </w:p>
    <w:p>
      <w:pPr>
        <w:ind w:right="109" w:firstLine="450"/>
        <w:spacing w:before="173" w:line="295" w:lineRule="auto"/>
        <w:rPr>
          <w:rFonts w:ascii="SimSun" w:hAnsi="SimSun" w:eastAsia="SimSun" w:cs="SimSun"/>
          <w:sz w:val="24"/>
          <w:szCs w:val="24"/>
        </w:rPr>
      </w:pPr>
      <w:r>
        <w:rPr>
          <w:rFonts w:ascii="SimSun" w:hAnsi="SimSun" w:eastAsia="SimSun" w:cs="SimSun"/>
          <w:sz w:val="24"/>
          <w:szCs w:val="24"/>
          <w:spacing w:val="-3"/>
        </w:rPr>
        <w:t>④通过查阅资料等方式，了解并讨论伽利略对科学发展和社会进步所做的贡</w:t>
      </w:r>
      <w:r>
        <w:rPr>
          <w:rFonts w:ascii="SimSun" w:hAnsi="SimSun" w:eastAsia="SimSun" w:cs="SimSun"/>
          <w:sz w:val="24"/>
          <w:szCs w:val="24"/>
          <w:spacing w:val="18"/>
        </w:rPr>
        <w:t xml:space="preserve"> </w:t>
      </w:r>
      <w:r>
        <w:rPr>
          <w:rFonts w:ascii="SimSun" w:hAnsi="SimSun" w:eastAsia="SimSun" w:cs="SimSun"/>
          <w:sz w:val="24"/>
          <w:szCs w:val="24"/>
          <w:spacing w:val="-2"/>
        </w:rPr>
        <w:t>献，发展社会责任和科技传承等物理学科核心素养。</w:t>
      </w:r>
    </w:p>
    <w:p>
      <w:pPr>
        <w:ind w:right="108" w:firstLine="450"/>
        <w:spacing w:before="186" w:line="286" w:lineRule="auto"/>
        <w:rPr>
          <w:rFonts w:ascii="SimSun" w:hAnsi="SimSun" w:eastAsia="SimSun" w:cs="SimSun"/>
          <w:sz w:val="24"/>
          <w:szCs w:val="24"/>
        </w:rPr>
      </w:pPr>
      <w:r>
        <w:rPr>
          <w:rFonts w:ascii="SimSun" w:hAnsi="SimSun" w:eastAsia="SimSun" w:cs="SimSun"/>
          <w:sz w:val="24"/>
          <w:szCs w:val="24"/>
          <w:spacing w:val="1"/>
        </w:rPr>
        <w:t>(3)重力</w:t>
      </w:r>
      <w:r>
        <w:rPr>
          <w:rFonts w:ascii="SimSun" w:hAnsi="SimSun" w:eastAsia="SimSun" w:cs="SimSun"/>
          <w:sz w:val="24"/>
          <w:szCs w:val="24"/>
          <w:spacing w:val="125"/>
        </w:rPr>
        <w:t xml:space="preserve"> </w:t>
      </w:r>
      <w:r>
        <w:rPr>
          <w:rFonts w:ascii="SimSun" w:hAnsi="SimSun" w:eastAsia="SimSun" w:cs="SimSun"/>
          <w:sz w:val="24"/>
          <w:szCs w:val="24"/>
          <w:spacing w:val="1"/>
        </w:rPr>
        <w:t>弹力  摩擦力  了解重力的概念，知道重力的方向特点，了解重</w:t>
      </w:r>
      <w:r>
        <w:rPr>
          <w:rFonts w:ascii="SimSun" w:hAnsi="SimSun" w:eastAsia="SimSun" w:cs="SimSun"/>
          <w:sz w:val="24"/>
          <w:szCs w:val="24"/>
        </w:rPr>
        <w:t xml:space="preserve"> </w:t>
      </w:r>
      <w:r>
        <w:rPr>
          <w:rFonts w:ascii="SimSun" w:hAnsi="SimSun" w:eastAsia="SimSun" w:cs="SimSun"/>
          <w:sz w:val="24"/>
          <w:szCs w:val="24"/>
          <w:spacing w:val="-3"/>
        </w:rPr>
        <w:t>力是物体与地球之间相互作用的结果。了解弹力的概念及其产生条</w:t>
      </w:r>
      <w:r>
        <w:rPr>
          <w:rFonts w:ascii="SimSun" w:hAnsi="SimSun" w:eastAsia="SimSun" w:cs="SimSun"/>
          <w:sz w:val="24"/>
          <w:szCs w:val="24"/>
          <w:spacing w:val="-4"/>
        </w:rPr>
        <w:t>件；通过实验</w:t>
      </w:r>
    </w:p>
    <w:p>
      <w:pPr>
        <w:spacing w:line="286" w:lineRule="auto"/>
        <w:sectPr>
          <w:footerReference w:type="default" r:id="rId12"/>
          <w:pgSz w:w="11910" w:h="16840"/>
          <w:pgMar w:top="400" w:right="1730" w:bottom="1185" w:left="1779" w:header="0" w:footer="1023"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36"/>
        <w:spacing w:before="78" w:line="355" w:lineRule="auto"/>
        <w:jc w:val="both"/>
        <w:rPr>
          <w:rFonts w:ascii="SimSun" w:hAnsi="SimSun" w:eastAsia="SimSun" w:cs="SimSun"/>
          <w:sz w:val="24"/>
          <w:szCs w:val="24"/>
        </w:rPr>
      </w:pPr>
      <w:r>
        <w:rPr>
          <w:rFonts w:ascii="SimSun" w:hAnsi="SimSun" w:eastAsia="SimSun" w:cs="SimSun"/>
          <w:sz w:val="24"/>
          <w:szCs w:val="24"/>
          <w:spacing w:val="-3"/>
        </w:rPr>
        <w:t>了解胡克定律及其公式，并能利用其制作简单仪器。知道静摩擦力</w:t>
      </w:r>
      <w:r>
        <w:rPr>
          <w:rFonts w:ascii="SimSun" w:hAnsi="SimSun" w:eastAsia="SimSun" w:cs="SimSun"/>
          <w:sz w:val="24"/>
          <w:szCs w:val="24"/>
          <w:spacing w:val="-4"/>
        </w:rPr>
        <w:t>和滑动摩擦力</w:t>
      </w:r>
      <w:r>
        <w:rPr>
          <w:rFonts w:ascii="SimSun" w:hAnsi="SimSun" w:eastAsia="SimSun" w:cs="SimSun"/>
          <w:sz w:val="24"/>
          <w:szCs w:val="24"/>
        </w:rPr>
        <w:t xml:space="preserve"> </w:t>
      </w:r>
      <w:r>
        <w:rPr>
          <w:rFonts w:ascii="SimSun" w:hAnsi="SimSun" w:eastAsia="SimSun" w:cs="SimSun"/>
          <w:sz w:val="24"/>
          <w:szCs w:val="24"/>
          <w:spacing w:val="-2"/>
        </w:rPr>
        <w:t>的概念；通过实验，了解静摩擦力和滑动摩擦力的方</w:t>
      </w:r>
      <w:r>
        <w:rPr>
          <w:rFonts w:ascii="SimSun" w:hAnsi="SimSun" w:eastAsia="SimSun" w:cs="SimSun"/>
          <w:sz w:val="24"/>
          <w:szCs w:val="24"/>
          <w:spacing w:val="-3"/>
        </w:rPr>
        <w:t>向特点，知道静摩擦力大小</w:t>
      </w:r>
      <w:r>
        <w:rPr>
          <w:rFonts w:ascii="SimSun" w:hAnsi="SimSun" w:eastAsia="SimSun" w:cs="SimSun"/>
          <w:sz w:val="24"/>
          <w:szCs w:val="24"/>
        </w:rPr>
        <w:t xml:space="preserve"> </w:t>
      </w:r>
      <w:r>
        <w:rPr>
          <w:rFonts w:ascii="SimSun" w:hAnsi="SimSun" w:eastAsia="SimSun" w:cs="SimSun"/>
          <w:sz w:val="24"/>
          <w:szCs w:val="24"/>
          <w:spacing w:val="-3"/>
        </w:rPr>
        <w:t>的变化特点；能运用公式计算滑动摩擦力的大小。</w:t>
      </w:r>
    </w:p>
    <w:p>
      <w:pPr>
        <w:ind w:left="470"/>
        <w:spacing w:before="15"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70"/>
        <w:spacing w:before="179" w:line="289" w:lineRule="auto"/>
        <w:rPr>
          <w:rFonts w:ascii="SimSun" w:hAnsi="SimSun" w:eastAsia="SimSun" w:cs="SimSun"/>
          <w:sz w:val="24"/>
          <w:szCs w:val="24"/>
        </w:rPr>
      </w:pPr>
      <w:r>
        <w:rPr>
          <w:rFonts w:ascii="SimSun" w:hAnsi="SimSun" w:eastAsia="SimSun" w:cs="SimSun"/>
          <w:sz w:val="24"/>
          <w:szCs w:val="24"/>
          <w:spacing w:val="9"/>
        </w:rPr>
        <w:t>①列举生产、生活中所用弹簧的形状及使用目的(如获得弹力或减</w:t>
      </w:r>
      <w:r>
        <w:rPr>
          <w:rFonts w:ascii="SimSun" w:hAnsi="SimSun" w:eastAsia="SimSun" w:cs="SimSun"/>
          <w:sz w:val="24"/>
          <w:szCs w:val="24"/>
          <w:spacing w:val="8"/>
        </w:rPr>
        <w:t>缓振动</w:t>
      </w:r>
      <w:r>
        <w:rPr>
          <w:rFonts w:ascii="SimSun" w:hAnsi="SimSun" w:eastAsia="SimSun" w:cs="SimSun"/>
          <w:sz w:val="24"/>
          <w:szCs w:val="24"/>
        </w:rPr>
        <w:t xml:space="preserve"> </w:t>
      </w:r>
      <w:r>
        <w:rPr>
          <w:rFonts w:ascii="SimSun" w:hAnsi="SimSun" w:eastAsia="SimSun" w:cs="SimSun"/>
          <w:sz w:val="24"/>
          <w:szCs w:val="24"/>
          <w:spacing w:val="3"/>
        </w:rPr>
        <w:t>等),开展小组讨论，发展技术运用、科学论证等物理学科核</w:t>
      </w:r>
      <w:r>
        <w:rPr>
          <w:rFonts w:ascii="SimSun" w:hAnsi="SimSun" w:eastAsia="SimSun" w:cs="SimSun"/>
          <w:sz w:val="24"/>
          <w:szCs w:val="24"/>
          <w:spacing w:val="2"/>
        </w:rPr>
        <w:t>心素养。</w:t>
      </w:r>
    </w:p>
    <w:p>
      <w:pPr>
        <w:ind w:right="43" w:firstLine="470"/>
        <w:spacing w:before="188" w:line="312" w:lineRule="auto"/>
        <w:rPr>
          <w:rFonts w:ascii="SimSun" w:hAnsi="SimSun" w:eastAsia="SimSun" w:cs="SimSun"/>
          <w:sz w:val="24"/>
          <w:szCs w:val="24"/>
        </w:rPr>
      </w:pPr>
      <w:r>
        <w:rPr>
          <w:rFonts w:ascii="SimSun" w:hAnsi="SimSun" w:eastAsia="SimSun" w:cs="SimSun"/>
          <w:sz w:val="24"/>
          <w:szCs w:val="24"/>
          <w:spacing w:val="-3"/>
        </w:rPr>
        <w:t>②利用弹簧、纸片、标准弹簧秤等材料，制作一个能定量测量力的大小的弹</w:t>
      </w:r>
      <w:r>
        <w:rPr>
          <w:rFonts w:ascii="SimSun" w:hAnsi="SimSun" w:eastAsia="SimSun" w:cs="SimSun"/>
          <w:sz w:val="24"/>
          <w:szCs w:val="24"/>
          <w:spacing w:val="18"/>
        </w:rPr>
        <w:t xml:space="preserve"> </w:t>
      </w:r>
      <w:r>
        <w:rPr>
          <w:rFonts w:ascii="SimSun" w:hAnsi="SimSun" w:eastAsia="SimSun" w:cs="SimSun"/>
          <w:sz w:val="24"/>
          <w:szCs w:val="24"/>
          <w:spacing w:val="-3"/>
        </w:rPr>
        <w:t>簧测力计，同学之间比赛交流，看哪位同学制作的测力计误差最小，发展工匠精</w:t>
      </w:r>
      <w:r>
        <w:rPr>
          <w:rFonts w:ascii="SimSun" w:hAnsi="SimSun" w:eastAsia="SimSun" w:cs="SimSun"/>
          <w:sz w:val="24"/>
          <w:szCs w:val="24"/>
          <w:spacing w:val="16"/>
        </w:rPr>
        <w:t xml:space="preserve"> </w:t>
      </w:r>
      <w:r>
        <w:rPr>
          <w:rFonts w:ascii="SimSun" w:hAnsi="SimSun" w:eastAsia="SimSun" w:cs="SimSun"/>
          <w:sz w:val="24"/>
          <w:szCs w:val="24"/>
          <w:spacing w:val="-3"/>
        </w:rPr>
        <w:t>神、操作技能等物理学科核心素养。</w:t>
      </w:r>
    </w:p>
    <w:p>
      <w:pPr>
        <w:ind w:right="37" w:firstLine="470"/>
        <w:spacing w:before="185" w:line="310" w:lineRule="auto"/>
        <w:rPr>
          <w:rFonts w:ascii="SimSun" w:hAnsi="SimSun" w:eastAsia="SimSun" w:cs="SimSun"/>
          <w:sz w:val="24"/>
          <w:szCs w:val="24"/>
        </w:rPr>
      </w:pPr>
      <w:r>
        <w:rPr>
          <w:rFonts w:ascii="SimSun" w:hAnsi="SimSun" w:eastAsia="SimSun" w:cs="SimSun"/>
          <w:sz w:val="24"/>
          <w:szCs w:val="24"/>
          <w:spacing w:val="-2"/>
        </w:rPr>
        <w:t>③做称量物体的重力和在水平面上拉动物体的实验，比较在</w:t>
      </w:r>
      <w:r>
        <w:rPr>
          <w:rFonts w:ascii="SimSun" w:hAnsi="SimSun" w:eastAsia="SimSun" w:cs="SimSun"/>
          <w:sz w:val="24"/>
          <w:szCs w:val="24"/>
          <w:spacing w:val="-3"/>
        </w:rPr>
        <w:t>光滑程度不同的</w:t>
      </w:r>
      <w:r>
        <w:rPr>
          <w:rFonts w:ascii="SimSun" w:hAnsi="SimSun" w:eastAsia="SimSun" w:cs="SimSun"/>
          <w:sz w:val="24"/>
          <w:szCs w:val="24"/>
        </w:rPr>
        <w:t xml:space="preserve"> </w:t>
      </w:r>
      <w:r>
        <w:rPr>
          <w:rFonts w:ascii="SimSun" w:hAnsi="SimSun" w:eastAsia="SimSun" w:cs="SimSun"/>
          <w:sz w:val="24"/>
          <w:szCs w:val="24"/>
          <w:spacing w:val="-3"/>
        </w:rPr>
        <w:t>水平面上拉动同一物体时拉力的不同，体会“在水平面上拉动物体克服的是摩擦</w:t>
      </w:r>
      <w:r>
        <w:rPr>
          <w:rFonts w:ascii="SimSun" w:hAnsi="SimSun" w:eastAsia="SimSun" w:cs="SimSun"/>
          <w:sz w:val="24"/>
          <w:szCs w:val="24"/>
          <w:spacing w:val="13"/>
        </w:rPr>
        <w:t xml:space="preserve"> </w:t>
      </w:r>
      <w:r>
        <w:rPr>
          <w:rFonts w:ascii="SimSun" w:hAnsi="SimSun" w:eastAsia="SimSun" w:cs="SimSun"/>
          <w:sz w:val="24"/>
          <w:szCs w:val="24"/>
          <w:spacing w:val="-2"/>
        </w:rPr>
        <w:t>力而不是重力”,发展实验观察、质疑创新等物理学科核心素养。</w:t>
      </w:r>
    </w:p>
    <w:p>
      <w:pPr>
        <w:ind w:right="42" w:firstLine="470"/>
        <w:spacing w:before="180" w:line="287" w:lineRule="auto"/>
        <w:rPr>
          <w:rFonts w:ascii="SimSun" w:hAnsi="SimSun" w:eastAsia="SimSun" w:cs="SimSun"/>
          <w:sz w:val="24"/>
          <w:szCs w:val="24"/>
        </w:rPr>
      </w:pPr>
      <w:r>
        <w:rPr>
          <w:rFonts w:ascii="SimSun" w:hAnsi="SimSun" w:eastAsia="SimSun" w:cs="SimSun"/>
          <w:sz w:val="24"/>
          <w:szCs w:val="24"/>
          <w:spacing w:val="-2"/>
        </w:rPr>
        <w:t>④列举人们在生产、生活中利用或减小摩擦力的</w:t>
      </w:r>
      <w:r>
        <w:rPr>
          <w:rFonts w:ascii="SimSun" w:hAnsi="SimSun" w:eastAsia="SimSun" w:cs="SimSun"/>
          <w:sz w:val="24"/>
          <w:szCs w:val="24"/>
          <w:spacing w:val="-3"/>
        </w:rPr>
        <w:t>案例，进行分组讨论，课堂</w:t>
      </w:r>
      <w:r>
        <w:rPr>
          <w:rFonts w:ascii="SimSun" w:hAnsi="SimSun" w:eastAsia="SimSun" w:cs="SimSun"/>
          <w:sz w:val="24"/>
          <w:szCs w:val="24"/>
        </w:rPr>
        <w:t xml:space="preserve"> </w:t>
      </w:r>
      <w:r>
        <w:rPr>
          <w:rFonts w:ascii="SimSun" w:hAnsi="SimSun" w:eastAsia="SimSun" w:cs="SimSun"/>
          <w:sz w:val="24"/>
          <w:szCs w:val="24"/>
          <w:spacing w:val="-2"/>
        </w:rPr>
        <w:t>交流，发展合作交流、技术运用等物理学科核心素养。</w:t>
      </w:r>
    </w:p>
    <w:p>
      <w:pPr>
        <w:ind w:right="38" w:firstLine="473"/>
        <w:spacing w:before="182" w:line="324" w:lineRule="auto"/>
        <w:rPr>
          <w:rFonts w:ascii="SimSun" w:hAnsi="SimSun" w:eastAsia="SimSun" w:cs="SimSun"/>
          <w:sz w:val="24"/>
          <w:szCs w:val="24"/>
        </w:rPr>
      </w:pPr>
      <w:r>
        <w:rPr>
          <w:rFonts w:ascii="SimSun" w:hAnsi="SimSun" w:eastAsia="SimSun" w:cs="SimSun"/>
          <w:sz w:val="24"/>
          <w:szCs w:val="24"/>
          <w:b/>
          <w:bCs/>
        </w:rPr>
        <w:t>(4)力的合成与分解</w:t>
      </w:r>
      <w:r>
        <w:rPr>
          <w:rFonts w:ascii="SimSun" w:hAnsi="SimSun" w:eastAsia="SimSun" w:cs="SimSun"/>
          <w:sz w:val="24"/>
          <w:szCs w:val="24"/>
        </w:rPr>
        <w:t xml:space="preserve">  了解合力、分力的概念，体会等效方法的应用。通过</w:t>
      </w:r>
      <w:r>
        <w:rPr>
          <w:rFonts w:ascii="SimSun" w:hAnsi="SimSun" w:eastAsia="SimSun" w:cs="SimSun"/>
          <w:sz w:val="24"/>
          <w:szCs w:val="24"/>
          <w:spacing w:val="9"/>
        </w:rPr>
        <w:t xml:space="preserve"> </w:t>
      </w:r>
      <w:r>
        <w:rPr>
          <w:rFonts w:ascii="SimSun" w:hAnsi="SimSun" w:eastAsia="SimSun" w:cs="SimSun"/>
          <w:sz w:val="24"/>
          <w:szCs w:val="24"/>
          <w:spacing w:val="-2"/>
        </w:rPr>
        <w:t>实验，了解力的平行四边形定则；能运用作图法</w:t>
      </w:r>
      <w:r>
        <w:rPr>
          <w:rFonts w:ascii="SimSun" w:hAnsi="SimSun" w:eastAsia="SimSun" w:cs="SimSun"/>
          <w:sz w:val="24"/>
          <w:szCs w:val="24"/>
          <w:spacing w:val="-3"/>
        </w:rPr>
        <w:t>进行力的合成与分解，能进行简</w:t>
      </w:r>
      <w:r>
        <w:rPr>
          <w:rFonts w:ascii="SimSun" w:hAnsi="SimSun" w:eastAsia="SimSun" w:cs="SimSun"/>
          <w:sz w:val="24"/>
          <w:szCs w:val="24"/>
        </w:rPr>
        <w:t xml:space="preserve"> </w:t>
      </w:r>
      <w:r>
        <w:rPr>
          <w:rFonts w:ascii="SimSun" w:hAnsi="SimSun" w:eastAsia="SimSun" w:cs="SimSun"/>
          <w:sz w:val="24"/>
          <w:szCs w:val="24"/>
          <w:spacing w:val="-3"/>
        </w:rPr>
        <w:t>单的计算。能举出生产、生活中力的合成与分解的实例，能应用其解决简单的实</w:t>
      </w:r>
      <w:r>
        <w:rPr>
          <w:rFonts w:ascii="SimSun" w:hAnsi="SimSun" w:eastAsia="SimSun" w:cs="SimSun"/>
          <w:sz w:val="24"/>
          <w:szCs w:val="24"/>
          <w:spacing w:val="16"/>
        </w:rPr>
        <w:t xml:space="preserve"> </w:t>
      </w:r>
      <w:r>
        <w:rPr>
          <w:rFonts w:ascii="SimSun" w:hAnsi="SimSun" w:eastAsia="SimSun" w:cs="SimSun"/>
          <w:sz w:val="24"/>
          <w:szCs w:val="24"/>
          <w:spacing w:val="-6"/>
        </w:rPr>
        <w:t>际问题。</w:t>
      </w:r>
    </w:p>
    <w:p>
      <w:pPr>
        <w:ind w:left="470"/>
        <w:spacing w:before="190" w:line="220" w:lineRule="auto"/>
        <w:rPr>
          <w:rFonts w:ascii="SimSun" w:hAnsi="SimSun" w:eastAsia="SimSun" w:cs="SimSun"/>
          <w:sz w:val="24"/>
          <w:szCs w:val="24"/>
        </w:rPr>
      </w:pPr>
      <w:r>
        <w:rPr>
          <w:rFonts w:ascii="SimSun" w:hAnsi="SimSun" w:eastAsia="SimSun" w:cs="SimSun"/>
          <w:sz w:val="24"/>
          <w:szCs w:val="24"/>
          <w:spacing w:val="-11"/>
        </w:rPr>
        <w:t>活动示例：</w:t>
      </w:r>
    </w:p>
    <w:p>
      <w:pPr>
        <w:ind w:right="44" w:firstLine="470"/>
        <w:spacing w:before="182" w:line="314" w:lineRule="auto"/>
        <w:rPr>
          <w:rFonts w:ascii="SimSun" w:hAnsi="SimSun" w:eastAsia="SimSun" w:cs="SimSun"/>
          <w:sz w:val="24"/>
          <w:szCs w:val="24"/>
        </w:rPr>
      </w:pPr>
      <w:r>
        <w:rPr>
          <w:rFonts w:ascii="SimSun" w:hAnsi="SimSun" w:eastAsia="SimSun" w:cs="SimSun"/>
          <w:sz w:val="24"/>
          <w:szCs w:val="24"/>
          <w:spacing w:val="-3"/>
        </w:rPr>
        <w:t>①在一根结实的细绳中间系一个重物，用手在两端逐渐用力将绳子拉直，体</w:t>
      </w:r>
      <w:r>
        <w:rPr>
          <w:rFonts w:ascii="SimSun" w:hAnsi="SimSun" w:eastAsia="SimSun" w:cs="SimSun"/>
          <w:sz w:val="24"/>
          <w:szCs w:val="24"/>
          <w:spacing w:val="18"/>
        </w:rPr>
        <w:t xml:space="preserve"> </w:t>
      </w:r>
      <w:r>
        <w:rPr>
          <w:rFonts w:ascii="SimSun" w:hAnsi="SimSun" w:eastAsia="SimSun" w:cs="SimSun"/>
          <w:sz w:val="24"/>
          <w:szCs w:val="24"/>
          <w:spacing w:val="-3"/>
        </w:rPr>
        <w:t>会和观察合力一定时，两个分力的大小与夹角之间的关系，发展实验观察、技术</w:t>
      </w:r>
      <w:r>
        <w:rPr>
          <w:rFonts w:ascii="SimSun" w:hAnsi="SimSun" w:eastAsia="SimSun" w:cs="SimSun"/>
          <w:sz w:val="24"/>
          <w:szCs w:val="24"/>
          <w:spacing w:val="15"/>
        </w:rPr>
        <w:t xml:space="preserve"> </w:t>
      </w:r>
      <w:r>
        <w:rPr>
          <w:rFonts w:ascii="SimSun" w:hAnsi="SimSun" w:eastAsia="SimSun" w:cs="SimSun"/>
          <w:sz w:val="24"/>
          <w:szCs w:val="24"/>
          <w:spacing w:val="-4"/>
        </w:rPr>
        <w:t>运用等物理学科核心素养。</w:t>
      </w:r>
    </w:p>
    <w:p>
      <w:pPr>
        <w:ind w:right="39" w:firstLine="470"/>
        <w:spacing w:before="163" w:line="295" w:lineRule="auto"/>
        <w:rPr>
          <w:rFonts w:ascii="SimSun" w:hAnsi="SimSun" w:eastAsia="SimSun" w:cs="SimSun"/>
          <w:sz w:val="24"/>
          <w:szCs w:val="24"/>
        </w:rPr>
      </w:pPr>
      <w:r>
        <w:rPr>
          <w:rFonts w:ascii="SimSun" w:hAnsi="SimSun" w:eastAsia="SimSun" w:cs="SimSun"/>
          <w:sz w:val="24"/>
          <w:szCs w:val="24"/>
          <w:spacing w:val="-2"/>
        </w:rPr>
        <w:t>②利用一根结实的长绳和大树，设计一个方案，尝试拉</w:t>
      </w:r>
      <w:r>
        <w:rPr>
          <w:rFonts w:ascii="SimSun" w:hAnsi="SimSun" w:eastAsia="SimSun" w:cs="SimSun"/>
          <w:sz w:val="24"/>
          <w:szCs w:val="24"/>
          <w:spacing w:val="-3"/>
        </w:rPr>
        <w:t>动直接用手不能移动</w:t>
      </w:r>
      <w:r>
        <w:rPr>
          <w:rFonts w:ascii="SimSun" w:hAnsi="SimSun" w:eastAsia="SimSun" w:cs="SimSun"/>
          <w:sz w:val="24"/>
          <w:szCs w:val="24"/>
        </w:rPr>
        <w:t xml:space="preserve"> </w:t>
      </w:r>
      <w:r>
        <w:rPr>
          <w:rFonts w:ascii="SimSun" w:hAnsi="SimSun" w:eastAsia="SimSun" w:cs="SimSun"/>
          <w:sz w:val="24"/>
          <w:szCs w:val="24"/>
          <w:spacing w:val="-2"/>
        </w:rPr>
        <w:t>的重物，发展技术运用、探究设计等物理学科核心素养。</w:t>
      </w:r>
    </w:p>
    <w:p>
      <w:pPr>
        <w:ind w:firstLine="470"/>
        <w:spacing w:before="179" w:line="336" w:lineRule="auto"/>
        <w:rPr>
          <w:rFonts w:ascii="SimSun" w:hAnsi="SimSun" w:eastAsia="SimSun" w:cs="SimSun"/>
          <w:sz w:val="24"/>
          <w:szCs w:val="24"/>
        </w:rPr>
      </w:pPr>
      <w:r>
        <w:rPr>
          <w:rFonts w:ascii="SimSun" w:hAnsi="SimSun" w:eastAsia="SimSun" w:cs="SimSun"/>
          <w:sz w:val="24"/>
          <w:szCs w:val="24"/>
          <w:spacing w:val="2"/>
        </w:rPr>
        <w:t>(5)牛顿运动定律及其应用</w:t>
      </w:r>
      <w:r>
        <w:rPr>
          <w:rFonts w:ascii="SimSun" w:hAnsi="SimSun" w:eastAsia="SimSun" w:cs="SimSun"/>
          <w:sz w:val="24"/>
          <w:szCs w:val="24"/>
          <w:spacing w:val="101"/>
        </w:rPr>
        <w:t xml:space="preserve"> </w:t>
      </w:r>
      <w:r>
        <w:rPr>
          <w:rFonts w:ascii="SimSun" w:hAnsi="SimSun" w:eastAsia="SimSun" w:cs="SimSun"/>
          <w:sz w:val="24"/>
          <w:szCs w:val="24"/>
          <w:spacing w:val="2"/>
        </w:rPr>
        <w:t>通过实验，加深对牛顿第一定</w:t>
      </w:r>
      <w:r>
        <w:rPr>
          <w:rFonts w:ascii="SimSun" w:hAnsi="SimSun" w:eastAsia="SimSun" w:cs="SimSun"/>
          <w:sz w:val="24"/>
          <w:szCs w:val="24"/>
          <w:spacing w:val="1"/>
        </w:rPr>
        <w:t>律的理解，知道</w:t>
      </w:r>
      <w:r>
        <w:rPr>
          <w:rFonts w:ascii="SimSun" w:hAnsi="SimSun" w:eastAsia="SimSun" w:cs="SimSun"/>
          <w:sz w:val="24"/>
          <w:szCs w:val="24"/>
        </w:rPr>
        <w:t xml:space="preserve"> </w:t>
      </w:r>
      <w:r>
        <w:rPr>
          <w:rFonts w:ascii="SimSun" w:hAnsi="SimSun" w:eastAsia="SimSun" w:cs="SimSun"/>
          <w:sz w:val="24"/>
          <w:szCs w:val="24"/>
          <w:spacing w:val="-2"/>
        </w:rPr>
        <w:t>质量是物体惯性大小的量度，能解释生活中有关的</w:t>
      </w:r>
      <w:r>
        <w:rPr>
          <w:rFonts w:ascii="SimSun" w:hAnsi="SimSun" w:eastAsia="SimSun" w:cs="SimSun"/>
          <w:sz w:val="24"/>
          <w:szCs w:val="24"/>
          <w:spacing w:val="-3"/>
        </w:rPr>
        <w:t>惯性现象。通过实验，了解加</w:t>
      </w:r>
      <w:r>
        <w:rPr>
          <w:rFonts w:ascii="SimSun" w:hAnsi="SimSun" w:eastAsia="SimSun" w:cs="SimSun"/>
          <w:sz w:val="24"/>
          <w:szCs w:val="24"/>
        </w:rPr>
        <w:t xml:space="preserve"> </w:t>
      </w:r>
      <w:r>
        <w:rPr>
          <w:rFonts w:ascii="SimSun" w:hAnsi="SimSun" w:eastAsia="SimSun" w:cs="SimSun"/>
          <w:sz w:val="24"/>
          <w:szCs w:val="24"/>
          <w:spacing w:val="-3"/>
        </w:rPr>
        <w:t>速度与物体所受合外力、物体质量的关系，理解牛顿第二定律；能运用牛顿第二</w:t>
      </w:r>
      <w:r>
        <w:rPr>
          <w:rFonts w:ascii="SimSun" w:hAnsi="SimSun" w:eastAsia="SimSun" w:cs="SimSun"/>
          <w:sz w:val="24"/>
          <w:szCs w:val="24"/>
          <w:spacing w:val="17"/>
        </w:rPr>
        <w:t xml:space="preserve"> </w:t>
      </w:r>
      <w:r>
        <w:rPr>
          <w:rFonts w:ascii="SimSun" w:hAnsi="SimSun" w:eastAsia="SimSun" w:cs="SimSun"/>
          <w:sz w:val="24"/>
          <w:szCs w:val="24"/>
          <w:spacing w:val="-3"/>
        </w:rPr>
        <w:t>定律进行简单计算，能用其解释生产、生活中的有关现象。通过实验，理解牛顿</w:t>
      </w:r>
      <w:r>
        <w:rPr>
          <w:rFonts w:ascii="SimSun" w:hAnsi="SimSun" w:eastAsia="SimSun" w:cs="SimSun"/>
          <w:sz w:val="24"/>
          <w:szCs w:val="24"/>
          <w:spacing w:val="14"/>
        </w:rPr>
        <w:t xml:space="preserve"> </w:t>
      </w:r>
      <w:r>
        <w:rPr>
          <w:rFonts w:ascii="SimSun" w:hAnsi="SimSun" w:eastAsia="SimSun" w:cs="SimSun"/>
          <w:sz w:val="24"/>
          <w:szCs w:val="24"/>
          <w:spacing w:val="-1"/>
        </w:rPr>
        <w:t>第三定律；能区别相互作用力与平衡力，能用其分析生</w:t>
      </w:r>
      <w:r>
        <w:rPr>
          <w:rFonts w:ascii="SimSun" w:hAnsi="SimSun" w:eastAsia="SimSun" w:cs="SimSun"/>
          <w:sz w:val="24"/>
          <w:szCs w:val="24"/>
          <w:spacing w:val="-2"/>
        </w:rPr>
        <w:t>产、生活中的有关问题。</w:t>
      </w:r>
      <w:r>
        <w:rPr>
          <w:rFonts w:ascii="SimSun" w:hAnsi="SimSun" w:eastAsia="SimSun" w:cs="SimSun"/>
          <w:sz w:val="24"/>
          <w:szCs w:val="24"/>
        </w:rPr>
        <w:t xml:space="preserve"> </w:t>
      </w:r>
      <w:r>
        <w:rPr>
          <w:rFonts w:ascii="SimSun" w:hAnsi="SimSun" w:eastAsia="SimSun" w:cs="SimSun"/>
          <w:sz w:val="24"/>
          <w:szCs w:val="24"/>
          <w:spacing w:val="-3"/>
        </w:rPr>
        <w:t>了解国际单位制中力学的基本物理量和基本单位。</w:t>
      </w:r>
    </w:p>
    <w:p>
      <w:pPr>
        <w:spacing w:line="336" w:lineRule="auto"/>
        <w:sectPr>
          <w:footerReference w:type="default" r:id="rId13"/>
          <w:pgSz w:w="11910" w:h="16840"/>
          <w:pgMar w:top="400" w:right="1774"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6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60"/>
        <w:spacing w:before="179" w:line="310" w:lineRule="auto"/>
        <w:rPr>
          <w:rFonts w:ascii="SimSun" w:hAnsi="SimSun" w:eastAsia="SimSun" w:cs="SimSun"/>
          <w:sz w:val="24"/>
          <w:szCs w:val="24"/>
        </w:rPr>
      </w:pPr>
      <w:r>
        <w:rPr>
          <w:rFonts w:ascii="SimSun" w:hAnsi="SimSun" w:eastAsia="SimSun" w:cs="SimSun"/>
          <w:sz w:val="24"/>
          <w:szCs w:val="24"/>
          <w:spacing w:val="5"/>
        </w:rPr>
        <w:t>①将体重秤放在升降电梯里，站在体重秤上观察电梯运动过程中体重秤读</w:t>
      </w:r>
      <w:r>
        <w:rPr>
          <w:rFonts w:ascii="SimSun" w:hAnsi="SimSun" w:eastAsia="SimSun" w:cs="SimSun"/>
          <w:sz w:val="24"/>
          <w:szCs w:val="24"/>
          <w:spacing w:val="11"/>
        </w:rPr>
        <w:t xml:space="preserve"> </w:t>
      </w:r>
      <w:r>
        <w:rPr>
          <w:rFonts w:ascii="SimSun" w:hAnsi="SimSun" w:eastAsia="SimSun" w:cs="SimSun"/>
          <w:sz w:val="24"/>
          <w:szCs w:val="24"/>
          <w:spacing w:val="-2"/>
        </w:rPr>
        <w:t>数的变化，加深对加速度的感性认识，发展</w:t>
      </w:r>
      <w:r>
        <w:rPr>
          <w:rFonts w:ascii="SimSun" w:hAnsi="SimSun" w:eastAsia="SimSun" w:cs="SimSun"/>
          <w:sz w:val="24"/>
          <w:szCs w:val="24"/>
          <w:spacing w:val="-3"/>
        </w:rPr>
        <w:t>实验观察、技术运用等物理学科核心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43" w:firstLine="460"/>
        <w:spacing w:before="191" w:line="291" w:lineRule="auto"/>
        <w:rPr>
          <w:rFonts w:ascii="SimSun" w:hAnsi="SimSun" w:eastAsia="SimSun" w:cs="SimSun"/>
          <w:sz w:val="24"/>
          <w:szCs w:val="24"/>
        </w:rPr>
      </w:pPr>
      <w:r>
        <w:rPr>
          <w:rFonts w:ascii="SimSun" w:hAnsi="SimSun" w:eastAsia="SimSun" w:cs="SimSun"/>
          <w:sz w:val="24"/>
          <w:szCs w:val="24"/>
          <w:spacing w:val="5"/>
        </w:rPr>
        <w:t>②根据牛顿第二定律，设计一种能定性显示物体加速度大小变化情况的装</w:t>
      </w:r>
      <w:r>
        <w:rPr>
          <w:rFonts w:ascii="SimSun" w:hAnsi="SimSun" w:eastAsia="SimSun" w:cs="SimSun"/>
          <w:sz w:val="24"/>
          <w:szCs w:val="24"/>
          <w:spacing w:val="10"/>
        </w:rPr>
        <w:t xml:space="preserve"> </w:t>
      </w:r>
      <w:r>
        <w:rPr>
          <w:rFonts w:ascii="SimSun" w:hAnsi="SimSun" w:eastAsia="SimSun" w:cs="SimSun"/>
          <w:sz w:val="24"/>
          <w:szCs w:val="24"/>
          <w:spacing w:val="-2"/>
        </w:rPr>
        <w:t>置，发展探究设计、操作技能、工匠精神等物理学科核心素养。</w:t>
      </w:r>
    </w:p>
    <w:p>
      <w:pPr>
        <w:ind w:right="24" w:firstLine="460"/>
        <w:spacing w:before="186" w:line="320" w:lineRule="auto"/>
        <w:rPr>
          <w:rFonts w:ascii="SimSun" w:hAnsi="SimSun" w:eastAsia="SimSun" w:cs="SimSun"/>
          <w:sz w:val="24"/>
          <w:szCs w:val="24"/>
        </w:rPr>
      </w:pPr>
      <w:r>
        <w:rPr>
          <w:rFonts w:ascii="SimSun" w:hAnsi="SimSun" w:eastAsia="SimSun" w:cs="SimSun"/>
          <w:sz w:val="24"/>
          <w:szCs w:val="24"/>
          <w:spacing w:val="-2"/>
        </w:rPr>
        <w:t>③让多位身高和体形相近的同学面对墙壁排成一列，第一位同学双手支</w:t>
      </w:r>
      <w:r>
        <w:rPr>
          <w:rFonts w:ascii="SimSun" w:hAnsi="SimSun" w:eastAsia="SimSun" w:cs="SimSun"/>
          <w:sz w:val="24"/>
          <w:szCs w:val="24"/>
          <w:spacing w:val="-3"/>
        </w:rPr>
        <w:t>撑在</w:t>
      </w:r>
      <w:r>
        <w:rPr>
          <w:rFonts w:ascii="SimSun" w:hAnsi="SimSun" w:eastAsia="SimSun" w:cs="SimSun"/>
          <w:sz w:val="24"/>
          <w:szCs w:val="24"/>
        </w:rPr>
        <w:t xml:space="preserve"> </w:t>
      </w:r>
      <w:r>
        <w:rPr>
          <w:rFonts w:ascii="SimSun" w:hAnsi="SimSun" w:eastAsia="SimSun" w:cs="SimSun"/>
          <w:sz w:val="24"/>
          <w:szCs w:val="24"/>
          <w:spacing w:val="-2"/>
        </w:rPr>
        <w:t>墙上，后面的同学逐次用双手推前面同学的后背，探究第一位同学最多可以承受</w:t>
      </w:r>
      <w:r>
        <w:rPr>
          <w:rFonts w:ascii="SimSun" w:hAnsi="SimSun" w:eastAsia="SimSun" w:cs="SimSun"/>
          <w:sz w:val="24"/>
          <w:szCs w:val="24"/>
        </w:rPr>
        <w:t xml:space="preserve"> </w:t>
      </w:r>
      <w:r>
        <w:rPr>
          <w:rFonts w:ascii="SimSun" w:hAnsi="SimSun" w:eastAsia="SimSun" w:cs="SimSun"/>
          <w:sz w:val="24"/>
          <w:szCs w:val="24"/>
          <w:spacing w:val="-2"/>
        </w:rPr>
        <w:t>后面几位同学的推力，观察现象并讨论，尝试用牛顿第三定律加以解释，发</w:t>
      </w:r>
      <w:r>
        <w:rPr>
          <w:rFonts w:ascii="SimSun" w:hAnsi="SimSun" w:eastAsia="SimSun" w:cs="SimSun"/>
          <w:sz w:val="24"/>
          <w:szCs w:val="24"/>
          <w:spacing w:val="-3"/>
        </w:rPr>
        <w:t>展运</w:t>
      </w:r>
      <w:r>
        <w:rPr>
          <w:rFonts w:ascii="SimSun" w:hAnsi="SimSun" w:eastAsia="SimSun" w:cs="SimSun"/>
          <w:sz w:val="24"/>
          <w:szCs w:val="24"/>
        </w:rPr>
        <w:t xml:space="preserve"> </w:t>
      </w:r>
      <w:r>
        <w:rPr>
          <w:rFonts w:ascii="SimSun" w:hAnsi="SimSun" w:eastAsia="SimSun" w:cs="SimSun"/>
          <w:sz w:val="24"/>
          <w:szCs w:val="24"/>
          <w:spacing w:val="-2"/>
        </w:rPr>
        <w:t>动与相互作用观念、科学论证等物理学科核心素养。</w:t>
      </w:r>
    </w:p>
    <w:p>
      <w:pPr>
        <w:ind w:right="44" w:firstLine="460"/>
        <w:spacing w:before="193" w:line="291" w:lineRule="auto"/>
        <w:rPr>
          <w:rFonts w:ascii="SimSun" w:hAnsi="SimSun" w:eastAsia="SimSun" w:cs="SimSun"/>
          <w:sz w:val="24"/>
          <w:szCs w:val="24"/>
        </w:rPr>
      </w:pPr>
      <w:r>
        <w:rPr>
          <w:rFonts w:ascii="SimSun" w:hAnsi="SimSun" w:eastAsia="SimSun" w:cs="SimSun"/>
          <w:sz w:val="24"/>
          <w:szCs w:val="24"/>
          <w:spacing w:val="-2"/>
        </w:rPr>
        <w:t>④收集资料，了解科学家牛顿在科学上的贡献和生平事迹，在课</w:t>
      </w:r>
      <w:r>
        <w:rPr>
          <w:rFonts w:ascii="SimSun" w:hAnsi="SimSun" w:eastAsia="SimSun" w:cs="SimSun"/>
          <w:sz w:val="24"/>
          <w:szCs w:val="24"/>
          <w:spacing w:val="-3"/>
        </w:rPr>
        <w:t>堂上讨论交</w:t>
      </w:r>
      <w:r>
        <w:rPr>
          <w:rFonts w:ascii="SimSun" w:hAnsi="SimSun" w:eastAsia="SimSun" w:cs="SimSun"/>
          <w:sz w:val="24"/>
          <w:szCs w:val="24"/>
        </w:rPr>
        <w:t xml:space="preserve"> </w:t>
      </w:r>
      <w:r>
        <w:rPr>
          <w:rFonts w:ascii="SimSun" w:hAnsi="SimSun" w:eastAsia="SimSun" w:cs="SimSun"/>
          <w:sz w:val="24"/>
          <w:szCs w:val="24"/>
          <w:spacing w:val="-2"/>
        </w:rPr>
        <w:t>流，发展科技传承、质疑创新等物理学科核心素养。</w:t>
      </w:r>
    </w:p>
    <w:p>
      <w:pPr>
        <w:ind w:right="42" w:firstLine="463"/>
        <w:spacing w:before="152" w:line="323" w:lineRule="auto"/>
        <w:rPr>
          <w:rFonts w:ascii="SimSun" w:hAnsi="SimSun" w:eastAsia="SimSun" w:cs="SimSun"/>
          <w:sz w:val="24"/>
          <w:szCs w:val="24"/>
        </w:rPr>
      </w:pPr>
      <w:r>
        <w:rPr>
          <w:rFonts w:ascii="SimSun" w:hAnsi="SimSun" w:eastAsia="SimSun" w:cs="SimSun"/>
          <w:sz w:val="24"/>
          <w:szCs w:val="24"/>
          <w:b/>
          <w:bCs/>
          <w:spacing w:val="-3"/>
        </w:rPr>
        <w:t>(6)学生实验：测量运动物体的速度和加速度</w:t>
      </w:r>
      <w:r>
        <w:rPr>
          <w:rFonts w:ascii="SimSun" w:hAnsi="SimSun" w:eastAsia="SimSun" w:cs="SimSun"/>
          <w:sz w:val="24"/>
          <w:szCs w:val="24"/>
          <w:spacing w:val="96"/>
        </w:rPr>
        <w:t xml:space="preserve"> </w:t>
      </w:r>
      <w:r>
        <w:rPr>
          <w:rFonts w:ascii="SimSun" w:hAnsi="SimSun" w:eastAsia="SimSun" w:cs="SimSun"/>
          <w:sz w:val="24"/>
          <w:szCs w:val="24"/>
          <w:spacing w:val="-3"/>
        </w:rPr>
        <w:t>练习使用打点计时器(或气垫</w:t>
      </w:r>
      <w:r>
        <w:rPr>
          <w:rFonts w:ascii="SimSun" w:hAnsi="SimSun" w:eastAsia="SimSun" w:cs="SimSun"/>
          <w:sz w:val="24"/>
          <w:szCs w:val="24"/>
        </w:rPr>
        <w:t xml:space="preserve"> </w:t>
      </w:r>
      <w:r>
        <w:rPr>
          <w:rFonts w:ascii="SimSun" w:hAnsi="SimSun" w:eastAsia="SimSun" w:cs="SimSun"/>
          <w:sz w:val="24"/>
          <w:szCs w:val="24"/>
          <w:spacing w:val="1"/>
        </w:rPr>
        <w:t>导轨、位移传感器等)测量物体运动的平均速度、瞬时速度和加速度。</w:t>
      </w:r>
      <w:r>
        <w:rPr>
          <w:rFonts w:ascii="SimSun" w:hAnsi="SimSun" w:eastAsia="SimSun" w:cs="SimSun"/>
          <w:sz w:val="24"/>
          <w:szCs w:val="24"/>
        </w:rPr>
        <w:t>通过本实 </w:t>
      </w:r>
      <w:r>
        <w:rPr>
          <w:rFonts w:ascii="SimSun" w:hAnsi="SimSun" w:eastAsia="SimSun" w:cs="SimSun"/>
          <w:sz w:val="24"/>
          <w:szCs w:val="24"/>
          <w:spacing w:val="-3"/>
        </w:rPr>
        <w:t>验，养成细心观察、规范操作、主动探索的学习习惯，增强对实验过程和结果进</w:t>
      </w:r>
      <w:r>
        <w:rPr>
          <w:rFonts w:ascii="SimSun" w:hAnsi="SimSun" w:eastAsia="SimSun" w:cs="SimSun"/>
          <w:sz w:val="24"/>
          <w:szCs w:val="24"/>
          <w:spacing w:val="13"/>
        </w:rPr>
        <w:t xml:space="preserve"> </w:t>
      </w:r>
      <w:r>
        <w:rPr>
          <w:rFonts w:ascii="SimSun" w:hAnsi="SimSun" w:eastAsia="SimSun" w:cs="SimSun"/>
          <w:sz w:val="24"/>
          <w:szCs w:val="24"/>
          <w:spacing w:val="-3"/>
        </w:rPr>
        <w:t>行分析、判断、交流与反思的能力。</w:t>
      </w:r>
    </w:p>
    <w:p>
      <w:pPr>
        <w:ind w:left="338"/>
        <w:spacing w:before="202" w:line="219" w:lineRule="auto"/>
        <w:rPr>
          <w:rFonts w:ascii="SimSun" w:hAnsi="SimSun" w:eastAsia="SimSun" w:cs="SimSun"/>
          <w:sz w:val="25"/>
          <w:szCs w:val="25"/>
        </w:rPr>
      </w:pPr>
      <w:r>
        <w:rPr>
          <w:rFonts w:ascii="SimSun" w:hAnsi="SimSun" w:eastAsia="SimSun" w:cs="SimSun"/>
          <w:sz w:val="25"/>
          <w:szCs w:val="25"/>
          <w:b/>
          <w:bCs/>
          <w:spacing w:val="-7"/>
        </w:rPr>
        <w:t>【教学提示】</w:t>
      </w:r>
    </w:p>
    <w:p>
      <w:pPr>
        <w:ind w:firstLine="460"/>
        <w:spacing w:before="182" w:line="355" w:lineRule="auto"/>
        <w:jc w:val="both"/>
        <w:rPr>
          <w:rFonts w:ascii="SimSun" w:hAnsi="SimSun" w:eastAsia="SimSun" w:cs="SimSun"/>
          <w:sz w:val="24"/>
          <w:szCs w:val="24"/>
        </w:rPr>
      </w:pPr>
      <w:r>
        <w:rPr>
          <w:rFonts w:ascii="SimSun" w:hAnsi="SimSun" w:eastAsia="SimSun" w:cs="SimSun"/>
          <w:sz w:val="24"/>
          <w:szCs w:val="24"/>
          <w:spacing w:val="-2"/>
        </w:rPr>
        <w:t>本主题注重在机械运动情境下，发展学生的运动与相互作用</w:t>
      </w:r>
      <w:r>
        <w:rPr>
          <w:rFonts w:ascii="SimSun" w:hAnsi="SimSun" w:eastAsia="SimSun" w:cs="SimSun"/>
          <w:sz w:val="24"/>
          <w:szCs w:val="24"/>
          <w:spacing w:val="-3"/>
        </w:rPr>
        <w:t>观念等物理学科</w:t>
      </w:r>
      <w:r>
        <w:rPr>
          <w:rFonts w:ascii="SimSun" w:hAnsi="SimSun" w:eastAsia="SimSun" w:cs="SimSun"/>
          <w:sz w:val="24"/>
          <w:szCs w:val="24"/>
        </w:rPr>
        <w:t xml:space="preserve"> </w:t>
      </w:r>
      <w:r>
        <w:rPr>
          <w:rFonts w:ascii="SimSun" w:hAnsi="SimSun" w:eastAsia="SimSun" w:cs="SimSun"/>
          <w:sz w:val="24"/>
          <w:szCs w:val="24"/>
          <w:spacing w:val="-1"/>
        </w:rPr>
        <w:t>核心素养。教学中教师应根据教学内容，联系生活实</w:t>
      </w:r>
      <w:r>
        <w:rPr>
          <w:rFonts w:ascii="SimSun" w:hAnsi="SimSun" w:eastAsia="SimSun" w:cs="SimSun"/>
          <w:sz w:val="24"/>
          <w:szCs w:val="24"/>
          <w:spacing w:val="-2"/>
        </w:rPr>
        <w:t>际，从多个角度创设情境，</w:t>
      </w:r>
      <w:r>
        <w:rPr>
          <w:rFonts w:ascii="SimSun" w:hAnsi="SimSun" w:eastAsia="SimSun" w:cs="SimSun"/>
          <w:sz w:val="24"/>
          <w:szCs w:val="24"/>
        </w:rPr>
        <w:t xml:space="preserve"> </w:t>
      </w:r>
      <w:r>
        <w:rPr>
          <w:rFonts w:ascii="SimSun" w:hAnsi="SimSun" w:eastAsia="SimSun" w:cs="SimSun"/>
          <w:sz w:val="24"/>
          <w:szCs w:val="24"/>
          <w:spacing w:val="-1"/>
        </w:rPr>
        <w:t>提出与物理学有关的问题，引导学生讨论，让学生经</w:t>
      </w:r>
      <w:r>
        <w:rPr>
          <w:rFonts w:ascii="SimSun" w:hAnsi="SimSun" w:eastAsia="SimSun" w:cs="SimSun"/>
          <w:sz w:val="24"/>
          <w:szCs w:val="24"/>
          <w:spacing w:val="-2"/>
        </w:rPr>
        <w:t>历建构时间、时刻、位移、</w:t>
      </w:r>
      <w:r>
        <w:rPr>
          <w:rFonts w:ascii="SimSun" w:hAnsi="SimSun" w:eastAsia="SimSun" w:cs="SimSun"/>
          <w:sz w:val="24"/>
          <w:szCs w:val="24"/>
        </w:rPr>
        <w:t xml:space="preserve"> </w:t>
      </w:r>
      <w:r>
        <w:rPr>
          <w:rFonts w:ascii="SimSun" w:hAnsi="SimSun" w:eastAsia="SimSun" w:cs="SimSun"/>
          <w:sz w:val="24"/>
          <w:szCs w:val="24"/>
          <w:spacing w:val="-3"/>
        </w:rPr>
        <w:t>速度、力、加速度等重要物理概念的过程，知道建构质点、匀加速直线运动等物</w:t>
      </w:r>
      <w:r>
        <w:rPr>
          <w:rFonts w:ascii="SimSun" w:hAnsi="SimSun" w:eastAsia="SimSun" w:cs="SimSun"/>
          <w:sz w:val="24"/>
          <w:szCs w:val="24"/>
          <w:spacing w:val="16"/>
        </w:rPr>
        <w:t xml:space="preserve"> </w:t>
      </w:r>
      <w:r>
        <w:rPr>
          <w:rFonts w:ascii="SimSun" w:hAnsi="SimSun" w:eastAsia="SimSun" w:cs="SimSun"/>
          <w:sz w:val="24"/>
          <w:szCs w:val="24"/>
          <w:spacing w:val="-3"/>
        </w:rPr>
        <w:t>理模型的科学研究方法，了解力的平行四边形定则，理解匀变速直线运动、牛顿</w:t>
      </w:r>
      <w:r>
        <w:rPr>
          <w:rFonts w:ascii="SimSun" w:hAnsi="SimSun" w:eastAsia="SimSun" w:cs="SimSun"/>
          <w:sz w:val="24"/>
          <w:szCs w:val="24"/>
          <w:spacing w:val="14"/>
        </w:rPr>
        <w:t xml:space="preserve"> </w:t>
      </w:r>
      <w:r>
        <w:rPr>
          <w:rFonts w:ascii="SimSun" w:hAnsi="SimSun" w:eastAsia="SimSun" w:cs="SimSun"/>
          <w:sz w:val="24"/>
          <w:szCs w:val="24"/>
          <w:spacing w:val="-5"/>
        </w:rPr>
        <w:t>运动定律等规律。</w:t>
      </w:r>
    </w:p>
    <w:p>
      <w:pPr>
        <w:ind w:right="36" w:firstLine="460"/>
        <w:spacing w:before="26" w:line="358" w:lineRule="auto"/>
        <w:jc w:val="both"/>
        <w:rPr>
          <w:rFonts w:ascii="SimSun" w:hAnsi="SimSun" w:eastAsia="SimSun" w:cs="SimSun"/>
          <w:sz w:val="24"/>
          <w:szCs w:val="24"/>
        </w:rPr>
      </w:pPr>
      <w:r>
        <w:rPr>
          <w:rFonts w:ascii="SimSun" w:hAnsi="SimSun" w:eastAsia="SimSun" w:cs="SimSun"/>
          <w:sz w:val="24"/>
          <w:szCs w:val="24"/>
          <w:spacing w:val="-2"/>
        </w:rPr>
        <w:t>通过演示实验、学生实验及其他实践教学活动，让学生了解控制变量</w:t>
      </w:r>
      <w:r>
        <w:rPr>
          <w:rFonts w:ascii="SimSun" w:hAnsi="SimSun" w:eastAsia="SimSun" w:cs="SimSun"/>
          <w:sz w:val="24"/>
          <w:szCs w:val="24"/>
          <w:spacing w:val="-3"/>
        </w:rPr>
        <w:t>法等实</w:t>
      </w:r>
      <w:r>
        <w:rPr>
          <w:rFonts w:ascii="SimSun" w:hAnsi="SimSun" w:eastAsia="SimSun" w:cs="SimSun"/>
          <w:sz w:val="24"/>
          <w:szCs w:val="24"/>
        </w:rPr>
        <w:t xml:space="preserve"> </w:t>
      </w:r>
      <w:r>
        <w:rPr>
          <w:rFonts w:ascii="SimSun" w:hAnsi="SimSun" w:eastAsia="SimSun" w:cs="SimSun"/>
          <w:sz w:val="24"/>
          <w:szCs w:val="24"/>
          <w:spacing w:val="4"/>
        </w:rPr>
        <w:t>验研究方法，增加对加速度概念、力的平行四边形定则、牛顿运动定律等知识</w:t>
      </w:r>
      <w:r>
        <w:rPr>
          <w:rFonts w:ascii="SimSun" w:hAnsi="SimSun" w:eastAsia="SimSun" w:cs="SimSun"/>
          <w:sz w:val="24"/>
          <w:szCs w:val="24"/>
          <w:spacing w:val="16"/>
        </w:rPr>
        <w:t xml:space="preserve"> </w:t>
      </w:r>
      <w:r>
        <w:rPr>
          <w:rFonts w:ascii="SimSun" w:hAnsi="SimSun" w:eastAsia="SimSun" w:cs="SimSun"/>
          <w:sz w:val="24"/>
          <w:szCs w:val="24"/>
          <w:spacing w:val="-2"/>
        </w:rPr>
        <w:t>的感性认识，增强动手能力，初步掌握测量生产、</w:t>
      </w:r>
      <w:r>
        <w:rPr>
          <w:rFonts w:ascii="SimSun" w:hAnsi="SimSun" w:eastAsia="SimSun" w:cs="SimSun"/>
          <w:sz w:val="24"/>
          <w:szCs w:val="24"/>
          <w:spacing w:val="-3"/>
        </w:rPr>
        <w:t>生活中物体运动和相互作用的</w:t>
      </w:r>
      <w:r>
        <w:rPr>
          <w:rFonts w:ascii="SimSun" w:hAnsi="SimSun" w:eastAsia="SimSun" w:cs="SimSun"/>
          <w:sz w:val="24"/>
          <w:szCs w:val="24"/>
        </w:rPr>
        <w:t xml:space="preserve"> </w:t>
      </w:r>
      <w:r>
        <w:rPr>
          <w:rFonts w:ascii="SimSun" w:hAnsi="SimSun" w:eastAsia="SimSun" w:cs="SimSun"/>
          <w:sz w:val="24"/>
          <w:szCs w:val="24"/>
          <w:spacing w:val="-11"/>
        </w:rPr>
        <w:t>技能。</w:t>
      </w:r>
    </w:p>
    <w:p>
      <w:pPr>
        <w:ind w:right="38" w:firstLine="460"/>
        <w:spacing w:before="17" w:line="363" w:lineRule="auto"/>
        <w:rPr>
          <w:rFonts w:ascii="SimSun" w:hAnsi="SimSun" w:eastAsia="SimSun" w:cs="SimSun"/>
          <w:sz w:val="24"/>
          <w:szCs w:val="24"/>
        </w:rPr>
      </w:pPr>
      <w:r>
        <w:rPr>
          <w:rFonts w:ascii="SimSun" w:hAnsi="SimSun" w:eastAsia="SimSun" w:cs="SimSun"/>
          <w:sz w:val="24"/>
          <w:szCs w:val="24"/>
          <w:spacing w:val="-2"/>
        </w:rPr>
        <w:t>合理采用查阅资料、分组讨论、课堂交流等方式，引导学生结合物理学史，</w:t>
      </w:r>
      <w:r>
        <w:rPr>
          <w:rFonts w:ascii="SimSun" w:hAnsi="SimSun" w:eastAsia="SimSun" w:cs="SimSun"/>
          <w:sz w:val="24"/>
          <w:szCs w:val="24"/>
          <w:spacing w:val="1"/>
        </w:rPr>
        <w:t xml:space="preserve"> </w:t>
      </w:r>
      <w:r>
        <w:rPr>
          <w:rFonts w:ascii="SimSun" w:hAnsi="SimSun" w:eastAsia="SimSun" w:cs="SimSun"/>
          <w:sz w:val="24"/>
          <w:szCs w:val="24"/>
          <w:spacing w:val="-2"/>
        </w:rPr>
        <w:t>认识实验探究和科学思维对物理学发展的重要作用。</w:t>
      </w:r>
    </w:p>
    <w:p>
      <w:pPr>
        <w:spacing w:line="363" w:lineRule="auto"/>
        <w:sectPr>
          <w:footerReference w:type="default" r:id="rId14"/>
          <w:pgSz w:w="11910" w:h="16840"/>
          <w:pgMar w:top="400" w:right="1785" w:bottom="1197" w:left="1769" w:header="0" w:footer="1016" w:gutter="0"/>
        </w:sectPr>
        <w:rPr>
          <w:rFonts w:ascii="SimSun" w:hAnsi="SimSun" w:eastAsia="SimSun" w:cs="SimSun"/>
          <w:sz w:val="24"/>
          <w:szCs w:val="24"/>
        </w:rPr>
      </w:pPr>
    </w:p>
    <w:p>
      <w:pPr>
        <w:pStyle w:val="BodyText"/>
        <w:spacing w:line="318" w:lineRule="auto"/>
        <w:rPr/>
      </w:pPr>
      <w:r/>
    </w:p>
    <w:p>
      <w:pPr>
        <w:pStyle w:val="BodyText"/>
        <w:spacing w:line="319" w:lineRule="auto"/>
        <w:rPr/>
      </w:pPr>
      <w:r/>
    </w:p>
    <w:p>
      <w:pPr>
        <w:pStyle w:val="BodyText"/>
        <w:spacing w:line="319" w:lineRule="auto"/>
        <w:rPr/>
      </w:pPr>
      <w:r/>
    </w:p>
    <w:p>
      <w:pPr>
        <w:ind w:left="453"/>
        <w:spacing w:before="85" w:line="222" w:lineRule="auto"/>
        <w:rPr>
          <w:rFonts w:ascii="SimHei" w:hAnsi="SimHei" w:eastAsia="SimHei" w:cs="SimHei"/>
          <w:sz w:val="26"/>
          <w:szCs w:val="26"/>
        </w:rPr>
      </w:pPr>
      <w:r>
        <w:rPr>
          <w:rFonts w:ascii="SimHei" w:hAnsi="SimHei" w:eastAsia="SimHei" w:cs="SimHei"/>
          <w:sz w:val="26"/>
          <w:szCs w:val="26"/>
          <w:b/>
          <w:bCs/>
          <w:spacing w:val="-20"/>
        </w:rPr>
        <w:t>主题二</w:t>
      </w:r>
      <w:r>
        <w:rPr>
          <w:rFonts w:ascii="SimHei" w:hAnsi="SimHei" w:eastAsia="SimHei" w:cs="SimHei"/>
          <w:sz w:val="26"/>
          <w:szCs w:val="26"/>
          <w:spacing w:val="106"/>
        </w:rPr>
        <w:t xml:space="preserve"> </w:t>
      </w:r>
      <w:r>
        <w:rPr>
          <w:rFonts w:ascii="SimHei" w:hAnsi="SimHei" w:eastAsia="SimHei" w:cs="SimHei"/>
          <w:sz w:val="26"/>
          <w:szCs w:val="26"/>
          <w:b/>
          <w:bCs/>
          <w:spacing w:val="-20"/>
        </w:rPr>
        <w:t>功和能</w:t>
      </w:r>
    </w:p>
    <w:p>
      <w:pPr>
        <w:ind w:left="450"/>
        <w:spacing w:before="158" w:line="219" w:lineRule="auto"/>
        <w:rPr>
          <w:rFonts w:ascii="SimSun" w:hAnsi="SimSun" w:eastAsia="SimSun" w:cs="SimSun"/>
          <w:sz w:val="24"/>
          <w:szCs w:val="24"/>
        </w:rPr>
      </w:pPr>
      <w:r>
        <w:rPr>
          <w:rFonts w:ascii="SimSun" w:hAnsi="SimSun" w:eastAsia="SimSun" w:cs="SimSun"/>
          <w:sz w:val="24"/>
          <w:szCs w:val="24"/>
          <w:spacing w:val="-1"/>
        </w:rPr>
        <w:t>本主题包括功、功率，动能定理，机械能守恒定律及其应用。</w:t>
      </w:r>
    </w:p>
    <w:p>
      <w:pPr>
        <w:ind w:left="320"/>
        <w:spacing w:before="177" w:line="219" w:lineRule="auto"/>
        <w:rPr>
          <w:rFonts w:ascii="SimSun" w:hAnsi="SimSun" w:eastAsia="SimSun" w:cs="SimSun"/>
          <w:sz w:val="26"/>
          <w:szCs w:val="26"/>
        </w:rPr>
      </w:pPr>
      <w:r>
        <w:rPr>
          <w:rFonts w:ascii="SimSun" w:hAnsi="SimSun" w:eastAsia="SimSun" w:cs="SimSun"/>
          <w:sz w:val="26"/>
          <w:szCs w:val="26"/>
          <w:spacing w:val="-10"/>
        </w:rPr>
        <w:t>【内容要求】</w:t>
      </w:r>
    </w:p>
    <w:p>
      <w:pPr>
        <w:ind w:right="55" w:firstLine="450"/>
        <w:spacing w:before="161" w:line="357" w:lineRule="auto"/>
        <w:jc w:val="both"/>
        <w:rPr>
          <w:rFonts w:ascii="SimSun" w:hAnsi="SimSun" w:eastAsia="SimSun" w:cs="SimSun"/>
          <w:sz w:val="24"/>
          <w:szCs w:val="24"/>
        </w:rPr>
      </w:pPr>
      <w:r>
        <w:rPr>
          <w:rFonts w:ascii="SimHei" w:hAnsi="SimHei" w:eastAsia="SimHei" w:cs="SimHei"/>
          <w:sz w:val="24"/>
          <w:szCs w:val="24"/>
          <w:spacing w:val="2"/>
        </w:rPr>
        <w:t>(1)功</w:t>
      </w:r>
      <w:r>
        <w:rPr>
          <w:rFonts w:ascii="SimHei" w:hAnsi="SimHei" w:eastAsia="SimHei" w:cs="SimHei"/>
          <w:sz w:val="24"/>
          <w:szCs w:val="24"/>
          <w:spacing w:val="102"/>
        </w:rPr>
        <w:t xml:space="preserve"> </w:t>
      </w:r>
      <w:r>
        <w:rPr>
          <w:rFonts w:ascii="SimHei" w:hAnsi="SimHei" w:eastAsia="SimHei" w:cs="SimHei"/>
          <w:sz w:val="24"/>
          <w:szCs w:val="24"/>
          <w:spacing w:val="2"/>
        </w:rPr>
        <w:t>功率</w:t>
      </w:r>
      <w:r>
        <w:rPr>
          <w:rFonts w:ascii="SimHei" w:hAnsi="SimHei" w:eastAsia="SimHei" w:cs="SimHei"/>
          <w:sz w:val="24"/>
          <w:szCs w:val="24"/>
          <w:spacing w:val="2"/>
        </w:rPr>
        <w:t xml:space="preserve">  </w:t>
      </w:r>
      <w:r>
        <w:rPr>
          <w:rFonts w:ascii="SimSun" w:hAnsi="SimSun" w:eastAsia="SimSun" w:cs="SimSun"/>
          <w:sz w:val="24"/>
          <w:szCs w:val="24"/>
          <w:spacing w:val="2"/>
        </w:rPr>
        <w:t>理解功的概念，知道做功的两个必要因素，知道计算功的大</w:t>
      </w:r>
      <w:r>
        <w:rPr>
          <w:rFonts w:ascii="SimSun" w:hAnsi="SimSun" w:eastAsia="SimSun" w:cs="SimSun"/>
          <w:sz w:val="24"/>
          <w:szCs w:val="24"/>
        </w:rPr>
        <w:t xml:space="preserve"> </w:t>
      </w:r>
      <w:r>
        <w:rPr>
          <w:rFonts w:ascii="SimSun" w:hAnsi="SimSun" w:eastAsia="SimSun" w:cs="SimSun"/>
          <w:sz w:val="24"/>
          <w:szCs w:val="24"/>
          <w:spacing w:val="-3"/>
        </w:rPr>
        <w:t>小的普遍公式，并能利用公式进行简单计算，了解正功与负功的物理意义。理解</w:t>
      </w:r>
      <w:r>
        <w:rPr>
          <w:rFonts w:ascii="SimSun" w:hAnsi="SimSun" w:eastAsia="SimSun" w:cs="SimSun"/>
          <w:sz w:val="24"/>
          <w:szCs w:val="24"/>
          <w:spacing w:val="2"/>
        </w:rPr>
        <w:t xml:space="preserve"> </w:t>
      </w:r>
      <w:r>
        <w:rPr>
          <w:rFonts w:ascii="SimSun" w:hAnsi="SimSun" w:eastAsia="SimSun" w:cs="SimSun"/>
          <w:sz w:val="24"/>
          <w:szCs w:val="24"/>
          <w:spacing w:val="-3"/>
        </w:rPr>
        <w:t>功率的概念，知道功率与速度的关系，能用公式进行简单计算，并能用其解释生</w:t>
      </w:r>
      <w:r>
        <w:rPr>
          <w:rFonts w:ascii="SimSun" w:hAnsi="SimSun" w:eastAsia="SimSun" w:cs="SimSun"/>
          <w:sz w:val="24"/>
          <w:szCs w:val="24"/>
          <w:spacing w:val="5"/>
        </w:rPr>
        <w:t xml:space="preserve"> </w:t>
      </w:r>
      <w:r>
        <w:rPr>
          <w:rFonts w:ascii="SimSun" w:hAnsi="SimSun" w:eastAsia="SimSun" w:cs="SimSun"/>
          <w:sz w:val="24"/>
          <w:szCs w:val="24"/>
          <w:spacing w:val="-4"/>
        </w:rPr>
        <w:t>产、生活中的相关现象。</w:t>
      </w:r>
    </w:p>
    <w:p>
      <w:pPr>
        <w:ind w:left="450"/>
        <w:spacing w:before="13" w:line="220" w:lineRule="auto"/>
        <w:rPr>
          <w:rFonts w:ascii="SimSun" w:hAnsi="SimSun" w:eastAsia="SimSun" w:cs="SimSun"/>
          <w:sz w:val="24"/>
          <w:szCs w:val="24"/>
        </w:rPr>
      </w:pPr>
      <w:r>
        <w:rPr>
          <w:rFonts w:ascii="SimSun" w:hAnsi="SimSun" w:eastAsia="SimSun" w:cs="SimSun"/>
          <w:sz w:val="24"/>
          <w:szCs w:val="24"/>
          <w:spacing w:val="-11"/>
        </w:rPr>
        <w:t>活动示例：</w:t>
      </w:r>
    </w:p>
    <w:p>
      <w:pPr>
        <w:ind w:right="48" w:firstLine="450"/>
        <w:spacing w:before="192" w:line="320" w:lineRule="auto"/>
        <w:rPr>
          <w:rFonts w:ascii="SimSun" w:hAnsi="SimSun" w:eastAsia="SimSun" w:cs="SimSun"/>
          <w:sz w:val="24"/>
          <w:szCs w:val="24"/>
        </w:rPr>
      </w:pPr>
      <w:r>
        <w:rPr>
          <w:rFonts w:ascii="SimSun" w:hAnsi="SimSun" w:eastAsia="SimSun" w:cs="SimSun"/>
          <w:sz w:val="24"/>
          <w:szCs w:val="24"/>
          <w:spacing w:val="-2"/>
        </w:rPr>
        <w:t>①选择一处周围地势比较开阔的台阶，先测量好一段台阶的垂直高度，在确</w:t>
      </w:r>
      <w:r>
        <w:rPr>
          <w:rFonts w:ascii="SimSun" w:hAnsi="SimSun" w:eastAsia="SimSun" w:cs="SimSun"/>
          <w:sz w:val="24"/>
          <w:szCs w:val="24"/>
          <w:spacing w:val="3"/>
        </w:rPr>
        <w:t xml:space="preserve"> </w:t>
      </w:r>
      <w:r>
        <w:rPr>
          <w:rFonts w:ascii="SimSun" w:hAnsi="SimSun" w:eastAsia="SimSun" w:cs="SimSun"/>
          <w:sz w:val="24"/>
          <w:szCs w:val="24"/>
          <w:spacing w:val="-3"/>
        </w:rPr>
        <w:t>保安全的前提下，用最快的速度冲上台阶，在同学帮助下收集相关数据，计算上</w:t>
      </w:r>
      <w:r>
        <w:rPr>
          <w:rFonts w:ascii="SimSun" w:hAnsi="SimSun" w:eastAsia="SimSun" w:cs="SimSun"/>
          <w:sz w:val="24"/>
          <w:szCs w:val="24"/>
          <w:spacing w:val="4"/>
        </w:rPr>
        <w:t xml:space="preserve"> </w:t>
      </w:r>
      <w:r>
        <w:rPr>
          <w:rFonts w:ascii="SimSun" w:hAnsi="SimSun" w:eastAsia="SimSun" w:cs="SimSun"/>
          <w:sz w:val="24"/>
          <w:szCs w:val="24"/>
          <w:spacing w:val="-3"/>
        </w:rPr>
        <w:t>台阶所做的功及功率。与同学比一比，看谁的功率最大，发展技术运用、合作交</w:t>
      </w:r>
      <w:r>
        <w:rPr>
          <w:rFonts w:ascii="SimSun" w:hAnsi="SimSun" w:eastAsia="SimSun" w:cs="SimSun"/>
          <w:sz w:val="24"/>
          <w:szCs w:val="24"/>
          <w:spacing w:val="4"/>
        </w:rPr>
        <w:t xml:space="preserve"> </w:t>
      </w:r>
      <w:r>
        <w:rPr>
          <w:rFonts w:ascii="SimSun" w:hAnsi="SimSun" w:eastAsia="SimSun" w:cs="SimSun"/>
          <w:sz w:val="24"/>
          <w:szCs w:val="24"/>
          <w:spacing w:val="-4"/>
        </w:rPr>
        <w:t>流等物理学科核心素养。</w:t>
      </w:r>
    </w:p>
    <w:p>
      <w:pPr>
        <w:ind w:right="30" w:firstLine="450"/>
        <w:spacing w:before="194" w:line="315" w:lineRule="auto"/>
        <w:rPr>
          <w:rFonts w:ascii="SimSun" w:hAnsi="SimSun" w:eastAsia="SimSun" w:cs="SimSun"/>
          <w:sz w:val="24"/>
          <w:szCs w:val="24"/>
        </w:rPr>
      </w:pPr>
      <w:r>
        <w:rPr>
          <w:rFonts w:ascii="SimSun" w:hAnsi="SimSun" w:eastAsia="SimSun" w:cs="SimSun"/>
          <w:sz w:val="24"/>
          <w:szCs w:val="24"/>
          <w:spacing w:val="3"/>
        </w:rPr>
        <w:t>②利用功率与速度的关系公式，讨论货车为什么在爬坡时需要挂低速挡，</w:t>
      </w:r>
      <w:r>
        <w:rPr>
          <w:rFonts w:ascii="SimSun" w:hAnsi="SimSun" w:eastAsia="SimSun" w:cs="SimSun"/>
          <w:sz w:val="24"/>
          <w:szCs w:val="24"/>
          <w:spacing w:val="13"/>
        </w:rPr>
        <w:t xml:space="preserve"> </w:t>
      </w:r>
      <w:r>
        <w:rPr>
          <w:rFonts w:ascii="SimSun" w:hAnsi="SimSun" w:eastAsia="SimSun" w:cs="SimSun"/>
          <w:sz w:val="24"/>
          <w:szCs w:val="24"/>
          <w:spacing w:val="5"/>
        </w:rPr>
        <w:t>在高速公路上飞驰时需要挂高速挡，发展技术运用、科学论证等</w:t>
      </w:r>
      <w:r>
        <w:rPr>
          <w:rFonts w:ascii="SimSun" w:hAnsi="SimSun" w:eastAsia="SimSun" w:cs="SimSun"/>
          <w:sz w:val="24"/>
          <w:szCs w:val="24"/>
          <w:spacing w:val="4"/>
        </w:rPr>
        <w:t>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36" w:firstLine="453"/>
        <w:spacing w:before="154" w:line="326" w:lineRule="auto"/>
        <w:rPr>
          <w:rFonts w:ascii="SimSun" w:hAnsi="SimSun" w:eastAsia="SimSun" w:cs="SimSun"/>
          <w:sz w:val="24"/>
          <w:szCs w:val="24"/>
        </w:rPr>
      </w:pPr>
      <w:r>
        <w:rPr>
          <w:rFonts w:ascii="SimSun" w:hAnsi="SimSun" w:eastAsia="SimSun" w:cs="SimSun"/>
          <w:sz w:val="24"/>
          <w:szCs w:val="24"/>
          <w:b/>
          <w:bCs/>
          <w:spacing w:val="1"/>
        </w:rPr>
        <w:t>(2)动能定理</w:t>
      </w:r>
      <w:r>
        <w:rPr>
          <w:rFonts w:ascii="SimSun" w:hAnsi="SimSun" w:eastAsia="SimSun" w:cs="SimSun"/>
          <w:sz w:val="24"/>
          <w:szCs w:val="24"/>
          <w:spacing w:val="115"/>
        </w:rPr>
        <w:t xml:space="preserve"> </w:t>
      </w:r>
      <w:r>
        <w:rPr>
          <w:rFonts w:ascii="SimSun" w:hAnsi="SimSun" w:eastAsia="SimSun" w:cs="SimSun"/>
          <w:sz w:val="24"/>
          <w:szCs w:val="24"/>
          <w:spacing w:val="1"/>
        </w:rPr>
        <w:t>通过控制变量实验，理解动能的概念，在初中所学知识的基</w:t>
      </w:r>
      <w:r>
        <w:rPr>
          <w:rFonts w:ascii="SimSun" w:hAnsi="SimSun" w:eastAsia="SimSun" w:cs="SimSun"/>
          <w:sz w:val="24"/>
          <w:szCs w:val="24"/>
        </w:rPr>
        <w:t xml:space="preserve"> </w:t>
      </w:r>
      <w:r>
        <w:rPr>
          <w:rFonts w:ascii="SimSun" w:hAnsi="SimSun" w:eastAsia="SimSun" w:cs="SimSun"/>
          <w:sz w:val="24"/>
          <w:szCs w:val="24"/>
          <w:spacing w:val="-3"/>
        </w:rPr>
        <w:t>础上发展能量观念，知道动能是自然界中最常见的一种能量形式，知道物体的动</w:t>
      </w:r>
      <w:r>
        <w:rPr>
          <w:rFonts w:ascii="SimSun" w:hAnsi="SimSun" w:eastAsia="SimSun" w:cs="SimSun"/>
          <w:sz w:val="24"/>
          <w:szCs w:val="24"/>
          <w:spacing w:val="10"/>
        </w:rPr>
        <w:t xml:space="preserve"> </w:t>
      </w:r>
      <w:r>
        <w:rPr>
          <w:rFonts w:ascii="SimSun" w:hAnsi="SimSun" w:eastAsia="SimSun" w:cs="SimSun"/>
          <w:sz w:val="24"/>
          <w:szCs w:val="24"/>
          <w:spacing w:val="-2"/>
        </w:rPr>
        <w:t>能与其质量及速度的关系。了解动能定理，知道合外力</w:t>
      </w:r>
      <w:r>
        <w:rPr>
          <w:rFonts w:ascii="SimSun" w:hAnsi="SimSun" w:eastAsia="SimSun" w:cs="SimSun"/>
          <w:sz w:val="24"/>
          <w:szCs w:val="24"/>
          <w:spacing w:val="-3"/>
        </w:rPr>
        <w:t>做功对物体动能变化的影</w:t>
      </w:r>
      <w:r>
        <w:rPr>
          <w:rFonts w:ascii="SimSun" w:hAnsi="SimSun" w:eastAsia="SimSun" w:cs="SimSun"/>
          <w:sz w:val="24"/>
          <w:szCs w:val="24"/>
        </w:rPr>
        <w:t xml:space="preserve"> </w:t>
      </w:r>
      <w:r>
        <w:rPr>
          <w:rFonts w:ascii="SimSun" w:hAnsi="SimSun" w:eastAsia="SimSun" w:cs="SimSun"/>
          <w:sz w:val="24"/>
          <w:szCs w:val="24"/>
          <w:spacing w:val="-3"/>
        </w:rPr>
        <w:t>响，能用其解释生产、生活中的相关现象。</w:t>
      </w:r>
    </w:p>
    <w:p>
      <w:pPr>
        <w:ind w:left="45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50"/>
        <w:spacing w:before="191" w:line="287" w:lineRule="auto"/>
        <w:rPr>
          <w:rFonts w:ascii="SimSun" w:hAnsi="SimSun" w:eastAsia="SimSun" w:cs="SimSun"/>
          <w:sz w:val="24"/>
          <w:szCs w:val="24"/>
        </w:rPr>
      </w:pPr>
      <w:r>
        <w:rPr>
          <w:rFonts w:ascii="SimSun" w:hAnsi="SimSun" w:eastAsia="SimSun" w:cs="SimSun"/>
          <w:sz w:val="24"/>
          <w:szCs w:val="24"/>
          <w:spacing w:val="-2"/>
        </w:rPr>
        <w:t>①尝试用手接住别人抛过来的篮球，体会不同速度的篮球所具有的不同的动</w:t>
      </w:r>
      <w:r>
        <w:rPr>
          <w:rFonts w:ascii="SimSun" w:hAnsi="SimSun" w:eastAsia="SimSun" w:cs="SimSun"/>
          <w:sz w:val="24"/>
          <w:szCs w:val="24"/>
          <w:spacing w:val="1"/>
        </w:rPr>
        <w:t xml:space="preserve"> </w:t>
      </w:r>
      <w:r>
        <w:rPr>
          <w:rFonts w:ascii="SimSun" w:hAnsi="SimSun" w:eastAsia="SimSun" w:cs="SimSun"/>
          <w:sz w:val="24"/>
          <w:szCs w:val="24"/>
          <w:spacing w:val="-3"/>
        </w:rPr>
        <w:t>能，发展能量观念、技术运用等物理学科核心素养。</w:t>
      </w:r>
    </w:p>
    <w:p>
      <w:pPr>
        <w:ind w:right="58" w:firstLine="450"/>
        <w:spacing w:before="184" w:line="293" w:lineRule="auto"/>
        <w:rPr>
          <w:rFonts w:ascii="SimSun" w:hAnsi="SimSun" w:eastAsia="SimSun" w:cs="SimSun"/>
          <w:sz w:val="24"/>
          <w:szCs w:val="24"/>
        </w:rPr>
      </w:pPr>
      <w:r>
        <w:rPr>
          <w:rFonts w:ascii="SimSun" w:hAnsi="SimSun" w:eastAsia="SimSun" w:cs="SimSun"/>
          <w:sz w:val="24"/>
          <w:szCs w:val="24"/>
          <w:spacing w:val="-2"/>
        </w:rPr>
        <w:t>②查阅资料，收集汽车制动距离与车速关系的数据，尝试用</w:t>
      </w:r>
      <w:r>
        <w:rPr>
          <w:rFonts w:ascii="SimSun" w:hAnsi="SimSun" w:eastAsia="SimSun" w:cs="SimSun"/>
          <w:sz w:val="24"/>
          <w:szCs w:val="24"/>
          <w:spacing w:val="-3"/>
        </w:rPr>
        <w:t>动能定理进行解</w:t>
      </w:r>
      <w:r>
        <w:rPr>
          <w:rFonts w:ascii="SimSun" w:hAnsi="SimSun" w:eastAsia="SimSun" w:cs="SimSun"/>
          <w:sz w:val="24"/>
          <w:szCs w:val="24"/>
        </w:rPr>
        <w:t xml:space="preserve"> </w:t>
      </w:r>
      <w:r>
        <w:rPr>
          <w:rFonts w:ascii="FangSong" w:hAnsi="FangSong" w:eastAsia="FangSong" w:cs="FangSong"/>
          <w:sz w:val="24"/>
          <w:szCs w:val="24"/>
          <w:spacing w:val="-2"/>
        </w:rPr>
        <w:t>释，</w:t>
      </w:r>
      <w:r>
        <w:rPr>
          <w:rFonts w:ascii="SimSun" w:hAnsi="SimSun" w:eastAsia="SimSun" w:cs="SimSun"/>
          <w:sz w:val="24"/>
          <w:szCs w:val="24"/>
          <w:spacing w:val="-2"/>
        </w:rPr>
        <w:t>发展技术运用、科学论证等物理学科核心素养。</w:t>
      </w:r>
    </w:p>
    <w:p>
      <w:pPr>
        <w:ind w:right="55" w:firstLine="450"/>
        <w:spacing w:before="178" w:line="287" w:lineRule="auto"/>
        <w:rPr>
          <w:rFonts w:ascii="SimSun" w:hAnsi="SimSun" w:eastAsia="SimSun" w:cs="SimSun"/>
          <w:sz w:val="24"/>
          <w:szCs w:val="24"/>
        </w:rPr>
      </w:pPr>
      <w:r>
        <w:rPr>
          <w:rFonts w:ascii="SimSun" w:hAnsi="SimSun" w:eastAsia="SimSun" w:cs="SimSun"/>
          <w:sz w:val="24"/>
          <w:szCs w:val="24"/>
          <w:spacing w:val="-2"/>
        </w:rPr>
        <w:t>③利用动能定理，分析骑自行车比行走和跑步感觉更轻松的原因，</w:t>
      </w:r>
      <w:r>
        <w:rPr>
          <w:rFonts w:ascii="SimSun" w:hAnsi="SimSun" w:eastAsia="SimSun" w:cs="SimSun"/>
          <w:sz w:val="24"/>
          <w:szCs w:val="24"/>
          <w:spacing w:val="-3"/>
        </w:rPr>
        <w:t>发展技术</w:t>
      </w:r>
      <w:r>
        <w:rPr>
          <w:rFonts w:ascii="SimSun" w:hAnsi="SimSun" w:eastAsia="SimSun" w:cs="SimSun"/>
          <w:sz w:val="24"/>
          <w:szCs w:val="24"/>
        </w:rPr>
        <w:t xml:space="preserve"> </w:t>
      </w:r>
      <w:r>
        <w:rPr>
          <w:rFonts w:ascii="SimSun" w:hAnsi="SimSun" w:eastAsia="SimSun" w:cs="SimSun"/>
          <w:sz w:val="24"/>
          <w:szCs w:val="24"/>
          <w:spacing w:val="-3"/>
        </w:rPr>
        <w:t>运用、科学论证等物理学科核心素养。</w:t>
      </w:r>
    </w:p>
    <w:p>
      <w:pPr>
        <w:ind w:firstLine="450"/>
        <w:spacing w:before="178" w:line="326" w:lineRule="auto"/>
        <w:rPr>
          <w:rFonts w:ascii="SimSun" w:hAnsi="SimSun" w:eastAsia="SimSun" w:cs="SimSun"/>
          <w:sz w:val="24"/>
          <w:szCs w:val="24"/>
        </w:rPr>
      </w:pPr>
      <w:r>
        <w:rPr>
          <w:rFonts w:ascii="SimSun" w:hAnsi="SimSun" w:eastAsia="SimSun" w:cs="SimSun"/>
          <w:sz w:val="24"/>
          <w:szCs w:val="24"/>
          <w:spacing w:val="2"/>
        </w:rPr>
        <w:t>(3)机械能守恒定律及其应用</w:t>
      </w:r>
      <w:r>
        <w:rPr>
          <w:rFonts w:ascii="SimSun" w:hAnsi="SimSun" w:eastAsia="SimSun" w:cs="SimSun"/>
          <w:sz w:val="24"/>
          <w:szCs w:val="24"/>
          <w:spacing w:val="101"/>
        </w:rPr>
        <w:t xml:space="preserve"> </w:t>
      </w:r>
      <w:r>
        <w:rPr>
          <w:rFonts w:ascii="SimSun" w:hAnsi="SimSun" w:eastAsia="SimSun" w:cs="SimSun"/>
          <w:sz w:val="24"/>
          <w:szCs w:val="24"/>
          <w:spacing w:val="2"/>
        </w:rPr>
        <w:t>通过控制变量实验，</w:t>
      </w:r>
      <w:r>
        <w:rPr>
          <w:rFonts w:ascii="SimSun" w:hAnsi="SimSun" w:eastAsia="SimSun" w:cs="SimSun"/>
          <w:sz w:val="24"/>
          <w:szCs w:val="24"/>
          <w:spacing w:val="1"/>
        </w:rPr>
        <w:t>了解重力势能和弹性势</w:t>
      </w:r>
      <w:r>
        <w:rPr>
          <w:rFonts w:ascii="SimSun" w:hAnsi="SimSun" w:eastAsia="SimSun" w:cs="SimSun"/>
          <w:sz w:val="24"/>
          <w:szCs w:val="24"/>
        </w:rPr>
        <w:t xml:space="preserve"> </w:t>
      </w:r>
      <w:r>
        <w:rPr>
          <w:rFonts w:ascii="SimSun" w:hAnsi="SimSun" w:eastAsia="SimSun" w:cs="SimSun"/>
          <w:sz w:val="24"/>
          <w:szCs w:val="24"/>
          <w:spacing w:val="-2"/>
        </w:rPr>
        <w:t>能的概念及特点，知道机械能是人类生活中常见的能</w:t>
      </w:r>
      <w:r>
        <w:rPr>
          <w:rFonts w:ascii="SimSun" w:hAnsi="SimSun" w:eastAsia="SimSun" w:cs="SimSun"/>
          <w:sz w:val="24"/>
          <w:szCs w:val="24"/>
          <w:spacing w:val="-3"/>
        </w:rPr>
        <w:t>量形式。通过实验，理解机</w:t>
      </w:r>
      <w:r>
        <w:rPr>
          <w:rFonts w:ascii="SimSun" w:hAnsi="SimSun" w:eastAsia="SimSun" w:cs="SimSun"/>
          <w:sz w:val="24"/>
          <w:szCs w:val="24"/>
        </w:rPr>
        <w:t xml:space="preserve"> </w:t>
      </w:r>
      <w:r>
        <w:rPr>
          <w:rFonts w:ascii="SimSun" w:hAnsi="SimSun" w:eastAsia="SimSun" w:cs="SimSun"/>
          <w:sz w:val="24"/>
          <w:szCs w:val="24"/>
          <w:spacing w:val="-1"/>
        </w:rPr>
        <w:t>械能守恒定律，了解机械能守恒的条件，能进行简单计算</w:t>
      </w:r>
      <w:r>
        <w:rPr>
          <w:rFonts w:ascii="SimSun" w:hAnsi="SimSun" w:eastAsia="SimSun" w:cs="SimSun"/>
          <w:sz w:val="24"/>
          <w:szCs w:val="24"/>
          <w:spacing w:val="-2"/>
        </w:rPr>
        <w:t>，并能用其分析生产、</w:t>
      </w:r>
      <w:r>
        <w:rPr>
          <w:rFonts w:ascii="SimSun" w:hAnsi="SimSun" w:eastAsia="SimSun" w:cs="SimSun"/>
          <w:sz w:val="24"/>
          <w:szCs w:val="24"/>
        </w:rPr>
        <w:t xml:space="preserve"> </w:t>
      </w:r>
      <w:r>
        <w:rPr>
          <w:rFonts w:ascii="SimSun" w:hAnsi="SimSun" w:eastAsia="SimSun" w:cs="SimSun"/>
          <w:sz w:val="24"/>
          <w:szCs w:val="24"/>
          <w:spacing w:val="-5"/>
        </w:rPr>
        <w:t>生活中的有关问题。</w:t>
      </w:r>
    </w:p>
    <w:p>
      <w:pPr>
        <w:spacing w:line="326" w:lineRule="auto"/>
        <w:sectPr>
          <w:footerReference w:type="default" r:id="rId15"/>
          <w:pgSz w:w="11910" w:h="16840"/>
          <w:pgMar w:top="400" w:right="1773" w:bottom="1197" w:left="1779" w:header="0" w:footer="1016" w:gutter="0"/>
        </w:sectPr>
        <w:rPr>
          <w:rFonts w:ascii="SimSun" w:hAnsi="SimSun" w:eastAsia="SimSun" w:cs="SimSun"/>
          <w:sz w:val="24"/>
          <w:szCs w:val="24"/>
        </w:rPr>
      </w:pP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46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60"/>
        <w:spacing w:before="181" w:line="309" w:lineRule="auto"/>
        <w:rPr>
          <w:rFonts w:ascii="SimSun" w:hAnsi="SimSun" w:eastAsia="SimSun" w:cs="SimSun"/>
          <w:sz w:val="24"/>
          <w:szCs w:val="24"/>
        </w:rPr>
      </w:pPr>
      <w:r>
        <w:rPr>
          <w:rFonts w:ascii="SimSun" w:hAnsi="SimSun" w:eastAsia="SimSun" w:cs="SimSun"/>
          <w:sz w:val="24"/>
          <w:szCs w:val="24"/>
          <w:spacing w:val="5"/>
        </w:rPr>
        <w:t>①在确保安全的前提下，尝试用手接住从不同高度由静止开</w:t>
      </w:r>
      <w:r>
        <w:rPr>
          <w:rFonts w:ascii="SimSun" w:hAnsi="SimSun" w:eastAsia="SimSun" w:cs="SimSun"/>
          <w:sz w:val="24"/>
          <w:szCs w:val="24"/>
          <w:spacing w:val="4"/>
        </w:rPr>
        <w:t>始落下的小沙</w:t>
      </w:r>
      <w:r>
        <w:rPr>
          <w:rFonts w:ascii="SimSun" w:hAnsi="SimSun" w:eastAsia="SimSun" w:cs="SimSun"/>
          <w:sz w:val="24"/>
          <w:szCs w:val="24"/>
        </w:rPr>
        <w:t xml:space="preserve"> </w:t>
      </w:r>
      <w:r>
        <w:rPr>
          <w:rFonts w:ascii="SimSun" w:hAnsi="SimSun" w:eastAsia="SimSun" w:cs="SimSun"/>
          <w:sz w:val="24"/>
          <w:szCs w:val="24"/>
          <w:spacing w:val="-3"/>
        </w:rPr>
        <w:t>包、网球等轻软物体，体会不同高度的物体所具有的不同的重力势能，理解生活</w:t>
      </w:r>
      <w:r>
        <w:rPr>
          <w:rFonts w:ascii="SimSun" w:hAnsi="SimSun" w:eastAsia="SimSun" w:cs="SimSun"/>
          <w:sz w:val="24"/>
          <w:szCs w:val="24"/>
          <w:spacing w:val="13"/>
        </w:rPr>
        <w:t xml:space="preserve"> </w:t>
      </w:r>
      <w:r>
        <w:rPr>
          <w:rFonts w:ascii="SimSun" w:hAnsi="SimSun" w:eastAsia="SimSun" w:cs="SimSun"/>
          <w:sz w:val="24"/>
          <w:szCs w:val="24"/>
          <w:spacing w:val="-2"/>
        </w:rPr>
        <w:t>中为什么禁止高空抛物，发展能量观念、社会责任等物理学科核心素</w:t>
      </w:r>
      <w:r>
        <w:rPr>
          <w:rFonts w:ascii="SimSun" w:hAnsi="SimSun" w:eastAsia="SimSun" w:cs="SimSun"/>
          <w:sz w:val="24"/>
          <w:szCs w:val="24"/>
          <w:spacing w:val="-3"/>
        </w:rPr>
        <w:t>养。</w:t>
      </w:r>
    </w:p>
    <w:p>
      <w:pPr>
        <w:ind w:right="69" w:firstLine="460"/>
        <w:spacing w:before="183" w:line="287" w:lineRule="auto"/>
        <w:rPr>
          <w:rFonts w:ascii="SimSun" w:hAnsi="SimSun" w:eastAsia="SimSun" w:cs="SimSun"/>
          <w:sz w:val="24"/>
          <w:szCs w:val="24"/>
        </w:rPr>
      </w:pPr>
      <w:r>
        <w:rPr>
          <w:rFonts w:ascii="SimSun" w:hAnsi="SimSun" w:eastAsia="SimSun" w:cs="SimSun"/>
          <w:sz w:val="24"/>
          <w:szCs w:val="24"/>
          <w:spacing w:val="-3"/>
        </w:rPr>
        <w:t>②查阅资料，收集并讨论将重力势能转化为电能的应用实例，体会科学技术</w:t>
      </w:r>
      <w:r>
        <w:rPr>
          <w:rFonts w:ascii="SimSun" w:hAnsi="SimSun" w:eastAsia="SimSun" w:cs="SimSun"/>
          <w:sz w:val="24"/>
          <w:szCs w:val="24"/>
          <w:spacing w:val="9"/>
        </w:rPr>
        <w:t xml:space="preserve"> </w:t>
      </w:r>
      <w:r>
        <w:rPr>
          <w:rFonts w:ascii="SimSun" w:hAnsi="SimSun" w:eastAsia="SimSun" w:cs="SimSun"/>
          <w:sz w:val="24"/>
          <w:szCs w:val="24"/>
          <w:spacing w:val="-1"/>
        </w:rPr>
        <w:t>对社会发展的重要作用，发展能量观念、技术运</w:t>
      </w:r>
      <w:r>
        <w:rPr>
          <w:rFonts w:ascii="SimSun" w:hAnsi="SimSun" w:eastAsia="SimSun" w:cs="SimSun"/>
          <w:sz w:val="24"/>
          <w:szCs w:val="24"/>
          <w:spacing w:val="-2"/>
        </w:rPr>
        <w:t>用等物理学科核心素养。</w:t>
      </w:r>
    </w:p>
    <w:p>
      <w:pPr>
        <w:ind w:left="333"/>
        <w:spacing w:before="183"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60"/>
        <w:spacing w:before="171" w:line="359" w:lineRule="auto"/>
        <w:jc w:val="both"/>
        <w:rPr>
          <w:rFonts w:ascii="SimSun" w:hAnsi="SimSun" w:eastAsia="SimSun" w:cs="SimSun"/>
          <w:sz w:val="24"/>
          <w:szCs w:val="24"/>
        </w:rPr>
      </w:pPr>
      <w:r>
        <w:rPr>
          <w:rFonts w:ascii="SimSun" w:hAnsi="SimSun" w:eastAsia="SimSun" w:cs="SimSun"/>
          <w:sz w:val="24"/>
          <w:szCs w:val="24"/>
          <w:spacing w:val="-3"/>
        </w:rPr>
        <w:t>本主题通过实验及科学推理等方法，发展学生的运动与相互作用观念、能量</w:t>
      </w:r>
      <w:r>
        <w:rPr>
          <w:rFonts w:ascii="SimSun" w:hAnsi="SimSun" w:eastAsia="SimSun" w:cs="SimSun"/>
          <w:sz w:val="24"/>
          <w:szCs w:val="24"/>
          <w:spacing w:val="7"/>
        </w:rPr>
        <w:t xml:space="preserve"> </w:t>
      </w:r>
      <w:r>
        <w:rPr>
          <w:rFonts w:ascii="SimSun" w:hAnsi="SimSun" w:eastAsia="SimSun" w:cs="SimSun"/>
          <w:sz w:val="24"/>
          <w:szCs w:val="24"/>
          <w:spacing w:val="-1"/>
        </w:rPr>
        <w:t>观念等物理学科核心素养。教学中教师应根据教学内容，联系生产</w:t>
      </w:r>
      <w:r>
        <w:rPr>
          <w:rFonts w:ascii="SimSun" w:hAnsi="SimSun" w:eastAsia="SimSun" w:cs="SimSun"/>
          <w:sz w:val="24"/>
          <w:szCs w:val="24"/>
          <w:spacing w:val="-2"/>
        </w:rPr>
        <w:t>、生活实际，</w:t>
      </w:r>
      <w:r>
        <w:rPr>
          <w:rFonts w:ascii="SimSun" w:hAnsi="SimSun" w:eastAsia="SimSun" w:cs="SimSun"/>
          <w:sz w:val="24"/>
          <w:szCs w:val="24"/>
        </w:rPr>
        <w:t xml:space="preserve"> </w:t>
      </w:r>
      <w:r>
        <w:rPr>
          <w:rFonts w:ascii="SimSun" w:hAnsi="SimSun" w:eastAsia="SimSun" w:cs="SimSun"/>
          <w:sz w:val="24"/>
          <w:szCs w:val="24"/>
          <w:spacing w:val="4"/>
        </w:rPr>
        <w:t>从多个角度创设情境，让学生建构功、功率、动能、势能</w:t>
      </w:r>
      <w:r>
        <w:rPr>
          <w:rFonts w:ascii="SimSun" w:hAnsi="SimSun" w:eastAsia="SimSun" w:cs="SimSun"/>
          <w:sz w:val="24"/>
          <w:szCs w:val="24"/>
          <w:spacing w:val="3"/>
        </w:rPr>
        <w:t>、机械能等重要物理</w:t>
      </w:r>
      <w:r>
        <w:rPr>
          <w:rFonts w:ascii="SimSun" w:hAnsi="SimSun" w:eastAsia="SimSun" w:cs="SimSun"/>
          <w:sz w:val="24"/>
          <w:szCs w:val="24"/>
        </w:rPr>
        <w:t xml:space="preserve"> </w:t>
      </w:r>
      <w:r>
        <w:rPr>
          <w:rFonts w:ascii="SimSun" w:hAnsi="SimSun" w:eastAsia="SimSun" w:cs="SimSun"/>
          <w:sz w:val="24"/>
          <w:szCs w:val="24"/>
          <w:spacing w:val="4"/>
        </w:rPr>
        <w:t>概念，了解动能定理和机械能守恒定律，初步掌握从机械能转化和守恒</w:t>
      </w:r>
      <w:r>
        <w:rPr>
          <w:rFonts w:ascii="SimSun" w:hAnsi="SimSun" w:eastAsia="SimSun" w:cs="SimSun"/>
          <w:sz w:val="24"/>
          <w:szCs w:val="24"/>
          <w:spacing w:val="3"/>
        </w:rPr>
        <w:t>的角度</w:t>
      </w:r>
      <w:r>
        <w:rPr>
          <w:rFonts w:ascii="SimSun" w:hAnsi="SimSun" w:eastAsia="SimSun" w:cs="SimSun"/>
          <w:sz w:val="24"/>
          <w:szCs w:val="24"/>
        </w:rPr>
        <w:t xml:space="preserve"> </w:t>
      </w:r>
      <w:r>
        <w:rPr>
          <w:rFonts w:ascii="SimSun" w:hAnsi="SimSun" w:eastAsia="SimSun" w:cs="SimSun"/>
          <w:sz w:val="24"/>
          <w:szCs w:val="24"/>
          <w:spacing w:val="-3"/>
        </w:rPr>
        <w:t>分析问题的方法。</w:t>
      </w:r>
    </w:p>
    <w:p>
      <w:pPr>
        <w:ind w:right="68" w:firstLine="460"/>
        <w:spacing w:line="361" w:lineRule="auto"/>
        <w:rPr>
          <w:rFonts w:ascii="SimSun" w:hAnsi="SimSun" w:eastAsia="SimSun" w:cs="SimSun"/>
          <w:sz w:val="24"/>
          <w:szCs w:val="24"/>
        </w:rPr>
      </w:pPr>
      <w:r>
        <w:rPr>
          <w:rFonts w:ascii="SimSun" w:hAnsi="SimSun" w:eastAsia="SimSun" w:cs="SimSun"/>
          <w:sz w:val="24"/>
          <w:szCs w:val="24"/>
          <w:spacing w:val="5"/>
        </w:rPr>
        <w:t>通过演示实验及其他实践教学活动，增强学生对物</w:t>
      </w:r>
      <w:r>
        <w:rPr>
          <w:rFonts w:ascii="SimSun" w:hAnsi="SimSun" w:eastAsia="SimSun" w:cs="SimSun"/>
          <w:sz w:val="24"/>
          <w:szCs w:val="24"/>
          <w:spacing w:val="4"/>
        </w:rPr>
        <w:t>体动能和势能的直观感</w:t>
      </w:r>
      <w:r>
        <w:rPr>
          <w:rFonts w:ascii="SimSun" w:hAnsi="SimSun" w:eastAsia="SimSun" w:cs="SimSun"/>
          <w:sz w:val="24"/>
          <w:szCs w:val="24"/>
        </w:rPr>
        <w:t xml:space="preserve"> </w:t>
      </w:r>
      <w:r>
        <w:rPr>
          <w:rFonts w:ascii="SimSun" w:hAnsi="SimSun" w:eastAsia="SimSun" w:cs="SimSun"/>
          <w:sz w:val="24"/>
          <w:szCs w:val="24"/>
          <w:spacing w:val="-2"/>
        </w:rPr>
        <w:t>受，进一步提高学生对物体运动、相互作用和能量关系的认识。</w:t>
      </w:r>
    </w:p>
    <w:p>
      <w:pPr>
        <w:ind w:right="49" w:firstLine="460"/>
        <w:spacing w:before="2" w:line="355" w:lineRule="auto"/>
        <w:jc w:val="both"/>
        <w:rPr>
          <w:rFonts w:ascii="SimSun" w:hAnsi="SimSun" w:eastAsia="SimSun" w:cs="SimSun"/>
          <w:sz w:val="24"/>
          <w:szCs w:val="24"/>
        </w:rPr>
      </w:pPr>
      <w:r>
        <w:rPr>
          <w:rFonts w:ascii="SimSun" w:hAnsi="SimSun" w:eastAsia="SimSun" w:cs="SimSun"/>
          <w:sz w:val="24"/>
          <w:szCs w:val="24"/>
          <w:spacing w:val="-3"/>
        </w:rPr>
        <w:t>合理采用查阅资料、分组讨论、课堂交流等方式，让学生了解水力发电等能</w:t>
      </w:r>
      <w:r>
        <w:rPr>
          <w:rFonts w:ascii="SimSun" w:hAnsi="SimSun" w:eastAsia="SimSun" w:cs="SimSun"/>
          <w:sz w:val="24"/>
          <w:szCs w:val="24"/>
          <w:spacing w:val="10"/>
        </w:rPr>
        <w:t xml:space="preserve"> </w:t>
      </w:r>
      <w:r>
        <w:rPr>
          <w:rFonts w:ascii="SimSun" w:hAnsi="SimSun" w:eastAsia="SimSun" w:cs="SimSun"/>
          <w:sz w:val="24"/>
          <w:szCs w:val="24"/>
          <w:spacing w:val="-3"/>
        </w:rPr>
        <w:t>源利用形式，加深对物理知识在生产实践中应用的理解，培养学生开发绿色能源</w:t>
      </w:r>
      <w:r>
        <w:rPr>
          <w:rFonts w:ascii="SimSun" w:hAnsi="SimSun" w:eastAsia="SimSun" w:cs="SimSun"/>
          <w:sz w:val="24"/>
          <w:szCs w:val="24"/>
          <w:spacing w:val="14"/>
        </w:rPr>
        <w:t xml:space="preserve"> </w:t>
      </w:r>
      <w:r>
        <w:rPr>
          <w:rFonts w:ascii="SimSun" w:hAnsi="SimSun" w:eastAsia="SimSun" w:cs="SimSun"/>
          <w:sz w:val="24"/>
          <w:szCs w:val="24"/>
          <w:spacing w:val="-4"/>
        </w:rPr>
        <w:t>的意识，增强学生保护自然环境的责任感。</w:t>
      </w:r>
    </w:p>
    <w:p>
      <w:pPr>
        <w:ind w:left="463"/>
        <w:spacing w:before="240" w:line="222" w:lineRule="auto"/>
        <w:rPr>
          <w:rFonts w:ascii="SimHei" w:hAnsi="SimHei" w:eastAsia="SimHei" w:cs="SimHei"/>
          <w:sz w:val="26"/>
          <w:szCs w:val="26"/>
        </w:rPr>
      </w:pPr>
      <w:r>
        <w:rPr>
          <w:rFonts w:ascii="SimHei" w:hAnsi="SimHei" w:eastAsia="SimHei" w:cs="SimHei"/>
          <w:sz w:val="26"/>
          <w:szCs w:val="26"/>
          <w:b/>
          <w:bCs/>
          <w:spacing w:val="-21"/>
        </w:rPr>
        <w:t>主题三</w:t>
      </w:r>
      <w:r>
        <w:rPr>
          <w:rFonts w:ascii="SimHei" w:hAnsi="SimHei" w:eastAsia="SimHei" w:cs="SimHei"/>
          <w:sz w:val="26"/>
          <w:szCs w:val="26"/>
          <w:spacing w:val="121"/>
        </w:rPr>
        <w:t xml:space="preserve"> </w:t>
      </w:r>
      <w:r>
        <w:rPr>
          <w:rFonts w:ascii="SimHei" w:hAnsi="SimHei" w:eastAsia="SimHei" w:cs="SimHei"/>
          <w:sz w:val="26"/>
          <w:szCs w:val="26"/>
          <w:b/>
          <w:bCs/>
          <w:spacing w:val="-21"/>
        </w:rPr>
        <w:t>热现象及能量守恒</w:t>
      </w:r>
    </w:p>
    <w:p>
      <w:pPr>
        <w:ind w:left="460"/>
        <w:spacing w:before="171" w:line="219" w:lineRule="auto"/>
        <w:rPr>
          <w:rFonts w:ascii="SimSun" w:hAnsi="SimSun" w:eastAsia="SimSun" w:cs="SimSun"/>
          <w:sz w:val="24"/>
          <w:szCs w:val="24"/>
        </w:rPr>
      </w:pPr>
      <w:r>
        <w:rPr>
          <w:rFonts w:ascii="SimSun" w:hAnsi="SimSun" w:eastAsia="SimSun" w:cs="SimSun"/>
          <w:sz w:val="24"/>
          <w:szCs w:val="24"/>
          <w:spacing w:val="-2"/>
        </w:rPr>
        <w:t>本主题包括分子动理论、能量守恒定律及其应用。</w:t>
      </w:r>
    </w:p>
    <w:p>
      <w:pPr>
        <w:ind w:left="338"/>
        <w:spacing w:before="174"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right="61" w:firstLine="463"/>
        <w:spacing w:before="173" w:line="356" w:lineRule="auto"/>
        <w:jc w:val="both"/>
        <w:rPr>
          <w:rFonts w:ascii="SimSun" w:hAnsi="SimSun" w:eastAsia="SimSun" w:cs="SimSun"/>
          <w:sz w:val="24"/>
          <w:szCs w:val="24"/>
        </w:rPr>
      </w:pPr>
      <w:r>
        <w:rPr>
          <w:rFonts w:ascii="SimSun" w:hAnsi="SimSun" w:eastAsia="SimSun" w:cs="SimSun"/>
          <w:sz w:val="24"/>
          <w:szCs w:val="24"/>
          <w:b/>
          <w:bCs/>
        </w:rPr>
        <w:t>(1)分子动理论</w:t>
      </w:r>
      <w:r>
        <w:rPr>
          <w:rFonts w:ascii="SimSun" w:hAnsi="SimSun" w:eastAsia="SimSun" w:cs="SimSun"/>
          <w:sz w:val="24"/>
          <w:szCs w:val="24"/>
        </w:rPr>
        <w:t xml:space="preserve">  了解分子动理论的基本观点，了解扩散现象，观察并能解</w:t>
      </w:r>
      <w:r>
        <w:rPr>
          <w:rFonts w:ascii="SimSun" w:hAnsi="SimSun" w:eastAsia="SimSun" w:cs="SimSun"/>
          <w:sz w:val="24"/>
          <w:szCs w:val="24"/>
          <w:spacing w:val="3"/>
        </w:rPr>
        <w:t xml:space="preserve"> </w:t>
      </w:r>
      <w:r>
        <w:rPr>
          <w:rFonts w:ascii="SimSun" w:hAnsi="SimSun" w:eastAsia="SimSun" w:cs="SimSun"/>
          <w:sz w:val="24"/>
          <w:szCs w:val="24"/>
          <w:spacing w:val="-3"/>
        </w:rPr>
        <w:t>释布朗运动。了解温度、气体压强的概念，从微观角度了解气体分子运动与</w:t>
      </w:r>
      <w:r>
        <w:rPr>
          <w:rFonts w:ascii="SimSun" w:hAnsi="SimSun" w:eastAsia="SimSun" w:cs="SimSun"/>
          <w:sz w:val="24"/>
          <w:szCs w:val="24"/>
          <w:spacing w:val="-4"/>
        </w:rPr>
        <w:t>温度</w:t>
      </w:r>
      <w:r>
        <w:rPr>
          <w:rFonts w:ascii="SimSun" w:hAnsi="SimSun" w:eastAsia="SimSun" w:cs="SimSun"/>
          <w:sz w:val="24"/>
          <w:szCs w:val="24"/>
        </w:rPr>
        <w:t xml:space="preserve"> </w:t>
      </w:r>
      <w:r>
        <w:rPr>
          <w:rFonts w:ascii="SimSun" w:hAnsi="SimSun" w:eastAsia="SimSun" w:cs="SimSun"/>
          <w:sz w:val="24"/>
          <w:szCs w:val="24"/>
          <w:spacing w:val="-3"/>
        </w:rPr>
        <w:t>及压强的关系，知道常用的温度、压强的测量方法。了解热力学能的</w:t>
      </w:r>
      <w:r>
        <w:rPr>
          <w:rFonts w:ascii="SimSun" w:hAnsi="SimSun" w:eastAsia="SimSun" w:cs="SimSun"/>
          <w:sz w:val="24"/>
          <w:szCs w:val="24"/>
          <w:spacing w:val="-4"/>
        </w:rPr>
        <w:t>概念，知道</w:t>
      </w:r>
      <w:r>
        <w:rPr>
          <w:rFonts w:ascii="SimSun" w:hAnsi="SimSun" w:eastAsia="SimSun" w:cs="SimSun"/>
          <w:sz w:val="24"/>
          <w:szCs w:val="24"/>
        </w:rPr>
        <w:t xml:space="preserve"> </w:t>
      </w:r>
      <w:r>
        <w:rPr>
          <w:rFonts w:ascii="SimSun" w:hAnsi="SimSun" w:eastAsia="SimSun" w:cs="SimSun"/>
          <w:sz w:val="24"/>
          <w:szCs w:val="24"/>
          <w:spacing w:val="-3"/>
        </w:rPr>
        <w:t>改变物体热力学能的方法，能应用其解释生产、生活中的相关现象，解决简单的</w:t>
      </w:r>
      <w:r>
        <w:rPr>
          <w:rFonts w:ascii="SimSun" w:hAnsi="SimSun" w:eastAsia="SimSun" w:cs="SimSun"/>
          <w:sz w:val="24"/>
          <w:szCs w:val="24"/>
          <w:spacing w:val="2"/>
        </w:rPr>
        <w:t xml:space="preserve"> </w:t>
      </w:r>
      <w:r>
        <w:rPr>
          <w:rFonts w:ascii="SimSun" w:hAnsi="SimSun" w:eastAsia="SimSun" w:cs="SimSun"/>
          <w:sz w:val="24"/>
          <w:szCs w:val="24"/>
          <w:spacing w:val="-4"/>
        </w:rPr>
        <w:t>实际问题。</w:t>
      </w:r>
    </w:p>
    <w:p>
      <w:pPr>
        <w:ind w:left="46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35"/>
        <w:spacing w:before="200" w:line="217" w:lineRule="auto"/>
        <w:jc w:val="right"/>
        <w:rPr>
          <w:rFonts w:ascii="SimSun" w:hAnsi="SimSun" w:eastAsia="SimSun" w:cs="SimSun"/>
          <w:sz w:val="24"/>
          <w:szCs w:val="24"/>
        </w:rPr>
      </w:pPr>
      <w:r>
        <w:rPr>
          <w:rFonts w:ascii="SimSun" w:hAnsi="SimSun" w:eastAsia="SimSun" w:cs="SimSun"/>
          <w:sz w:val="24"/>
          <w:szCs w:val="24"/>
          <w:spacing w:val="-2"/>
        </w:rPr>
        <w:t>①利用显微镜观察液体中微粒的布朗运动，分析产生这一现象的微观原因，</w:t>
      </w:r>
    </w:p>
    <w:p>
      <w:pPr>
        <w:spacing w:line="217" w:lineRule="auto"/>
        <w:sectPr>
          <w:footerReference w:type="default" r:id="rId16"/>
          <w:pgSz w:w="11910" w:h="16840"/>
          <w:pgMar w:top="400" w:right="1779"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发展实验观察、假设推理等物理学科核心素养。</w:t>
      </w:r>
    </w:p>
    <w:p>
      <w:pPr>
        <w:ind w:right="82" w:firstLine="450"/>
        <w:spacing w:before="184" w:line="309" w:lineRule="auto"/>
        <w:rPr>
          <w:rFonts w:ascii="SimSun" w:hAnsi="SimSun" w:eastAsia="SimSun" w:cs="SimSun"/>
          <w:sz w:val="24"/>
          <w:szCs w:val="24"/>
        </w:rPr>
      </w:pPr>
      <w:r>
        <w:rPr>
          <w:rFonts w:ascii="SimSun" w:hAnsi="SimSun" w:eastAsia="SimSun" w:cs="SimSun"/>
          <w:sz w:val="24"/>
          <w:szCs w:val="24"/>
          <w:spacing w:val="-2"/>
        </w:rPr>
        <w:t>②用打气筒给自行车轮胎打气，用手触摸打气</w:t>
      </w:r>
      <w:r>
        <w:rPr>
          <w:rFonts w:ascii="SimSun" w:hAnsi="SimSun" w:eastAsia="SimSun" w:cs="SimSun"/>
          <w:sz w:val="24"/>
          <w:szCs w:val="24"/>
          <w:spacing w:val="-3"/>
        </w:rPr>
        <w:t>筒的外表面，体验其在打气前</w:t>
      </w:r>
      <w:r>
        <w:rPr>
          <w:rFonts w:ascii="SimSun" w:hAnsi="SimSun" w:eastAsia="SimSun" w:cs="SimSun"/>
          <w:sz w:val="24"/>
          <w:szCs w:val="24"/>
        </w:rPr>
        <w:t xml:space="preserve">  </w:t>
      </w:r>
      <w:r>
        <w:rPr>
          <w:rFonts w:ascii="SimSun" w:hAnsi="SimSun" w:eastAsia="SimSun" w:cs="SimSun"/>
          <w:sz w:val="24"/>
          <w:szCs w:val="24"/>
          <w:spacing w:val="-7"/>
        </w:rPr>
        <w:t>后温度的变化，增强对做功可以改变物体的热力学能的感性认识，发展操作技能、</w:t>
      </w:r>
      <w:r>
        <w:rPr>
          <w:rFonts w:ascii="SimSun" w:hAnsi="SimSun" w:eastAsia="SimSun" w:cs="SimSun"/>
          <w:sz w:val="24"/>
          <w:szCs w:val="24"/>
          <w:spacing w:val="11"/>
        </w:rPr>
        <w:t xml:space="preserve"> </w:t>
      </w:r>
      <w:r>
        <w:rPr>
          <w:rFonts w:ascii="SimSun" w:hAnsi="SimSun" w:eastAsia="SimSun" w:cs="SimSun"/>
          <w:sz w:val="24"/>
          <w:szCs w:val="24"/>
          <w:spacing w:val="-3"/>
        </w:rPr>
        <w:t>技术运用等物理学科核心素养。</w:t>
      </w:r>
    </w:p>
    <w:p>
      <w:pPr>
        <w:ind w:right="189" w:firstLine="450"/>
        <w:spacing w:before="193" w:line="291" w:lineRule="auto"/>
        <w:rPr>
          <w:rFonts w:ascii="SimSun" w:hAnsi="SimSun" w:eastAsia="SimSun" w:cs="SimSun"/>
          <w:sz w:val="24"/>
          <w:szCs w:val="24"/>
        </w:rPr>
      </w:pPr>
      <w:r>
        <w:rPr>
          <w:rFonts w:ascii="SimSun" w:hAnsi="SimSun" w:eastAsia="SimSun" w:cs="SimSun"/>
          <w:sz w:val="24"/>
          <w:szCs w:val="24"/>
          <w:spacing w:val="-2"/>
        </w:rPr>
        <w:t>③查阅资料，了解摩擦焊接的工作原理及焊接过</w:t>
      </w:r>
      <w:r>
        <w:rPr>
          <w:rFonts w:ascii="SimSun" w:hAnsi="SimSun" w:eastAsia="SimSun" w:cs="SimSun"/>
          <w:sz w:val="24"/>
          <w:szCs w:val="24"/>
          <w:spacing w:val="-3"/>
        </w:rPr>
        <w:t>程，撰写研究小报告，并在</w:t>
      </w:r>
      <w:r>
        <w:rPr>
          <w:rFonts w:ascii="SimSun" w:hAnsi="SimSun" w:eastAsia="SimSun" w:cs="SimSun"/>
          <w:sz w:val="24"/>
          <w:szCs w:val="24"/>
        </w:rPr>
        <w:t xml:space="preserve"> </w:t>
      </w:r>
      <w:r>
        <w:rPr>
          <w:rFonts w:ascii="SimSun" w:hAnsi="SimSun" w:eastAsia="SimSun" w:cs="SimSun"/>
          <w:sz w:val="24"/>
          <w:szCs w:val="24"/>
          <w:spacing w:val="-2"/>
        </w:rPr>
        <w:t>课堂上交流，发展技术运用、合作交流等物理学科核心素养。</w:t>
      </w:r>
    </w:p>
    <w:p>
      <w:pPr>
        <w:ind w:firstLine="450"/>
        <w:spacing w:before="183" w:line="312" w:lineRule="auto"/>
        <w:rPr>
          <w:rFonts w:ascii="SimSun" w:hAnsi="SimSun" w:eastAsia="SimSun" w:cs="SimSun"/>
          <w:sz w:val="24"/>
          <w:szCs w:val="24"/>
        </w:rPr>
      </w:pPr>
      <w:r>
        <w:rPr>
          <w:rFonts w:ascii="SimSun" w:hAnsi="SimSun" w:eastAsia="SimSun" w:cs="SimSun"/>
          <w:sz w:val="24"/>
          <w:szCs w:val="24"/>
          <w:spacing w:val="3"/>
        </w:rPr>
        <w:t>④查阅资料或到中国国家博物馆参观，了解世界最大的青铜器“后母戊鼎”</w:t>
      </w:r>
      <w:r>
        <w:rPr>
          <w:rFonts w:ascii="SimSun" w:hAnsi="SimSun" w:eastAsia="SimSun" w:cs="SimSun"/>
          <w:sz w:val="24"/>
          <w:szCs w:val="24"/>
          <w:spacing w:val="12"/>
        </w:rPr>
        <w:t xml:space="preserve"> </w:t>
      </w:r>
      <w:r>
        <w:rPr>
          <w:rFonts w:ascii="SimSun" w:hAnsi="SimSun" w:eastAsia="SimSun" w:cs="SimSun"/>
          <w:sz w:val="24"/>
          <w:szCs w:val="24"/>
          <w:spacing w:val="-4"/>
        </w:rPr>
        <w:t>的相关数据和铸造工艺，撰写调查小报告，进行</w:t>
      </w:r>
      <w:r>
        <w:rPr>
          <w:rFonts w:ascii="SimSun" w:hAnsi="SimSun" w:eastAsia="SimSun" w:cs="SimSun"/>
          <w:sz w:val="24"/>
          <w:szCs w:val="24"/>
          <w:spacing w:val="-5"/>
        </w:rPr>
        <w:t>分组讨论、交流，发展工匠精神、</w:t>
      </w:r>
      <w:r>
        <w:rPr>
          <w:rFonts w:ascii="SimSun" w:hAnsi="SimSun" w:eastAsia="SimSun" w:cs="SimSun"/>
          <w:sz w:val="24"/>
          <w:szCs w:val="24"/>
        </w:rPr>
        <w:t xml:space="preserve"> </w:t>
      </w:r>
      <w:r>
        <w:rPr>
          <w:rFonts w:ascii="SimSun" w:hAnsi="SimSun" w:eastAsia="SimSun" w:cs="SimSun"/>
          <w:sz w:val="24"/>
          <w:szCs w:val="24"/>
          <w:spacing w:val="-3"/>
        </w:rPr>
        <w:t>科技传承等物理学科核心素养。</w:t>
      </w:r>
    </w:p>
    <w:p>
      <w:pPr>
        <w:ind w:right="190" w:firstLine="453"/>
        <w:spacing w:before="184" w:line="309" w:lineRule="auto"/>
        <w:rPr>
          <w:rFonts w:ascii="SimSun" w:hAnsi="SimSun" w:eastAsia="SimSun" w:cs="SimSun"/>
          <w:sz w:val="24"/>
          <w:szCs w:val="24"/>
        </w:rPr>
      </w:pPr>
      <w:r>
        <w:rPr>
          <w:rFonts w:ascii="SimSun" w:hAnsi="SimSun" w:eastAsia="SimSun" w:cs="SimSun"/>
          <w:sz w:val="24"/>
          <w:szCs w:val="24"/>
          <w:b/>
          <w:bCs/>
        </w:rPr>
        <w:t>(2)能量守恒定律及其应用</w:t>
      </w:r>
      <w:r>
        <w:rPr>
          <w:rFonts w:ascii="SimSun" w:hAnsi="SimSun" w:eastAsia="SimSun" w:cs="SimSun"/>
          <w:sz w:val="24"/>
          <w:szCs w:val="24"/>
        </w:rPr>
        <w:t xml:space="preserve">  了解热力学第一定律，知道热传递和做功对物</w:t>
      </w:r>
      <w:r>
        <w:rPr>
          <w:rFonts w:ascii="SimSun" w:hAnsi="SimSun" w:eastAsia="SimSun" w:cs="SimSun"/>
          <w:sz w:val="24"/>
          <w:szCs w:val="24"/>
          <w:spacing w:val="4"/>
        </w:rPr>
        <w:t xml:space="preserve"> </w:t>
      </w:r>
      <w:r>
        <w:rPr>
          <w:rFonts w:ascii="SimSun" w:hAnsi="SimSun" w:eastAsia="SimSun" w:cs="SimSun"/>
          <w:sz w:val="24"/>
          <w:szCs w:val="24"/>
          <w:spacing w:val="-3"/>
        </w:rPr>
        <w:t>体热力学能的影响。通过有关史实，了解能量守恒定律的发现过程</w:t>
      </w:r>
      <w:r>
        <w:rPr>
          <w:rFonts w:ascii="SimSun" w:hAnsi="SimSun" w:eastAsia="SimSun" w:cs="SimSun"/>
          <w:sz w:val="24"/>
          <w:szCs w:val="24"/>
          <w:spacing w:val="-4"/>
        </w:rPr>
        <w:t>，体会人类对</w:t>
      </w:r>
      <w:r>
        <w:rPr>
          <w:rFonts w:ascii="SimSun" w:hAnsi="SimSun" w:eastAsia="SimSun" w:cs="SimSun"/>
          <w:sz w:val="24"/>
          <w:szCs w:val="24"/>
        </w:rPr>
        <w:t xml:space="preserve"> </w:t>
      </w:r>
      <w:r>
        <w:rPr>
          <w:rFonts w:ascii="SimSun" w:hAnsi="SimSun" w:eastAsia="SimSun" w:cs="SimSun"/>
          <w:sz w:val="24"/>
          <w:szCs w:val="24"/>
          <w:spacing w:val="-3"/>
        </w:rPr>
        <w:t>自然界的探索是不断深入的。知道能量守恒是自然界中最基本、</w:t>
      </w:r>
      <w:r>
        <w:rPr>
          <w:rFonts w:ascii="SimSun" w:hAnsi="SimSun" w:eastAsia="SimSun" w:cs="SimSun"/>
          <w:sz w:val="24"/>
          <w:szCs w:val="24"/>
          <w:spacing w:val="-4"/>
        </w:rPr>
        <w:t>最普遍的规律之</w:t>
      </w:r>
    </w:p>
    <w:p>
      <w:pPr>
        <w:ind w:right="173"/>
        <w:spacing w:before="175" w:line="309" w:lineRule="auto"/>
        <w:rPr>
          <w:rFonts w:ascii="SimSun" w:hAnsi="SimSun" w:eastAsia="SimSun" w:cs="SimSun"/>
          <w:sz w:val="24"/>
          <w:szCs w:val="24"/>
        </w:rPr>
      </w:pPr>
      <w:r>
        <w:rPr>
          <w:rFonts w:ascii="SimSun" w:hAnsi="SimSun" w:eastAsia="SimSun" w:cs="SimSun"/>
          <w:sz w:val="24"/>
          <w:szCs w:val="24"/>
          <w:spacing w:val="4"/>
        </w:rPr>
        <w:t>一，能运用能量守恒定律解释自然界中简单的能量转化问题。了解能源与人类</w:t>
      </w:r>
      <w:r>
        <w:rPr>
          <w:rFonts w:ascii="SimSun" w:hAnsi="SimSun" w:eastAsia="SimSun" w:cs="SimSun"/>
          <w:sz w:val="24"/>
          <w:szCs w:val="24"/>
          <w:spacing w:val="3"/>
        </w:rPr>
        <w:t xml:space="preserve"> </w:t>
      </w:r>
      <w:r>
        <w:rPr>
          <w:rFonts w:ascii="SimSun" w:hAnsi="SimSun" w:eastAsia="SimSun" w:cs="SimSun"/>
          <w:sz w:val="24"/>
          <w:szCs w:val="24"/>
          <w:spacing w:val="-3"/>
        </w:rPr>
        <w:t>生存及社会发展的关系，知道可持续发展的重大意义，逐渐养成节约能源的生活</w:t>
      </w:r>
      <w:r>
        <w:rPr>
          <w:rFonts w:ascii="SimSun" w:hAnsi="SimSun" w:eastAsia="SimSun" w:cs="SimSun"/>
          <w:sz w:val="24"/>
          <w:szCs w:val="24"/>
          <w:spacing w:val="13"/>
        </w:rPr>
        <w:t xml:space="preserve"> </w:t>
      </w:r>
      <w:r>
        <w:rPr>
          <w:rFonts w:ascii="SimSun" w:hAnsi="SimSun" w:eastAsia="SimSun" w:cs="SimSun"/>
          <w:sz w:val="24"/>
          <w:szCs w:val="24"/>
          <w:spacing w:val="-14"/>
        </w:rPr>
        <w:t>习惯。</w:t>
      </w:r>
    </w:p>
    <w:p>
      <w:pPr>
        <w:ind w:left="450"/>
        <w:spacing w:before="208" w:line="220" w:lineRule="auto"/>
        <w:rPr>
          <w:rFonts w:ascii="SimSun" w:hAnsi="SimSun" w:eastAsia="SimSun" w:cs="SimSun"/>
          <w:sz w:val="24"/>
          <w:szCs w:val="24"/>
        </w:rPr>
      </w:pPr>
      <w:r>
        <w:rPr>
          <w:rFonts w:ascii="SimSun" w:hAnsi="SimSun" w:eastAsia="SimSun" w:cs="SimSun"/>
          <w:sz w:val="24"/>
          <w:szCs w:val="24"/>
          <w:spacing w:val="-11"/>
        </w:rPr>
        <w:t>活动示例：</w:t>
      </w:r>
    </w:p>
    <w:p>
      <w:pPr>
        <w:ind w:right="190" w:firstLine="450"/>
        <w:spacing w:before="190" w:line="287" w:lineRule="auto"/>
        <w:rPr>
          <w:rFonts w:ascii="SimSun" w:hAnsi="SimSun" w:eastAsia="SimSun" w:cs="SimSun"/>
          <w:sz w:val="24"/>
          <w:szCs w:val="24"/>
        </w:rPr>
      </w:pPr>
      <w:r>
        <w:rPr>
          <w:rFonts w:ascii="SimSun" w:hAnsi="SimSun" w:eastAsia="SimSun" w:cs="SimSun"/>
          <w:sz w:val="24"/>
          <w:szCs w:val="24"/>
          <w:spacing w:val="-2"/>
        </w:rPr>
        <w:t>①查阅资料，比较历史上人类设计的各种永动</w:t>
      </w:r>
      <w:r>
        <w:rPr>
          <w:rFonts w:ascii="SimSun" w:hAnsi="SimSun" w:eastAsia="SimSun" w:cs="SimSun"/>
          <w:sz w:val="24"/>
          <w:szCs w:val="24"/>
          <w:spacing w:val="-3"/>
        </w:rPr>
        <w:t>机的方案，探究永动机至今仍</w:t>
      </w:r>
      <w:r>
        <w:rPr>
          <w:rFonts w:ascii="SimSun" w:hAnsi="SimSun" w:eastAsia="SimSun" w:cs="SimSun"/>
          <w:sz w:val="24"/>
          <w:szCs w:val="24"/>
        </w:rPr>
        <w:t xml:space="preserve"> </w:t>
      </w:r>
      <w:r>
        <w:rPr>
          <w:rFonts w:ascii="SimSun" w:hAnsi="SimSun" w:eastAsia="SimSun" w:cs="SimSun"/>
          <w:sz w:val="24"/>
          <w:szCs w:val="24"/>
          <w:spacing w:val="-2"/>
        </w:rPr>
        <w:t>造不出来的原因，发展能量观念、科学论证等物理学科核心素养。</w:t>
      </w:r>
    </w:p>
    <w:p>
      <w:pPr>
        <w:ind w:right="192" w:firstLine="450"/>
        <w:spacing w:before="184" w:line="283" w:lineRule="auto"/>
        <w:rPr>
          <w:rFonts w:ascii="SimSun" w:hAnsi="SimSun" w:eastAsia="SimSun" w:cs="SimSun"/>
          <w:sz w:val="24"/>
          <w:szCs w:val="24"/>
        </w:rPr>
      </w:pPr>
      <w:r>
        <w:rPr>
          <w:rFonts w:ascii="SimSun" w:hAnsi="SimSun" w:eastAsia="SimSun" w:cs="SimSun"/>
          <w:sz w:val="24"/>
          <w:szCs w:val="24"/>
          <w:spacing w:val="-3"/>
        </w:rPr>
        <w:t>②基于对能量守恒定律的认识，结合可持续发展的观念，讨论人类合理开发</w:t>
      </w:r>
      <w:r>
        <w:rPr>
          <w:rFonts w:ascii="SimSun" w:hAnsi="SimSun" w:eastAsia="SimSun" w:cs="SimSun"/>
          <w:sz w:val="24"/>
          <w:szCs w:val="24"/>
          <w:spacing w:val="18"/>
        </w:rPr>
        <w:t xml:space="preserve"> </w:t>
      </w:r>
      <w:r>
        <w:rPr>
          <w:rFonts w:ascii="SimSun" w:hAnsi="SimSun" w:eastAsia="SimSun" w:cs="SimSun"/>
          <w:sz w:val="24"/>
          <w:szCs w:val="24"/>
          <w:spacing w:val="-2"/>
        </w:rPr>
        <w:t>利用能源的问题，发展能量观念、社会责任等物理学科核心素养。</w:t>
      </w:r>
    </w:p>
    <w:p>
      <w:pPr>
        <w:ind w:right="187" w:firstLine="450"/>
        <w:spacing w:before="194" w:line="287" w:lineRule="auto"/>
        <w:rPr>
          <w:rFonts w:ascii="SimSun" w:hAnsi="SimSun" w:eastAsia="SimSun" w:cs="SimSun"/>
          <w:sz w:val="24"/>
          <w:szCs w:val="24"/>
        </w:rPr>
      </w:pPr>
      <w:r>
        <w:rPr>
          <w:rFonts w:ascii="SimSun" w:hAnsi="SimSun" w:eastAsia="SimSun" w:cs="SimSun"/>
          <w:sz w:val="24"/>
          <w:szCs w:val="24"/>
          <w:spacing w:val="-2"/>
        </w:rPr>
        <w:t>③分组讨论煤炭、石油等不可再生能源的过度开发</w:t>
      </w:r>
      <w:r>
        <w:rPr>
          <w:rFonts w:ascii="SimSun" w:hAnsi="SimSun" w:eastAsia="SimSun" w:cs="SimSun"/>
          <w:sz w:val="24"/>
          <w:szCs w:val="24"/>
          <w:spacing w:val="-3"/>
        </w:rPr>
        <w:t>对地球环境的影响，探讨</w:t>
      </w:r>
      <w:r>
        <w:rPr>
          <w:rFonts w:ascii="SimSun" w:hAnsi="SimSun" w:eastAsia="SimSun" w:cs="SimSun"/>
          <w:sz w:val="24"/>
          <w:szCs w:val="24"/>
        </w:rPr>
        <w:t xml:space="preserve"> </w:t>
      </w:r>
      <w:r>
        <w:rPr>
          <w:rFonts w:ascii="SimSun" w:hAnsi="SimSun" w:eastAsia="SimSun" w:cs="SimSun"/>
          <w:sz w:val="24"/>
          <w:szCs w:val="24"/>
          <w:spacing w:val="-1"/>
        </w:rPr>
        <w:t>解决方案，在课堂上交流，发展质疑创新、社会责任</w:t>
      </w:r>
      <w:r>
        <w:rPr>
          <w:rFonts w:ascii="SimSun" w:hAnsi="SimSun" w:eastAsia="SimSun" w:cs="SimSun"/>
          <w:sz w:val="24"/>
          <w:szCs w:val="24"/>
          <w:spacing w:val="-2"/>
        </w:rPr>
        <w:t>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31" w:firstLine="450"/>
        <w:spacing w:before="176" w:line="356" w:lineRule="auto"/>
        <w:jc w:val="both"/>
        <w:rPr>
          <w:rFonts w:ascii="SimSun" w:hAnsi="SimSun" w:eastAsia="SimSun" w:cs="SimSun"/>
          <w:sz w:val="24"/>
          <w:szCs w:val="24"/>
        </w:rPr>
      </w:pPr>
      <w:r>
        <w:rPr>
          <w:rFonts w:ascii="SimSun" w:hAnsi="SimSun" w:eastAsia="SimSun" w:cs="SimSun"/>
          <w:sz w:val="24"/>
          <w:szCs w:val="24"/>
          <w:spacing w:val="-2"/>
        </w:rPr>
        <w:t>本主题通过从分子运动的微观角度对热现象的讨论，进</w:t>
      </w:r>
      <w:r>
        <w:rPr>
          <w:rFonts w:ascii="SimSun" w:hAnsi="SimSun" w:eastAsia="SimSun" w:cs="SimSun"/>
          <w:sz w:val="24"/>
          <w:szCs w:val="24"/>
          <w:spacing w:val="-3"/>
        </w:rPr>
        <w:t>一步发展学生的运动</w:t>
      </w:r>
      <w:r>
        <w:rPr>
          <w:rFonts w:ascii="SimSun" w:hAnsi="SimSun" w:eastAsia="SimSun" w:cs="SimSun"/>
          <w:sz w:val="24"/>
          <w:szCs w:val="24"/>
        </w:rPr>
        <w:t xml:space="preserve"> </w:t>
      </w:r>
      <w:r>
        <w:rPr>
          <w:rFonts w:ascii="SimSun" w:hAnsi="SimSun" w:eastAsia="SimSun" w:cs="SimSun"/>
          <w:sz w:val="24"/>
          <w:szCs w:val="24"/>
          <w:spacing w:val="-1"/>
        </w:rPr>
        <w:t>与相互作用观念、能量观念等物理学科核心素</w:t>
      </w:r>
      <w:r>
        <w:rPr>
          <w:rFonts w:ascii="SimSun" w:hAnsi="SimSun" w:eastAsia="SimSun" w:cs="SimSun"/>
          <w:sz w:val="24"/>
          <w:szCs w:val="24"/>
          <w:spacing w:val="-2"/>
        </w:rPr>
        <w:t>养。教学中教师可从扩散、温度、</w:t>
      </w:r>
      <w:r>
        <w:rPr>
          <w:rFonts w:ascii="SimSun" w:hAnsi="SimSun" w:eastAsia="SimSun" w:cs="SimSun"/>
          <w:sz w:val="24"/>
          <w:szCs w:val="24"/>
        </w:rPr>
        <w:t xml:space="preserve"> </w:t>
      </w:r>
      <w:r>
        <w:rPr>
          <w:rFonts w:ascii="SimSun" w:hAnsi="SimSun" w:eastAsia="SimSun" w:cs="SimSun"/>
          <w:sz w:val="24"/>
          <w:szCs w:val="24"/>
          <w:spacing w:val="-3"/>
        </w:rPr>
        <w:t>气体压强等生活中的常见现象或常用物理概念入手，引导学生从分子运动的微观</w:t>
      </w:r>
      <w:r>
        <w:rPr>
          <w:rFonts w:ascii="SimSun" w:hAnsi="SimSun" w:eastAsia="SimSun" w:cs="SimSun"/>
          <w:sz w:val="24"/>
          <w:szCs w:val="24"/>
          <w:spacing w:val="16"/>
        </w:rPr>
        <w:t xml:space="preserve"> </w:t>
      </w:r>
      <w:r>
        <w:rPr>
          <w:rFonts w:ascii="SimSun" w:hAnsi="SimSun" w:eastAsia="SimSun" w:cs="SimSun"/>
          <w:sz w:val="24"/>
          <w:szCs w:val="24"/>
          <w:spacing w:val="-3"/>
        </w:rPr>
        <w:t>角度进行讨论，让学生建构温度、气体压强、热力学能等物理概念，体会科学论</w:t>
      </w:r>
      <w:r>
        <w:rPr>
          <w:rFonts w:ascii="SimSun" w:hAnsi="SimSun" w:eastAsia="SimSun" w:cs="SimSun"/>
          <w:sz w:val="24"/>
          <w:szCs w:val="24"/>
          <w:spacing w:val="15"/>
        </w:rPr>
        <w:t xml:space="preserve"> </w:t>
      </w:r>
      <w:r>
        <w:rPr>
          <w:rFonts w:ascii="SimSun" w:hAnsi="SimSun" w:eastAsia="SimSun" w:cs="SimSun"/>
          <w:sz w:val="24"/>
          <w:szCs w:val="24"/>
          <w:spacing w:val="-4"/>
        </w:rPr>
        <w:t>证、假设推理等科学方法。</w:t>
      </w:r>
    </w:p>
    <w:p>
      <w:pPr>
        <w:ind w:right="170" w:firstLine="450"/>
        <w:spacing w:before="24" w:line="356" w:lineRule="auto"/>
        <w:rPr>
          <w:rFonts w:ascii="SimSun" w:hAnsi="SimSun" w:eastAsia="SimSun" w:cs="SimSun"/>
          <w:sz w:val="24"/>
          <w:szCs w:val="24"/>
        </w:rPr>
      </w:pPr>
      <w:r>
        <w:rPr>
          <w:rFonts w:ascii="SimSun" w:hAnsi="SimSun" w:eastAsia="SimSun" w:cs="SimSun"/>
          <w:sz w:val="24"/>
          <w:szCs w:val="24"/>
          <w:spacing w:val="-2"/>
        </w:rPr>
        <w:t>通过演示实验及其他实践教学活动，让学生体验做功和热传递改</w:t>
      </w:r>
      <w:r>
        <w:rPr>
          <w:rFonts w:ascii="SimSun" w:hAnsi="SimSun" w:eastAsia="SimSun" w:cs="SimSun"/>
          <w:sz w:val="24"/>
          <w:szCs w:val="24"/>
          <w:spacing w:val="-3"/>
        </w:rPr>
        <w:t>变物体热力</w:t>
      </w:r>
      <w:r>
        <w:rPr>
          <w:rFonts w:ascii="SimSun" w:hAnsi="SimSun" w:eastAsia="SimSun" w:cs="SimSun"/>
          <w:sz w:val="24"/>
          <w:szCs w:val="24"/>
        </w:rPr>
        <w:t xml:space="preserve"> </w:t>
      </w:r>
      <w:r>
        <w:rPr>
          <w:rFonts w:ascii="SimSun" w:hAnsi="SimSun" w:eastAsia="SimSun" w:cs="SimSun"/>
          <w:sz w:val="24"/>
          <w:szCs w:val="24"/>
          <w:spacing w:val="-3"/>
        </w:rPr>
        <w:t>学能的方法，增加对热力学能的概念、热力学第一定律等知识的感性认识，增强</w:t>
      </w:r>
    </w:p>
    <w:p>
      <w:pPr>
        <w:spacing w:line="356" w:lineRule="auto"/>
        <w:sectPr>
          <w:footerReference w:type="default" r:id="rId17"/>
          <w:pgSz w:w="11910" w:h="16840"/>
          <w:pgMar w:top="400" w:right="1647" w:bottom="1197" w:left="1779" w:header="0" w:footer="1016"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7"/>
        </w:rPr>
        <w:t>操作技能。</w:t>
      </w:r>
    </w:p>
    <w:p>
      <w:pPr>
        <w:ind w:right="33" w:firstLine="460"/>
        <w:spacing w:before="192" w:line="355" w:lineRule="auto"/>
        <w:jc w:val="both"/>
        <w:rPr>
          <w:rFonts w:ascii="SimSun" w:hAnsi="SimSun" w:eastAsia="SimSun" w:cs="SimSun"/>
          <w:sz w:val="24"/>
          <w:szCs w:val="24"/>
        </w:rPr>
      </w:pPr>
      <w:r>
        <w:rPr>
          <w:rFonts w:ascii="SimSun" w:hAnsi="SimSun" w:eastAsia="SimSun" w:cs="SimSun"/>
          <w:sz w:val="24"/>
          <w:szCs w:val="24"/>
          <w:spacing w:val="-3"/>
        </w:rPr>
        <w:t>合理采用查阅资料、分组讨论、课堂交流等方式，让学生了解我国古</w:t>
      </w:r>
      <w:r>
        <w:rPr>
          <w:rFonts w:ascii="SimSun" w:hAnsi="SimSun" w:eastAsia="SimSun" w:cs="SimSun"/>
          <w:sz w:val="24"/>
          <w:szCs w:val="24"/>
          <w:spacing w:val="-4"/>
        </w:rPr>
        <w:t>代铸造</w:t>
      </w:r>
      <w:r>
        <w:rPr>
          <w:rFonts w:ascii="SimSun" w:hAnsi="SimSun" w:eastAsia="SimSun" w:cs="SimSun"/>
          <w:sz w:val="24"/>
          <w:szCs w:val="24"/>
        </w:rPr>
        <w:t xml:space="preserve"> </w:t>
      </w:r>
      <w:r>
        <w:rPr>
          <w:rFonts w:ascii="SimSun" w:hAnsi="SimSun" w:eastAsia="SimSun" w:cs="SimSun"/>
          <w:sz w:val="24"/>
          <w:szCs w:val="24"/>
          <w:spacing w:val="-3"/>
        </w:rPr>
        <w:t>技术，增强学生的民族自豪感和爱国情怀；引导学生了解人类探索能量守恒定律</w:t>
      </w:r>
      <w:r>
        <w:rPr>
          <w:rFonts w:ascii="SimSun" w:hAnsi="SimSun" w:eastAsia="SimSun" w:cs="SimSun"/>
          <w:sz w:val="24"/>
          <w:szCs w:val="24"/>
          <w:spacing w:val="3"/>
        </w:rPr>
        <w:t xml:space="preserve"> </w:t>
      </w:r>
      <w:r>
        <w:rPr>
          <w:rFonts w:ascii="SimSun" w:hAnsi="SimSun" w:eastAsia="SimSun" w:cs="SimSun"/>
          <w:sz w:val="24"/>
          <w:szCs w:val="24"/>
          <w:spacing w:val="-2"/>
        </w:rPr>
        <w:t>的过程，让学生认识能源开发与利用对人类生活和社会</w:t>
      </w:r>
      <w:r>
        <w:rPr>
          <w:rFonts w:ascii="SimSun" w:hAnsi="SimSun" w:eastAsia="SimSun" w:cs="SimSun"/>
          <w:sz w:val="24"/>
          <w:szCs w:val="24"/>
          <w:spacing w:val="-3"/>
        </w:rPr>
        <w:t>发展的影响，加深学生对</w:t>
      </w:r>
      <w:r>
        <w:rPr>
          <w:rFonts w:ascii="SimSun" w:hAnsi="SimSun" w:eastAsia="SimSun" w:cs="SimSun"/>
          <w:sz w:val="24"/>
          <w:szCs w:val="24"/>
        </w:rPr>
        <w:t xml:space="preserve"> </w:t>
      </w:r>
      <w:r>
        <w:rPr>
          <w:rFonts w:ascii="SimSun" w:hAnsi="SimSun" w:eastAsia="SimSun" w:cs="SimSun"/>
          <w:sz w:val="24"/>
          <w:szCs w:val="24"/>
          <w:spacing w:val="-11"/>
        </w:rPr>
        <w:t>科学</w:t>
      </w:r>
      <w:r>
        <w:rPr>
          <w:rFonts w:ascii="SimSun" w:hAnsi="SimSun" w:eastAsia="SimSun" w:cs="SimSun"/>
          <w:sz w:val="24"/>
          <w:szCs w:val="24"/>
          <w:spacing w:val="-18"/>
        </w:rPr>
        <w:t xml:space="preserve"> </w:t>
      </w:r>
      <w:r>
        <w:rPr>
          <w:rFonts w:ascii="SimSun" w:hAnsi="SimSun" w:eastAsia="SimSun" w:cs="SimSun"/>
          <w:sz w:val="24"/>
          <w:szCs w:val="24"/>
          <w:spacing w:val="-11"/>
        </w:rPr>
        <w:t>·技术</w:t>
      </w:r>
      <w:r>
        <w:rPr>
          <w:rFonts w:ascii="SimSun" w:hAnsi="SimSun" w:eastAsia="SimSun" w:cs="SimSun"/>
          <w:sz w:val="24"/>
          <w:szCs w:val="24"/>
          <w:spacing w:val="-28"/>
        </w:rPr>
        <w:t xml:space="preserve"> </w:t>
      </w:r>
      <w:r>
        <w:rPr>
          <w:rFonts w:ascii="SimSun" w:hAnsi="SimSun" w:eastAsia="SimSun" w:cs="SimSun"/>
          <w:sz w:val="24"/>
          <w:szCs w:val="24"/>
          <w:spacing w:val="-11"/>
        </w:rPr>
        <w:t>·社会</w:t>
      </w:r>
      <w:r>
        <w:rPr>
          <w:rFonts w:ascii="SimSun" w:hAnsi="SimSun" w:eastAsia="SimSun" w:cs="SimSun"/>
          <w:sz w:val="24"/>
          <w:szCs w:val="24"/>
          <w:spacing w:val="-28"/>
        </w:rPr>
        <w:t xml:space="preserve"> </w:t>
      </w:r>
      <w:r>
        <w:rPr>
          <w:rFonts w:ascii="SimSun" w:hAnsi="SimSun" w:eastAsia="SimSun" w:cs="SimSun"/>
          <w:sz w:val="24"/>
          <w:szCs w:val="24"/>
          <w:spacing w:val="-11"/>
        </w:rPr>
        <w:t>·环境关系的理解，培养学生可持续发展的观念。</w:t>
      </w:r>
    </w:p>
    <w:p>
      <w:pPr>
        <w:ind w:left="463"/>
        <w:spacing w:before="251" w:line="221" w:lineRule="auto"/>
        <w:rPr>
          <w:rFonts w:ascii="SimHei" w:hAnsi="SimHei" w:eastAsia="SimHei" w:cs="SimHei"/>
          <w:sz w:val="24"/>
          <w:szCs w:val="24"/>
        </w:rPr>
      </w:pPr>
      <w:r>
        <w:rPr>
          <w:rFonts w:ascii="SimHei" w:hAnsi="SimHei" w:eastAsia="SimHei" w:cs="SimHei"/>
          <w:sz w:val="24"/>
          <w:szCs w:val="24"/>
          <w:b/>
          <w:bCs/>
        </w:rPr>
        <w:t>主题四</w:t>
      </w:r>
      <w:r>
        <w:rPr>
          <w:rFonts w:ascii="SimHei" w:hAnsi="SimHei" w:eastAsia="SimHei" w:cs="SimHei"/>
          <w:sz w:val="24"/>
          <w:szCs w:val="24"/>
          <w:spacing w:val="110"/>
        </w:rPr>
        <w:t xml:space="preserve"> </w:t>
      </w:r>
      <w:r>
        <w:rPr>
          <w:rFonts w:ascii="SimHei" w:hAnsi="SimHei" w:eastAsia="SimHei" w:cs="SimHei"/>
          <w:sz w:val="24"/>
          <w:szCs w:val="24"/>
          <w:b/>
          <w:bCs/>
        </w:rPr>
        <w:t>直流电及其应用</w:t>
      </w:r>
    </w:p>
    <w:p>
      <w:pPr>
        <w:ind w:left="460"/>
        <w:spacing w:before="196" w:line="219" w:lineRule="auto"/>
        <w:rPr>
          <w:rFonts w:ascii="SimSun" w:hAnsi="SimSun" w:eastAsia="SimSun" w:cs="SimSun"/>
          <w:sz w:val="24"/>
          <w:szCs w:val="24"/>
        </w:rPr>
      </w:pPr>
      <w:r>
        <w:rPr>
          <w:rFonts w:ascii="SimSun" w:hAnsi="SimSun" w:eastAsia="SimSun" w:cs="SimSun"/>
          <w:sz w:val="24"/>
          <w:szCs w:val="24"/>
          <w:spacing w:val="-2"/>
        </w:rPr>
        <w:t>本主题包括电阻定律、全电路欧姆定律、学生实验。</w:t>
      </w:r>
    </w:p>
    <w:p>
      <w:pPr>
        <w:ind w:left="330"/>
        <w:spacing w:before="157" w:line="219" w:lineRule="auto"/>
        <w:rPr>
          <w:rFonts w:ascii="SimSun" w:hAnsi="SimSun" w:eastAsia="SimSun" w:cs="SimSun"/>
          <w:sz w:val="26"/>
          <w:szCs w:val="26"/>
        </w:rPr>
      </w:pPr>
      <w:r>
        <w:rPr>
          <w:rFonts w:ascii="SimSun" w:hAnsi="SimSun" w:eastAsia="SimSun" w:cs="SimSun"/>
          <w:sz w:val="26"/>
          <w:szCs w:val="26"/>
          <w:spacing w:val="-10"/>
        </w:rPr>
        <w:t>【内容要求】</w:t>
      </w:r>
    </w:p>
    <w:p>
      <w:pPr>
        <w:ind w:right="31" w:firstLine="460"/>
        <w:spacing w:before="178" w:line="355" w:lineRule="auto"/>
        <w:jc w:val="both"/>
        <w:rPr>
          <w:rFonts w:ascii="SimSun" w:hAnsi="SimSun" w:eastAsia="SimSun" w:cs="SimSun"/>
          <w:sz w:val="24"/>
          <w:szCs w:val="24"/>
        </w:rPr>
      </w:pPr>
      <w:r>
        <w:rPr>
          <w:rFonts w:ascii="SimSun" w:hAnsi="SimSun" w:eastAsia="SimSun" w:cs="SimSun"/>
          <w:sz w:val="24"/>
          <w:szCs w:val="24"/>
          <w:spacing w:val="2"/>
        </w:rPr>
        <w:t>(1)电阻定律</w:t>
      </w:r>
      <w:r>
        <w:rPr>
          <w:rFonts w:ascii="SimSun" w:hAnsi="SimSun" w:eastAsia="SimSun" w:cs="SimSun"/>
          <w:sz w:val="24"/>
          <w:szCs w:val="24"/>
          <w:spacing w:val="101"/>
        </w:rPr>
        <w:t xml:space="preserve"> </w:t>
      </w:r>
      <w:r>
        <w:rPr>
          <w:rFonts w:ascii="SimSun" w:hAnsi="SimSun" w:eastAsia="SimSun" w:cs="SimSun"/>
          <w:sz w:val="24"/>
          <w:szCs w:val="24"/>
          <w:spacing w:val="2"/>
        </w:rPr>
        <w:t>通过控制变量实验，探究金属导体的电阻与长度、横</w:t>
      </w:r>
      <w:r>
        <w:rPr>
          <w:rFonts w:ascii="SimSun" w:hAnsi="SimSun" w:eastAsia="SimSun" w:cs="SimSun"/>
          <w:sz w:val="24"/>
          <w:szCs w:val="24"/>
          <w:spacing w:val="1"/>
        </w:rPr>
        <w:t>截面积</w:t>
      </w:r>
      <w:r>
        <w:rPr>
          <w:rFonts w:ascii="SimSun" w:hAnsi="SimSun" w:eastAsia="SimSun" w:cs="SimSun"/>
          <w:sz w:val="24"/>
          <w:szCs w:val="24"/>
        </w:rPr>
        <w:t xml:space="preserve"> </w:t>
      </w:r>
      <w:r>
        <w:rPr>
          <w:rFonts w:ascii="SimSun" w:hAnsi="SimSun" w:eastAsia="SimSun" w:cs="SimSun"/>
          <w:sz w:val="24"/>
          <w:szCs w:val="24"/>
          <w:spacing w:val="-2"/>
        </w:rPr>
        <w:t>及材料的定量关系，理解电阻定律，能列举电阻定律在生</w:t>
      </w:r>
      <w:r>
        <w:rPr>
          <w:rFonts w:ascii="SimSun" w:hAnsi="SimSun" w:eastAsia="SimSun" w:cs="SimSun"/>
          <w:sz w:val="24"/>
          <w:szCs w:val="24"/>
          <w:spacing w:val="-3"/>
        </w:rPr>
        <w:t>产、生活中的应用。了</w:t>
      </w:r>
      <w:r>
        <w:rPr>
          <w:rFonts w:ascii="SimSun" w:hAnsi="SimSun" w:eastAsia="SimSun" w:cs="SimSun"/>
          <w:sz w:val="24"/>
          <w:szCs w:val="24"/>
        </w:rPr>
        <w:t xml:space="preserve"> </w:t>
      </w:r>
      <w:r>
        <w:rPr>
          <w:rFonts w:ascii="SimSun" w:hAnsi="SimSun" w:eastAsia="SimSun" w:cs="SimSun"/>
          <w:sz w:val="24"/>
          <w:szCs w:val="24"/>
          <w:spacing w:val="-3"/>
        </w:rPr>
        <w:t>解超导现象，了解超导材料研究对科技发展和人类进步的重大意义，关注超导材</w:t>
      </w:r>
      <w:r>
        <w:rPr>
          <w:rFonts w:ascii="SimSun" w:hAnsi="SimSun" w:eastAsia="SimSun" w:cs="SimSun"/>
          <w:sz w:val="24"/>
          <w:szCs w:val="24"/>
          <w:spacing w:val="2"/>
        </w:rPr>
        <w:t xml:space="preserve"> </w:t>
      </w:r>
      <w:r>
        <w:rPr>
          <w:rFonts w:ascii="SimSun" w:hAnsi="SimSun" w:eastAsia="SimSun" w:cs="SimSun"/>
          <w:sz w:val="24"/>
          <w:szCs w:val="24"/>
          <w:spacing w:val="-5"/>
        </w:rPr>
        <w:t>料研究的最新进展。</w:t>
      </w:r>
    </w:p>
    <w:p>
      <w:pPr>
        <w:ind w:left="460"/>
        <w:spacing w:before="17" w:line="220" w:lineRule="auto"/>
        <w:rPr>
          <w:rFonts w:ascii="SimSun" w:hAnsi="SimSun" w:eastAsia="SimSun" w:cs="SimSun"/>
          <w:sz w:val="24"/>
          <w:szCs w:val="24"/>
        </w:rPr>
      </w:pPr>
      <w:r>
        <w:rPr>
          <w:rFonts w:ascii="SimSun" w:hAnsi="SimSun" w:eastAsia="SimSun" w:cs="SimSun"/>
          <w:sz w:val="24"/>
          <w:szCs w:val="24"/>
          <w:spacing w:val="-11"/>
        </w:rPr>
        <w:t>活动示例：</w:t>
      </w:r>
    </w:p>
    <w:p>
      <w:pPr>
        <w:ind w:right="52" w:firstLine="460"/>
        <w:spacing w:before="170" w:line="291" w:lineRule="auto"/>
        <w:rPr>
          <w:rFonts w:ascii="SimSun" w:hAnsi="SimSun" w:eastAsia="SimSun" w:cs="SimSun"/>
          <w:sz w:val="24"/>
          <w:szCs w:val="24"/>
        </w:rPr>
      </w:pPr>
      <w:r>
        <w:rPr>
          <w:rFonts w:ascii="SimSun" w:hAnsi="SimSun" w:eastAsia="SimSun" w:cs="SimSun"/>
          <w:sz w:val="24"/>
          <w:szCs w:val="24"/>
          <w:spacing w:val="-2"/>
        </w:rPr>
        <w:t>①了解滑动变阻器的工作原理，探究滑动变</w:t>
      </w:r>
      <w:r>
        <w:rPr>
          <w:rFonts w:ascii="SimSun" w:hAnsi="SimSun" w:eastAsia="SimSun" w:cs="SimSun"/>
          <w:sz w:val="24"/>
          <w:szCs w:val="24"/>
          <w:spacing w:val="-3"/>
        </w:rPr>
        <w:t>阻器常用的接线方法，发展技术</w:t>
      </w:r>
      <w:r>
        <w:rPr>
          <w:rFonts w:ascii="SimSun" w:hAnsi="SimSun" w:eastAsia="SimSun" w:cs="SimSun"/>
          <w:sz w:val="24"/>
          <w:szCs w:val="24"/>
        </w:rPr>
        <w:t xml:space="preserve"> </w:t>
      </w:r>
      <w:r>
        <w:rPr>
          <w:rFonts w:ascii="SimSun" w:hAnsi="SimSun" w:eastAsia="SimSun" w:cs="SimSun"/>
          <w:sz w:val="24"/>
          <w:szCs w:val="24"/>
          <w:spacing w:val="-3"/>
        </w:rPr>
        <w:t>运用、探究设计等物理学科核心素养。</w:t>
      </w:r>
    </w:p>
    <w:p>
      <w:pPr>
        <w:ind w:right="53" w:firstLine="460"/>
        <w:spacing w:before="193" w:line="291" w:lineRule="auto"/>
        <w:rPr>
          <w:rFonts w:ascii="SimSun" w:hAnsi="SimSun" w:eastAsia="SimSun" w:cs="SimSun"/>
          <w:sz w:val="24"/>
          <w:szCs w:val="24"/>
        </w:rPr>
      </w:pPr>
      <w:r>
        <w:rPr>
          <w:rFonts w:ascii="SimSun" w:hAnsi="SimSun" w:eastAsia="SimSun" w:cs="SimSun"/>
          <w:sz w:val="24"/>
          <w:szCs w:val="24"/>
          <w:spacing w:val="-3"/>
        </w:rPr>
        <w:t>②收集并观察电路中常用的电阻器，了解常见电阻器的形状、材料、外观颜</w:t>
      </w:r>
      <w:r>
        <w:rPr>
          <w:rFonts w:ascii="SimSun" w:hAnsi="SimSun" w:eastAsia="SimSun" w:cs="SimSun"/>
          <w:sz w:val="24"/>
          <w:szCs w:val="24"/>
          <w:spacing w:val="18"/>
        </w:rPr>
        <w:t xml:space="preserve"> </w:t>
      </w:r>
      <w:r>
        <w:rPr>
          <w:rFonts w:ascii="SimSun" w:hAnsi="SimSun" w:eastAsia="SimSun" w:cs="SimSun"/>
          <w:sz w:val="24"/>
          <w:szCs w:val="24"/>
          <w:spacing w:val="-6"/>
        </w:rPr>
        <w:t>色、标识及其在电路中的作用，发展实验观察</w:t>
      </w:r>
      <w:r>
        <w:rPr>
          <w:rFonts w:ascii="SimSun" w:hAnsi="SimSun" w:eastAsia="SimSun" w:cs="SimSun"/>
          <w:sz w:val="24"/>
          <w:szCs w:val="24"/>
          <w:spacing w:val="-7"/>
        </w:rPr>
        <w:t>、技术运用等物理学科核心素养。</w:t>
      </w:r>
    </w:p>
    <w:p>
      <w:pPr>
        <w:ind w:right="53" w:firstLine="460"/>
        <w:spacing w:before="174" w:line="287" w:lineRule="auto"/>
        <w:rPr>
          <w:rFonts w:ascii="SimSun" w:hAnsi="SimSun" w:eastAsia="SimSun" w:cs="SimSun"/>
          <w:sz w:val="24"/>
          <w:szCs w:val="24"/>
        </w:rPr>
      </w:pPr>
      <w:r>
        <w:rPr>
          <w:rFonts w:ascii="SimSun" w:hAnsi="SimSun" w:eastAsia="SimSun" w:cs="SimSun"/>
          <w:sz w:val="24"/>
          <w:szCs w:val="24"/>
          <w:spacing w:val="-3"/>
        </w:rPr>
        <w:t>③查阅资料，收集我国在超导材料研究领域所取得的伟大成就，在课堂上交</w:t>
      </w:r>
      <w:r>
        <w:rPr>
          <w:rFonts w:ascii="SimSun" w:hAnsi="SimSun" w:eastAsia="SimSun" w:cs="SimSun"/>
          <w:sz w:val="24"/>
          <w:szCs w:val="24"/>
          <w:spacing w:val="18"/>
        </w:rPr>
        <w:t xml:space="preserve"> </w:t>
      </w:r>
      <w:r>
        <w:rPr>
          <w:rFonts w:ascii="SimSun" w:hAnsi="SimSun" w:eastAsia="SimSun" w:cs="SimSun"/>
          <w:sz w:val="24"/>
          <w:szCs w:val="24"/>
          <w:spacing w:val="-2"/>
        </w:rPr>
        <w:t>流，发展技术运用、科技传承等物理学科核心素养。</w:t>
      </w:r>
    </w:p>
    <w:p>
      <w:pPr>
        <w:ind w:right="34" w:firstLine="460"/>
        <w:spacing w:before="195" w:line="309" w:lineRule="auto"/>
        <w:rPr>
          <w:rFonts w:ascii="SimSun" w:hAnsi="SimSun" w:eastAsia="SimSun" w:cs="SimSun"/>
          <w:sz w:val="24"/>
          <w:szCs w:val="24"/>
        </w:rPr>
      </w:pPr>
      <w:r>
        <w:rPr>
          <w:rFonts w:ascii="SimSun" w:hAnsi="SimSun" w:eastAsia="SimSun" w:cs="SimSun"/>
          <w:sz w:val="24"/>
          <w:szCs w:val="24"/>
          <w:spacing w:val="2"/>
        </w:rPr>
        <w:t>(2)全电路欧姆定律  了解电源电动势的概念，</w:t>
      </w:r>
      <w:r>
        <w:rPr>
          <w:rFonts w:ascii="SimSun" w:hAnsi="SimSun" w:eastAsia="SimSun" w:cs="SimSun"/>
          <w:sz w:val="24"/>
          <w:szCs w:val="24"/>
          <w:spacing w:val="1"/>
        </w:rPr>
        <w:t>能列举生活中各种常见的电</w:t>
      </w:r>
      <w:r>
        <w:rPr>
          <w:rFonts w:ascii="SimSun" w:hAnsi="SimSun" w:eastAsia="SimSun" w:cs="SimSun"/>
          <w:sz w:val="24"/>
          <w:szCs w:val="24"/>
        </w:rPr>
        <w:t xml:space="preserve"> </w:t>
      </w:r>
      <w:r>
        <w:rPr>
          <w:rFonts w:ascii="SimSun" w:hAnsi="SimSun" w:eastAsia="SimSun" w:cs="SimSun"/>
          <w:sz w:val="24"/>
          <w:szCs w:val="24"/>
          <w:spacing w:val="-3"/>
        </w:rPr>
        <w:t>池的电动势大小。了解内电阻的概念。通过实验，理解全电路欧姆定律，能进行</w:t>
      </w:r>
      <w:r>
        <w:rPr>
          <w:rFonts w:ascii="SimSun" w:hAnsi="SimSun" w:eastAsia="SimSun" w:cs="SimSun"/>
          <w:sz w:val="24"/>
          <w:szCs w:val="24"/>
          <w:spacing w:val="6"/>
        </w:rPr>
        <w:t xml:space="preserve"> </w:t>
      </w:r>
      <w:r>
        <w:rPr>
          <w:rFonts w:ascii="SimSun" w:hAnsi="SimSun" w:eastAsia="SimSun" w:cs="SimSun"/>
          <w:sz w:val="24"/>
          <w:szCs w:val="24"/>
          <w:spacing w:val="-3"/>
        </w:rPr>
        <w:t>简单计算，能用其解释生产、生活中的相关现象。</w:t>
      </w:r>
    </w:p>
    <w:p>
      <w:pPr>
        <w:ind w:left="460"/>
        <w:spacing w:before="1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2" w:firstLine="460"/>
        <w:spacing w:before="189" w:line="291" w:lineRule="auto"/>
        <w:rPr>
          <w:rFonts w:ascii="SimSun" w:hAnsi="SimSun" w:eastAsia="SimSun" w:cs="SimSun"/>
          <w:sz w:val="24"/>
          <w:szCs w:val="24"/>
        </w:rPr>
      </w:pPr>
      <w:r>
        <w:rPr>
          <w:rFonts w:ascii="SimSun" w:hAnsi="SimSun" w:eastAsia="SimSun" w:cs="SimSun"/>
          <w:sz w:val="24"/>
          <w:szCs w:val="24"/>
          <w:spacing w:val="-2"/>
        </w:rPr>
        <w:t>①设计实验方案，探究电源的端电压与电流</w:t>
      </w:r>
      <w:r>
        <w:rPr>
          <w:rFonts w:ascii="SimSun" w:hAnsi="SimSun" w:eastAsia="SimSun" w:cs="SimSun"/>
          <w:sz w:val="24"/>
          <w:szCs w:val="24"/>
          <w:spacing w:val="-3"/>
        </w:rPr>
        <w:t>的关系，发展实验观察、探究设</w:t>
      </w:r>
      <w:r>
        <w:rPr>
          <w:rFonts w:ascii="SimSun" w:hAnsi="SimSun" w:eastAsia="SimSun" w:cs="SimSun"/>
          <w:sz w:val="24"/>
          <w:szCs w:val="24"/>
        </w:rPr>
        <w:t xml:space="preserve"> </w:t>
      </w:r>
      <w:r>
        <w:rPr>
          <w:rFonts w:ascii="SimSun" w:hAnsi="SimSun" w:eastAsia="SimSun" w:cs="SimSun"/>
          <w:sz w:val="24"/>
          <w:szCs w:val="24"/>
          <w:spacing w:val="-4"/>
        </w:rPr>
        <w:t>计等物理学科核心素养。</w:t>
      </w:r>
    </w:p>
    <w:p>
      <w:pPr>
        <w:ind w:right="48" w:firstLine="460"/>
        <w:spacing w:before="164" w:line="291" w:lineRule="auto"/>
        <w:rPr>
          <w:rFonts w:ascii="SimSun" w:hAnsi="SimSun" w:eastAsia="SimSun" w:cs="SimSun"/>
          <w:sz w:val="24"/>
          <w:szCs w:val="24"/>
        </w:rPr>
      </w:pPr>
      <w:r>
        <w:rPr>
          <w:rFonts w:ascii="SimSun" w:hAnsi="SimSun" w:eastAsia="SimSun" w:cs="SimSun"/>
          <w:sz w:val="24"/>
          <w:szCs w:val="24"/>
          <w:spacing w:val="-2"/>
        </w:rPr>
        <w:t>②观察汽车发动机启动时，车灯亮度的变化情况，</w:t>
      </w:r>
      <w:r>
        <w:rPr>
          <w:rFonts w:ascii="SimSun" w:hAnsi="SimSun" w:eastAsia="SimSun" w:cs="SimSun"/>
          <w:sz w:val="24"/>
          <w:szCs w:val="24"/>
          <w:spacing w:val="-3"/>
        </w:rPr>
        <w:t>用全电路欧姆定律分析产</w:t>
      </w:r>
      <w:r>
        <w:rPr>
          <w:rFonts w:ascii="SimSun" w:hAnsi="SimSun" w:eastAsia="SimSun" w:cs="SimSun"/>
          <w:sz w:val="24"/>
          <w:szCs w:val="24"/>
        </w:rPr>
        <w:t xml:space="preserve"> </w:t>
      </w:r>
      <w:r>
        <w:rPr>
          <w:rFonts w:ascii="SimSun" w:hAnsi="SimSun" w:eastAsia="SimSun" w:cs="SimSun"/>
          <w:sz w:val="24"/>
          <w:szCs w:val="24"/>
          <w:spacing w:val="-2"/>
        </w:rPr>
        <w:t>生这种现象的原因，发展科学论证、技术运用等物理学科核心素养。</w:t>
      </w:r>
    </w:p>
    <w:p>
      <w:pPr>
        <w:ind w:right="34" w:firstLine="463"/>
        <w:spacing w:before="174" w:line="299" w:lineRule="auto"/>
        <w:rPr>
          <w:rFonts w:ascii="SimSun" w:hAnsi="SimSun" w:eastAsia="SimSun" w:cs="SimSun"/>
          <w:sz w:val="24"/>
          <w:szCs w:val="24"/>
        </w:rPr>
      </w:pPr>
      <w:r>
        <w:rPr>
          <w:rFonts w:ascii="SimSun" w:hAnsi="SimSun" w:eastAsia="SimSun" w:cs="SimSun"/>
          <w:sz w:val="24"/>
          <w:szCs w:val="24"/>
          <w:b/>
          <w:bCs/>
          <w:spacing w:val="1"/>
        </w:rPr>
        <w:t>(3)学生实验：多用表的使用</w:t>
      </w:r>
      <w:r>
        <w:rPr>
          <w:rFonts w:ascii="SimSun" w:hAnsi="SimSun" w:eastAsia="SimSun" w:cs="SimSun"/>
          <w:sz w:val="24"/>
          <w:szCs w:val="24"/>
          <w:spacing w:val="115"/>
        </w:rPr>
        <w:t xml:space="preserve"> </w:t>
      </w:r>
      <w:r>
        <w:rPr>
          <w:rFonts w:ascii="SimSun" w:hAnsi="SimSun" w:eastAsia="SimSun" w:cs="SimSun"/>
          <w:sz w:val="24"/>
          <w:szCs w:val="24"/>
          <w:spacing w:val="1"/>
        </w:rPr>
        <w:t>练习使用指针式多用表</w:t>
      </w:r>
      <w:r>
        <w:rPr>
          <w:rFonts w:ascii="SimSun" w:hAnsi="SimSun" w:eastAsia="SimSun" w:cs="SimSun"/>
          <w:sz w:val="24"/>
          <w:szCs w:val="24"/>
        </w:rPr>
        <w:t>或数字多用表，能独 </w:t>
      </w:r>
      <w:r>
        <w:rPr>
          <w:rFonts w:ascii="SimSun" w:hAnsi="SimSun" w:eastAsia="SimSun" w:cs="SimSun"/>
          <w:sz w:val="24"/>
          <w:szCs w:val="24"/>
          <w:spacing w:val="4"/>
        </w:rPr>
        <w:t>立使用多用表测量电阻、直流电流、直流电压，在教师指导</w:t>
      </w:r>
      <w:r>
        <w:rPr>
          <w:rFonts w:ascii="SimSun" w:hAnsi="SimSun" w:eastAsia="SimSun" w:cs="SimSun"/>
          <w:sz w:val="24"/>
          <w:szCs w:val="24"/>
          <w:spacing w:val="3"/>
        </w:rPr>
        <w:t>下测量交流电压，</w:t>
      </w:r>
    </w:p>
    <w:p>
      <w:pPr>
        <w:spacing w:line="299" w:lineRule="auto"/>
        <w:sectPr>
          <w:footerReference w:type="default" r:id="rId18"/>
          <w:pgSz w:w="11910" w:h="16840"/>
          <w:pgMar w:top="400" w:right="1786"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right="105"/>
        <w:spacing w:before="78" w:line="356" w:lineRule="auto"/>
        <w:jc w:val="both"/>
        <w:rPr>
          <w:rFonts w:ascii="SimSun" w:hAnsi="SimSun" w:eastAsia="SimSun" w:cs="SimSun"/>
          <w:sz w:val="24"/>
          <w:szCs w:val="24"/>
        </w:rPr>
      </w:pPr>
      <w:r>
        <w:rPr>
          <w:rFonts w:ascii="SimSun" w:hAnsi="SimSun" w:eastAsia="SimSun" w:cs="SimSun"/>
          <w:sz w:val="24"/>
          <w:szCs w:val="24"/>
          <w:spacing w:val="4"/>
        </w:rPr>
        <w:t>进一步养成细心观察、规范操作、主动探索的学习习惯，增强对实验过程和结</w:t>
      </w:r>
      <w:r>
        <w:rPr>
          <w:rFonts w:ascii="SimSun" w:hAnsi="SimSun" w:eastAsia="SimSun" w:cs="SimSun"/>
          <w:sz w:val="24"/>
          <w:szCs w:val="24"/>
          <w:spacing w:val="17"/>
        </w:rPr>
        <w:t xml:space="preserve"> </w:t>
      </w:r>
      <w:r>
        <w:rPr>
          <w:rFonts w:ascii="SimSun" w:hAnsi="SimSun" w:eastAsia="SimSun" w:cs="SimSun"/>
          <w:sz w:val="24"/>
          <w:szCs w:val="24"/>
          <w:spacing w:val="4"/>
        </w:rPr>
        <w:t>果进行分析、判断、交流与反思的能力，发展操作技能、技术运用等物理学科</w:t>
      </w:r>
      <w:r>
        <w:rPr>
          <w:rFonts w:ascii="SimSun" w:hAnsi="SimSun" w:eastAsia="SimSun" w:cs="SimSun"/>
          <w:sz w:val="24"/>
          <w:szCs w:val="24"/>
          <w:spacing w:val="11"/>
        </w:rPr>
        <w:t xml:space="preserve"> </w:t>
      </w:r>
      <w:r>
        <w:rPr>
          <w:rFonts w:ascii="SimSun" w:hAnsi="SimSun" w:eastAsia="SimSun" w:cs="SimSun"/>
          <w:sz w:val="24"/>
          <w:szCs w:val="24"/>
          <w:spacing w:val="-2"/>
        </w:rPr>
        <w:t>核心素养。</w:t>
      </w:r>
    </w:p>
    <w:p>
      <w:pPr>
        <w:ind w:right="107" w:firstLine="463"/>
        <w:spacing w:before="4" w:line="357" w:lineRule="auto"/>
        <w:jc w:val="both"/>
        <w:rPr>
          <w:rFonts w:ascii="SimSun" w:hAnsi="SimSun" w:eastAsia="SimSun" w:cs="SimSun"/>
          <w:sz w:val="24"/>
          <w:szCs w:val="24"/>
        </w:rPr>
      </w:pPr>
      <w:r>
        <w:rPr>
          <w:rFonts w:ascii="SimSun" w:hAnsi="SimSun" w:eastAsia="SimSun" w:cs="SimSun"/>
          <w:sz w:val="24"/>
          <w:szCs w:val="24"/>
          <w:b/>
          <w:bCs/>
        </w:rPr>
        <w:t>(4)学生实验：探究并测量电源电动势和内阻</w:t>
      </w:r>
      <w:r>
        <w:rPr>
          <w:rFonts w:ascii="SimSun" w:hAnsi="SimSun" w:eastAsia="SimSun" w:cs="SimSun"/>
          <w:sz w:val="24"/>
          <w:szCs w:val="24"/>
          <w:spacing w:val="115"/>
        </w:rPr>
        <w:t xml:space="preserve"> </w:t>
      </w:r>
      <w:r>
        <w:rPr>
          <w:rFonts w:ascii="SimSun" w:hAnsi="SimSun" w:eastAsia="SimSun" w:cs="SimSun"/>
          <w:sz w:val="24"/>
          <w:szCs w:val="24"/>
        </w:rPr>
        <w:t>根据全电路欧姆定律，</w:t>
      </w:r>
      <w:r>
        <w:rPr>
          <w:rFonts w:ascii="SimSun" w:hAnsi="SimSun" w:eastAsia="SimSun" w:cs="SimSun"/>
          <w:sz w:val="24"/>
          <w:szCs w:val="24"/>
          <w:spacing w:val="-1"/>
        </w:rPr>
        <w:t>设计</w:t>
      </w:r>
      <w:r>
        <w:rPr>
          <w:rFonts w:ascii="SimSun" w:hAnsi="SimSun" w:eastAsia="SimSun" w:cs="SimSun"/>
          <w:sz w:val="24"/>
          <w:szCs w:val="24"/>
        </w:rPr>
        <w:t xml:space="preserve"> </w:t>
      </w:r>
      <w:r>
        <w:rPr>
          <w:rFonts w:ascii="SimSun" w:hAnsi="SimSun" w:eastAsia="SimSun" w:cs="SimSun"/>
          <w:sz w:val="24"/>
          <w:szCs w:val="24"/>
          <w:spacing w:val="-3"/>
        </w:rPr>
        <w:t>测量电源电动势和内阻的实验方案，讨论所需的实验器材，在教师指导下进行实</w:t>
      </w:r>
      <w:r>
        <w:rPr>
          <w:rFonts w:ascii="SimSun" w:hAnsi="SimSun" w:eastAsia="SimSun" w:cs="SimSun"/>
          <w:sz w:val="24"/>
          <w:szCs w:val="24"/>
          <w:spacing w:val="16"/>
        </w:rPr>
        <w:t xml:space="preserve"> </w:t>
      </w:r>
      <w:r>
        <w:rPr>
          <w:rFonts w:ascii="SimSun" w:hAnsi="SimSun" w:eastAsia="SimSun" w:cs="SimSun"/>
          <w:sz w:val="24"/>
          <w:szCs w:val="24"/>
          <w:spacing w:val="-3"/>
        </w:rPr>
        <w:t>验，交流并验证实验结果，反思并改进实验方法，发展假设推理、探究设计等物</w:t>
      </w:r>
      <w:r>
        <w:rPr>
          <w:rFonts w:ascii="SimSun" w:hAnsi="SimSun" w:eastAsia="SimSun" w:cs="SimSun"/>
          <w:sz w:val="24"/>
          <w:szCs w:val="24"/>
          <w:spacing w:val="16"/>
        </w:rPr>
        <w:t xml:space="preserve"> </w:t>
      </w:r>
      <w:r>
        <w:rPr>
          <w:rFonts w:ascii="SimSun" w:hAnsi="SimSun" w:eastAsia="SimSun" w:cs="SimSun"/>
          <w:sz w:val="24"/>
          <w:szCs w:val="24"/>
          <w:spacing w:val="-6"/>
        </w:rPr>
        <w:t>理学科核心素养。</w:t>
      </w:r>
    </w:p>
    <w:p>
      <w:pPr>
        <w:ind w:left="333"/>
        <w:spacing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60"/>
        <w:spacing w:before="183" w:line="355" w:lineRule="auto"/>
        <w:jc w:val="both"/>
        <w:rPr>
          <w:rFonts w:ascii="SimSun" w:hAnsi="SimSun" w:eastAsia="SimSun" w:cs="SimSun"/>
          <w:sz w:val="24"/>
          <w:szCs w:val="24"/>
        </w:rPr>
      </w:pPr>
      <w:r>
        <w:rPr>
          <w:rFonts w:ascii="SimSun" w:hAnsi="SimSun" w:eastAsia="SimSun" w:cs="SimSun"/>
          <w:sz w:val="24"/>
          <w:szCs w:val="24"/>
          <w:spacing w:val="-2"/>
        </w:rPr>
        <w:t>本主题通过实验探究直流电路的规律，让学生进一步了解电场的物质性，知</w:t>
      </w:r>
      <w:r>
        <w:rPr>
          <w:rFonts w:ascii="SimSun" w:hAnsi="SimSun" w:eastAsia="SimSun" w:cs="SimSun"/>
          <w:sz w:val="24"/>
          <w:szCs w:val="24"/>
          <w:spacing w:val="1"/>
        </w:rPr>
        <w:t xml:space="preserve">  </w:t>
      </w:r>
      <w:r>
        <w:rPr>
          <w:rFonts w:ascii="SimSun" w:hAnsi="SimSun" w:eastAsia="SimSun" w:cs="SimSun"/>
          <w:sz w:val="24"/>
          <w:szCs w:val="24"/>
          <w:spacing w:val="-2"/>
        </w:rPr>
        <w:t>道电能的来源与用途，进一步发展学生的物质观念、运动与相互作用观念、</w:t>
      </w:r>
      <w:r>
        <w:rPr>
          <w:rFonts w:ascii="SimSun" w:hAnsi="SimSun" w:eastAsia="SimSun" w:cs="SimSun"/>
          <w:sz w:val="24"/>
          <w:szCs w:val="24"/>
          <w:spacing w:val="-3"/>
        </w:rPr>
        <w:t>能量</w:t>
      </w:r>
      <w:r>
        <w:rPr>
          <w:rFonts w:ascii="SimSun" w:hAnsi="SimSun" w:eastAsia="SimSun" w:cs="SimSun"/>
          <w:sz w:val="24"/>
          <w:szCs w:val="24"/>
        </w:rPr>
        <w:t xml:space="preserve"> </w:t>
      </w:r>
      <w:r>
        <w:rPr>
          <w:rFonts w:ascii="SimSun" w:hAnsi="SimSun" w:eastAsia="SimSun" w:cs="SimSun"/>
          <w:sz w:val="24"/>
          <w:szCs w:val="24"/>
          <w:spacing w:val="-2"/>
        </w:rPr>
        <w:t>观念等物理学科核心素养。通过探究金属导体的电</w:t>
      </w:r>
      <w:r>
        <w:rPr>
          <w:rFonts w:ascii="SimSun" w:hAnsi="SimSun" w:eastAsia="SimSun" w:cs="SimSun"/>
          <w:sz w:val="24"/>
          <w:szCs w:val="24"/>
          <w:spacing w:val="-3"/>
        </w:rPr>
        <w:t>阻与长度、横截面积及材料的</w:t>
      </w:r>
      <w:r>
        <w:rPr>
          <w:rFonts w:ascii="SimSun" w:hAnsi="SimSun" w:eastAsia="SimSun" w:cs="SimSun"/>
          <w:sz w:val="24"/>
          <w:szCs w:val="24"/>
        </w:rPr>
        <w:t xml:space="preserve">  </w:t>
      </w:r>
      <w:r>
        <w:rPr>
          <w:rFonts w:ascii="SimSun" w:hAnsi="SimSun" w:eastAsia="SimSun" w:cs="SimSun"/>
          <w:sz w:val="24"/>
          <w:szCs w:val="24"/>
          <w:spacing w:val="-6"/>
        </w:rPr>
        <w:t>定量关系，以及对全电路欧姆定律的学习，让学生建构电阻、电动势等</w:t>
      </w:r>
      <w:r>
        <w:rPr>
          <w:rFonts w:ascii="SimSun" w:hAnsi="SimSun" w:eastAsia="SimSun" w:cs="SimSun"/>
          <w:sz w:val="24"/>
          <w:szCs w:val="24"/>
          <w:spacing w:val="-7"/>
        </w:rPr>
        <w:t>物理概念。</w:t>
      </w:r>
    </w:p>
    <w:p>
      <w:pPr>
        <w:ind w:right="67" w:firstLine="460"/>
        <w:spacing w:before="5" w:line="357" w:lineRule="auto"/>
        <w:jc w:val="both"/>
        <w:rPr>
          <w:rFonts w:ascii="SimSun" w:hAnsi="SimSun" w:eastAsia="SimSun" w:cs="SimSun"/>
          <w:sz w:val="24"/>
          <w:szCs w:val="24"/>
        </w:rPr>
      </w:pPr>
      <w:r>
        <w:rPr>
          <w:rFonts w:ascii="SimSun" w:hAnsi="SimSun" w:eastAsia="SimSun" w:cs="SimSun"/>
          <w:sz w:val="24"/>
          <w:szCs w:val="24"/>
          <w:spacing w:val="-2"/>
        </w:rPr>
        <w:t>通过创设激发学生探究欲望的问题情境，引导学生进行科学探究</w:t>
      </w:r>
      <w:r>
        <w:rPr>
          <w:rFonts w:ascii="SimSun" w:hAnsi="SimSun" w:eastAsia="SimSun" w:cs="SimSun"/>
          <w:sz w:val="24"/>
          <w:szCs w:val="24"/>
          <w:spacing w:val="-3"/>
        </w:rPr>
        <w:t>，让学生经</w:t>
      </w:r>
      <w:r>
        <w:rPr>
          <w:rFonts w:ascii="SimSun" w:hAnsi="SimSun" w:eastAsia="SimSun" w:cs="SimSun"/>
          <w:sz w:val="24"/>
          <w:szCs w:val="24"/>
        </w:rPr>
        <w:t xml:space="preserve"> </w:t>
      </w:r>
      <w:r>
        <w:rPr>
          <w:rFonts w:ascii="SimSun" w:hAnsi="SimSun" w:eastAsia="SimSun" w:cs="SimSun"/>
          <w:sz w:val="24"/>
          <w:szCs w:val="24"/>
          <w:spacing w:val="-1"/>
        </w:rPr>
        <w:t>历科学探究的过程，体会科学探究的基本步骤，</w:t>
      </w:r>
      <w:r>
        <w:rPr>
          <w:rFonts w:ascii="SimSun" w:hAnsi="SimSun" w:eastAsia="SimSun" w:cs="SimSun"/>
          <w:sz w:val="24"/>
          <w:szCs w:val="24"/>
          <w:spacing w:val="-2"/>
        </w:rPr>
        <w:t>培养学生发现问题、设计方案、</w:t>
      </w:r>
      <w:r>
        <w:rPr>
          <w:rFonts w:ascii="SimSun" w:hAnsi="SimSun" w:eastAsia="SimSun" w:cs="SimSun"/>
          <w:sz w:val="24"/>
          <w:szCs w:val="24"/>
        </w:rPr>
        <w:t xml:space="preserve"> </w:t>
      </w:r>
      <w:r>
        <w:rPr>
          <w:rFonts w:ascii="SimSun" w:hAnsi="SimSun" w:eastAsia="SimSun" w:cs="SimSun"/>
          <w:sz w:val="24"/>
          <w:szCs w:val="24"/>
          <w:spacing w:val="-3"/>
        </w:rPr>
        <w:t>反思改进等能力。通过多用表的使用、探究并测量电源电动势和内阻两个学生实</w:t>
      </w:r>
      <w:r>
        <w:rPr>
          <w:rFonts w:ascii="SimSun" w:hAnsi="SimSun" w:eastAsia="SimSun" w:cs="SimSun"/>
          <w:sz w:val="24"/>
          <w:szCs w:val="24"/>
          <w:spacing w:val="16"/>
        </w:rPr>
        <w:t xml:space="preserve"> </w:t>
      </w:r>
      <w:r>
        <w:rPr>
          <w:rFonts w:ascii="SimSun" w:hAnsi="SimSun" w:eastAsia="SimSun" w:cs="SimSun"/>
          <w:sz w:val="24"/>
          <w:szCs w:val="24"/>
          <w:spacing w:val="-2"/>
        </w:rPr>
        <w:t>验，培养学生实验观察、操作技能、探究设计等物理学科核心素养。</w:t>
      </w:r>
    </w:p>
    <w:p>
      <w:pPr>
        <w:ind w:right="109" w:firstLine="460"/>
        <w:spacing w:before="13" w:line="363" w:lineRule="auto"/>
        <w:jc w:val="both"/>
        <w:rPr>
          <w:rFonts w:ascii="SimSun" w:hAnsi="SimSun" w:eastAsia="SimSun" w:cs="SimSun"/>
          <w:sz w:val="24"/>
          <w:szCs w:val="24"/>
        </w:rPr>
      </w:pPr>
      <w:r>
        <w:rPr>
          <w:rFonts w:ascii="SimSun" w:hAnsi="SimSun" w:eastAsia="SimSun" w:cs="SimSun"/>
          <w:sz w:val="24"/>
          <w:szCs w:val="24"/>
          <w:spacing w:val="4"/>
        </w:rPr>
        <w:t>合理采用查阅资料、课堂交流等方式，让学生了解超导、电源等知识，认</w:t>
      </w:r>
      <w:r>
        <w:rPr>
          <w:rFonts w:ascii="SimSun" w:hAnsi="SimSun" w:eastAsia="SimSun" w:cs="SimSun"/>
          <w:sz w:val="24"/>
          <w:szCs w:val="24"/>
          <w:spacing w:val="3"/>
        </w:rPr>
        <w:t xml:space="preserve"> </w:t>
      </w:r>
      <w:r>
        <w:rPr>
          <w:rFonts w:ascii="SimSun" w:hAnsi="SimSun" w:eastAsia="SimSun" w:cs="SimSun"/>
          <w:sz w:val="24"/>
          <w:szCs w:val="24"/>
          <w:spacing w:val="4"/>
        </w:rPr>
        <w:t>识科技进步与社会发展的关系，形成正确的科学态度及个人对环境保护的社会</w:t>
      </w:r>
      <w:r>
        <w:rPr>
          <w:rFonts w:ascii="SimSun" w:hAnsi="SimSun" w:eastAsia="SimSun" w:cs="SimSun"/>
          <w:sz w:val="24"/>
          <w:szCs w:val="24"/>
          <w:spacing w:val="13"/>
        </w:rPr>
        <w:t xml:space="preserve"> </w:t>
      </w:r>
      <w:r>
        <w:rPr>
          <w:rFonts w:ascii="SimSun" w:hAnsi="SimSun" w:eastAsia="SimSun" w:cs="SimSun"/>
          <w:sz w:val="24"/>
          <w:szCs w:val="24"/>
          <w:spacing w:val="-6"/>
        </w:rPr>
        <w:t>责任感。</w:t>
      </w:r>
    </w:p>
    <w:p>
      <w:pPr>
        <w:ind w:left="463"/>
        <w:spacing w:before="239" w:line="222" w:lineRule="auto"/>
        <w:rPr>
          <w:rFonts w:ascii="SimHei" w:hAnsi="SimHei" w:eastAsia="SimHei" w:cs="SimHei"/>
          <w:sz w:val="24"/>
          <w:szCs w:val="24"/>
        </w:rPr>
      </w:pPr>
      <w:r>
        <w:rPr>
          <w:rFonts w:ascii="SimHei" w:hAnsi="SimHei" w:eastAsia="SimHei" w:cs="SimHei"/>
          <w:sz w:val="24"/>
          <w:szCs w:val="24"/>
          <w:b/>
          <w:bCs/>
          <w:spacing w:val="-1"/>
        </w:rPr>
        <w:t>主题五</w:t>
      </w:r>
      <w:r>
        <w:rPr>
          <w:rFonts w:ascii="SimHei" w:hAnsi="SimHei" w:eastAsia="SimHei" w:cs="SimHei"/>
          <w:sz w:val="24"/>
          <w:szCs w:val="24"/>
          <w:spacing w:val="-1"/>
        </w:rPr>
        <w:t xml:space="preserve">  </w:t>
      </w:r>
      <w:r>
        <w:rPr>
          <w:rFonts w:ascii="SimHei" w:hAnsi="SimHei" w:eastAsia="SimHei" w:cs="SimHei"/>
          <w:sz w:val="24"/>
          <w:szCs w:val="24"/>
          <w:b/>
          <w:bCs/>
          <w:spacing w:val="-1"/>
        </w:rPr>
        <w:t>电与磁及其应用</w:t>
      </w:r>
    </w:p>
    <w:p>
      <w:pPr>
        <w:ind w:right="80" w:firstLine="460"/>
        <w:spacing w:before="167" w:line="360" w:lineRule="auto"/>
        <w:rPr>
          <w:rFonts w:ascii="SimSun" w:hAnsi="SimSun" w:eastAsia="SimSun" w:cs="SimSun"/>
          <w:sz w:val="24"/>
          <w:szCs w:val="24"/>
        </w:rPr>
      </w:pPr>
      <w:r>
        <w:rPr>
          <w:rFonts w:ascii="SimSun" w:hAnsi="SimSun" w:eastAsia="SimSun" w:cs="SimSun"/>
          <w:sz w:val="24"/>
          <w:szCs w:val="24"/>
          <w:spacing w:val="-1"/>
        </w:rPr>
        <w:t>本主题包括电场、电场强度，电势能、电势、电势差，</w:t>
      </w:r>
      <w:r>
        <w:rPr>
          <w:rFonts w:ascii="SimSun" w:hAnsi="SimSun" w:eastAsia="SimSun" w:cs="SimSun"/>
          <w:sz w:val="24"/>
          <w:szCs w:val="24"/>
          <w:spacing w:val="-2"/>
        </w:rPr>
        <w:t>磁场、磁感应强度，</w:t>
      </w:r>
      <w:r>
        <w:rPr>
          <w:rFonts w:ascii="SimSun" w:hAnsi="SimSun" w:eastAsia="SimSun" w:cs="SimSun"/>
          <w:sz w:val="24"/>
          <w:szCs w:val="24"/>
        </w:rPr>
        <w:t xml:space="preserve"> </w:t>
      </w:r>
      <w:r>
        <w:rPr>
          <w:rFonts w:ascii="SimSun" w:hAnsi="SimSun" w:eastAsia="SimSun" w:cs="SimSun"/>
          <w:sz w:val="24"/>
          <w:szCs w:val="24"/>
          <w:spacing w:val="-2"/>
        </w:rPr>
        <w:t>磁场对电流的作用，电磁感应现象，交流电及安全用电，学生实验。</w:t>
      </w:r>
    </w:p>
    <w:p>
      <w:pPr>
        <w:ind w:left="343"/>
        <w:spacing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89" w:firstLine="460"/>
        <w:spacing w:before="179" w:line="362" w:lineRule="auto"/>
        <w:rPr>
          <w:rFonts w:ascii="SimSun" w:hAnsi="SimSun" w:eastAsia="SimSun" w:cs="SimSun"/>
          <w:sz w:val="24"/>
          <w:szCs w:val="24"/>
        </w:rPr>
      </w:pPr>
      <w:r>
        <w:rPr>
          <w:rFonts w:ascii="SimSun" w:hAnsi="SimSun" w:eastAsia="SimSun" w:cs="SimSun"/>
          <w:sz w:val="24"/>
          <w:szCs w:val="24"/>
          <w:spacing w:val="3"/>
        </w:rPr>
        <w:t>(1)电场  电场强度</w:t>
      </w:r>
      <w:r>
        <w:rPr>
          <w:rFonts w:ascii="SimSun" w:hAnsi="SimSun" w:eastAsia="SimSun" w:cs="SimSun"/>
          <w:sz w:val="24"/>
          <w:szCs w:val="24"/>
          <w:spacing w:val="87"/>
        </w:rPr>
        <w:t xml:space="preserve"> </w:t>
      </w:r>
      <w:r>
        <w:rPr>
          <w:rFonts w:ascii="SimSun" w:hAnsi="SimSun" w:eastAsia="SimSun" w:cs="SimSun"/>
          <w:sz w:val="24"/>
          <w:szCs w:val="24"/>
          <w:spacing w:val="3"/>
        </w:rPr>
        <w:t>通过实验，了解静电现象，能用原子结构模型和电荷</w:t>
      </w:r>
      <w:r>
        <w:rPr>
          <w:rFonts w:ascii="SimSun" w:hAnsi="SimSun" w:eastAsia="SimSun" w:cs="SimSun"/>
          <w:sz w:val="24"/>
          <w:szCs w:val="24"/>
        </w:rPr>
        <w:t xml:space="preserve"> </w:t>
      </w:r>
      <w:r>
        <w:rPr>
          <w:rFonts w:ascii="SimSun" w:hAnsi="SimSun" w:eastAsia="SimSun" w:cs="SimSun"/>
          <w:sz w:val="24"/>
          <w:szCs w:val="24"/>
          <w:spacing w:val="-2"/>
        </w:rPr>
        <w:t>守恒的观念分析静电现象。理解电场是一种特殊形态的物质，且可被实验检验；</w:t>
      </w:r>
      <w:r>
        <w:rPr>
          <w:rFonts w:ascii="SimSun" w:hAnsi="SimSun" w:eastAsia="SimSun" w:cs="SimSun"/>
          <w:sz w:val="24"/>
          <w:szCs w:val="24"/>
        </w:rPr>
        <w:t xml:space="preserve"> </w:t>
      </w:r>
      <w:r>
        <w:rPr>
          <w:rFonts w:ascii="SimSun" w:hAnsi="SimSun" w:eastAsia="SimSun" w:cs="SimSun"/>
          <w:sz w:val="24"/>
          <w:szCs w:val="24"/>
          <w:spacing w:val="-3"/>
        </w:rPr>
        <w:t>通过对电场概念的学习，发展物质观念。了解电场强度的概念，体会用比值定义</w:t>
      </w:r>
      <w:r>
        <w:rPr>
          <w:rFonts w:ascii="SimSun" w:hAnsi="SimSun" w:eastAsia="SimSun" w:cs="SimSun"/>
          <w:sz w:val="24"/>
          <w:szCs w:val="24"/>
          <w:spacing w:val="16"/>
        </w:rPr>
        <w:t xml:space="preserve"> </w:t>
      </w:r>
      <w:r>
        <w:rPr>
          <w:rFonts w:ascii="SimSun" w:hAnsi="SimSun" w:eastAsia="SimSun" w:cs="SimSun"/>
          <w:sz w:val="24"/>
          <w:szCs w:val="24"/>
          <w:spacing w:val="-2"/>
        </w:rPr>
        <w:t>物理量的方法。会用电场线描述常见的电场，能通</w:t>
      </w:r>
      <w:r>
        <w:rPr>
          <w:rFonts w:ascii="SimSun" w:hAnsi="SimSun" w:eastAsia="SimSun" w:cs="SimSun"/>
          <w:sz w:val="24"/>
          <w:szCs w:val="24"/>
          <w:spacing w:val="-3"/>
        </w:rPr>
        <w:t>过电场线直观地了解电场力的</w:t>
      </w:r>
      <w:r>
        <w:rPr>
          <w:rFonts w:ascii="SimSun" w:hAnsi="SimSun" w:eastAsia="SimSun" w:cs="SimSun"/>
          <w:sz w:val="24"/>
          <w:szCs w:val="24"/>
        </w:rPr>
        <w:t xml:space="preserve"> </w:t>
      </w:r>
      <w:r>
        <w:rPr>
          <w:rFonts w:ascii="SimSun" w:hAnsi="SimSun" w:eastAsia="SimSun" w:cs="SimSun"/>
          <w:sz w:val="24"/>
          <w:szCs w:val="24"/>
          <w:spacing w:val="-2"/>
        </w:rPr>
        <w:t>性质。知道电场线、匀强电场都是物理模型</w:t>
      </w:r>
      <w:r>
        <w:rPr>
          <w:rFonts w:ascii="SimSun" w:hAnsi="SimSun" w:eastAsia="SimSun" w:cs="SimSun"/>
          <w:sz w:val="24"/>
          <w:szCs w:val="24"/>
          <w:spacing w:val="-3"/>
        </w:rPr>
        <w:t>，进一步体会科学研究中的理想模型</w:t>
      </w:r>
      <w:r>
        <w:rPr>
          <w:rFonts w:ascii="SimSun" w:hAnsi="SimSun" w:eastAsia="SimSun" w:cs="SimSun"/>
          <w:sz w:val="24"/>
          <w:szCs w:val="24"/>
        </w:rPr>
        <w:t xml:space="preserve"> </w:t>
      </w:r>
      <w:r>
        <w:rPr>
          <w:rFonts w:ascii="SimSun" w:hAnsi="SimSun" w:eastAsia="SimSun" w:cs="SimSun"/>
          <w:sz w:val="24"/>
          <w:szCs w:val="24"/>
          <w:spacing w:val="-1"/>
        </w:rPr>
        <w:t>方法。能列举生产、生活中应用静电的实例，了</w:t>
      </w:r>
      <w:r>
        <w:rPr>
          <w:rFonts w:ascii="SimSun" w:hAnsi="SimSun" w:eastAsia="SimSun" w:cs="SimSun"/>
          <w:sz w:val="24"/>
          <w:szCs w:val="24"/>
          <w:spacing w:val="-2"/>
        </w:rPr>
        <w:t>解静电的危害及防护方法。</w:t>
      </w:r>
    </w:p>
    <w:p>
      <w:pPr>
        <w:spacing w:line="362" w:lineRule="auto"/>
        <w:sectPr>
          <w:footerReference w:type="default" r:id="rId19"/>
          <w:pgSz w:w="11910" w:h="16840"/>
          <w:pgMar w:top="400" w:right="1719" w:bottom="1199" w:left="176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7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70" w:firstLine="470"/>
        <w:spacing w:before="180" w:line="287" w:lineRule="auto"/>
        <w:rPr>
          <w:rFonts w:ascii="SimSun" w:hAnsi="SimSun" w:eastAsia="SimSun" w:cs="SimSun"/>
          <w:sz w:val="24"/>
          <w:szCs w:val="24"/>
        </w:rPr>
      </w:pPr>
      <w:r>
        <w:rPr>
          <w:rFonts w:ascii="SimSun" w:hAnsi="SimSun" w:eastAsia="SimSun" w:cs="SimSun"/>
          <w:sz w:val="24"/>
          <w:szCs w:val="24"/>
          <w:spacing w:val="-2"/>
        </w:rPr>
        <w:t>①查阅资料，分组讨论古今中外科学家对静电学的研究和应用</w:t>
      </w:r>
      <w:r>
        <w:rPr>
          <w:rFonts w:ascii="SimSun" w:hAnsi="SimSun" w:eastAsia="SimSun" w:cs="SimSun"/>
          <w:sz w:val="24"/>
          <w:szCs w:val="24"/>
          <w:spacing w:val="-3"/>
        </w:rPr>
        <w:t>，撰写科学小</w:t>
      </w:r>
      <w:r>
        <w:rPr>
          <w:rFonts w:ascii="SimSun" w:hAnsi="SimSun" w:eastAsia="SimSun" w:cs="SimSun"/>
          <w:sz w:val="24"/>
          <w:szCs w:val="24"/>
        </w:rPr>
        <w:t xml:space="preserve"> </w:t>
      </w:r>
      <w:r>
        <w:rPr>
          <w:rFonts w:ascii="SimSun" w:hAnsi="SimSun" w:eastAsia="SimSun" w:cs="SimSun"/>
          <w:sz w:val="24"/>
          <w:szCs w:val="24"/>
          <w:spacing w:val="-2"/>
        </w:rPr>
        <w:t>论文，并在课堂上交流，发展科技传承、技术运用等物理学科核心素养。</w:t>
      </w:r>
    </w:p>
    <w:p>
      <w:pPr>
        <w:ind w:right="76" w:firstLine="470"/>
        <w:spacing w:before="173" w:line="287" w:lineRule="auto"/>
        <w:rPr>
          <w:rFonts w:ascii="SimSun" w:hAnsi="SimSun" w:eastAsia="SimSun" w:cs="SimSun"/>
          <w:sz w:val="24"/>
          <w:szCs w:val="24"/>
        </w:rPr>
      </w:pPr>
      <w:r>
        <w:rPr>
          <w:rFonts w:ascii="SimSun" w:hAnsi="SimSun" w:eastAsia="SimSun" w:cs="SimSun"/>
          <w:sz w:val="24"/>
          <w:szCs w:val="24"/>
          <w:spacing w:val="-2"/>
        </w:rPr>
        <w:t>②做静电感应实验，尝试从微观角度解释所发生</w:t>
      </w:r>
      <w:r>
        <w:rPr>
          <w:rFonts w:ascii="SimSun" w:hAnsi="SimSun" w:eastAsia="SimSun" w:cs="SimSun"/>
          <w:sz w:val="24"/>
          <w:szCs w:val="24"/>
          <w:spacing w:val="-3"/>
        </w:rPr>
        <w:t>的现象，与同学交流，发展</w:t>
      </w:r>
      <w:r>
        <w:rPr>
          <w:rFonts w:ascii="SimSun" w:hAnsi="SimSun" w:eastAsia="SimSun" w:cs="SimSun"/>
          <w:sz w:val="24"/>
          <w:szCs w:val="24"/>
        </w:rPr>
        <w:t xml:space="preserve"> </w:t>
      </w:r>
      <w:r>
        <w:rPr>
          <w:rFonts w:ascii="SimSun" w:hAnsi="SimSun" w:eastAsia="SimSun" w:cs="SimSun"/>
          <w:sz w:val="24"/>
          <w:szCs w:val="24"/>
          <w:spacing w:val="-3"/>
        </w:rPr>
        <w:t>实验观察、假设推理等物理学科核心素养。</w:t>
      </w:r>
    </w:p>
    <w:p>
      <w:pPr>
        <w:ind w:right="75" w:firstLine="470"/>
        <w:spacing w:before="203" w:line="291" w:lineRule="auto"/>
        <w:rPr>
          <w:rFonts w:ascii="SimSun" w:hAnsi="SimSun" w:eastAsia="SimSun" w:cs="SimSun"/>
          <w:sz w:val="24"/>
          <w:szCs w:val="24"/>
        </w:rPr>
      </w:pPr>
      <w:r>
        <w:rPr>
          <w:rFonts w:ascii="SimSun" w:hAnsi="SimSun" w:eastAsia="SimSun" w:cs="SimSun"/>
          <w:sz w:val="24"/>
          <w:szCs w:val="24"/>
          <w:spacing w:val="-2"/>
        </w:rPr>
        <w:t>③观察演示实验，尝试用电场线描绘两个等量同种</w:t>
      </w:r>
      <w:r>
        <w:rPr>
          <w:rFonts w:ascii="SimSun" w:hAnsi="SimSun" w:eastAsia="SimSun" w:cs="SimSun"/>
          <w:sz w:val="24"/>
          <w:szCs w:val="24"/>
          <w:spacing w:val="-3"/>
        </w:rPr>
        <w:t>或等量异种电荷周围的电</w:t>
      </w:r>
      <w:r>
        <w:rPr>
          <w:rFonts w:ascii="SimSun" w:hAnsi="SimSun" w:eastAsia="SimSun" w:cs="SimSun"/>
          <w:sz w:val="24"/>
          <w:szCs w:val="24"/>
        </w:rPr>
        <w:t xml:space="preserve"> </w:t>
      </w:r>
      <w:r>
        <w:rPr>
          <w:rFonts w:ascii="SimSun" w:hAnsi="SimSun" w:eastAsia="SimSun" w:cs="SimSun"/>
          <w:sz w:val="24"/>
          <w:szCs w:val="24"/>
          <w:spacing w:val="-2"/>
        </w:rPr>
        <w:t>场，发展实验观察、模型建构等物理学科核心素养。</w:t>
      </w:r>
    </w:p>
    <w:p>
      <w:pPr>
        <w:ind w:right="19" w:firstLine="470"/>
        <w:spacing w:before="166" w:line="326" w:lineRule="auto"/>
        <w:rPr>
          <w:rFonts w:ascii="SimSun" w:hAnsi="SimSun" w:eastAsia="SimSun" w:cs="SimSun"/>
          <w:sz w:val="24"/>
          <w:szCs w:val="24"/>
        </w:rPr>
      </w:pPr>
      <w:r>
        <w:rPr>
          <w:rFonts w:ascii="SimSun" w:hAnsi="SimSun" w:eastAsia="SimSun" w:cs="SimSun"/>
          <w:sz w:val="24"/>
          <w:szCs w:val="24"/>
          <w:spacing w:val="3"/>
        </w:rPr>
        <w:t>(2)电势能  电势  电势差  通过实验，知道静</w:t>
      </w:r>
      <w:r>
        <w:rPr>
          <w:rFonts w:ascii="SimSun" w:hAnsi="SimSun" w:eastAsia="SimSun" w:cs="SimSun"/>
          <w:sz w:val="24"/>
          <w:szCs w:val="24"/>
          <w:spacing w:val="2"/>
        </w:rPr>
        <w:t>电场中的电荷具有电势能，</w:t>
      </w:r>
      <w:r>
        <w:rPr>
          <w:rFonts w:ascii="SimSun" w:hAnsi="SimSun" w:eastAsia="SimSun" w:cs="SimSun"/>
          <w:sz w:val="24"/>
          <w:szCs w:val="24"/>
        </w:rPr>
        <w:t xml:space="preserve"> </w:t>
      </w:r>
      <w:r>
        <w:rPr>
          <w:rFonts w:ascii="SimSun" w:hAnsi="SimSun" w:eastAsia="SimSun" w:cs="SimSun"/>
          <w:sz w:val="24"/>
          <w:szCs w:val="24"/>
          <w:spacing w:val="-1"/>
        </w:rPr>
        <w:t>能够分析电荷在电场中的不同位置具有的电势能。了解用比值定义电势的方法，</w:t>
      </w:r>
      <w:r>
        <w:rPr>
          <w:rFonts w:ascii="SimSun" w:hAnsi="SimSun" w:eastAsia="SimSun" w:cs="SimSun"/>
          <w:sz w:val="24"/>
          <w:szCs w:val="24"/>
          <w:spacing w:val="3"/>
        </w:rPr>
        <w:t xml:space="preserve"> </w:t>
      </w:r>
      <w:r>
        <w:rPr>
          <w:rFonts w:ascii="SimSun" w:hAnsi="SimSun" w:eastAsia="SimSun" w:cs="SimSun"/>
          <w:sz w:val="24"/>
          <w:szCs w:val="24"/>
          <w:spacing w:val="-3"/>
        </w:rPr>
        <w:t>知道其物理含义。理解电势差的概念，能进行简单的计算。了解匀强电场中电场</w:t>
      </w:r>
      <w:r>
        <w:rPr>
          <w:rFonts w:ascii="SimSun" w:hAnsi="SimSun" w:eastAsia="SimSun" w:cs="SimSun"/>
          <w:sz w:val="24"/>
          <w:szCs w:val="24"/>
          <w:spacing w:val="18"/>
        </w:rPr>
        <w:t xml:space="preserve"> </w:t>
      </w:r>
      <w:r>
        <w:rPr>
          <w:rFonts w:ascii="SimSun" w:hAnsi="SimSun" w:eastAsia="SimSun" w:cs="SimSun"/>
          <w:sz w:val="24"/>
          <w:szCs w:val="24"/>
          <w:spacing w:val="-5"/>
        </w:rPr>
        <w:t>强度与电势差的关系。</w:t>
      </w:r>
    </w:p>
    <w:p>
      <w:pPr>
        <w:ind w:left="47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9" w:firstLine="470"/>
        <w:spacing w:before="172" w:line="314" w:lineRule="auto"/>
        <w:rPr>
          <w:rFonts w:ascii="SimSun" w:hAnsi="SimSun" w:eastAsia="SimSun" w:cs="SimSun"/>
          <w:sz w:val="24"/>
          <w:szCs w:val="24"/>
        </w:rPr>
      </w:pPr>
      <w:r>
        <w:rPr>
          <w:rFonts w:ascii="SimSun" w:hAnsi="SimSun" w:eastAsia="SimSun" w:cs="SimSun"/>
          <w:sz w:val="24"/>
          <w:szCs w:val="24"/>
          <w:spacing w:val="-3"/>
        </w:rPr>
        <w:t>①观察电场力对电荷做功的实验，与重力场中物体具有重力势能的情况相类</w:t>
      </w:r>
      <w:r>
        <w:rPr>
          <w:rFonts w:ascii="SimSun" w:hAnsi="SimSun" w:eastAsia="SimSun" w:cs="SimSun"/>
          <w:sz w:val="24"/>
          <w:szCs w:val="24"/>
          <w:spacing w:val="18"/>
        </w:rPr>
        <w:t xml:space="preserve"> </w:t>
      </w:r>
      <w:r>
        <w:rPr>
          <w:rFonts w:ascii="SimSun" w:hAnsi="SimSun" w:eastAsia="SimSun" w:cs="SimSun"/>
          <w:sz w:val="24"/>
          <w:szCs w:val="24"/>
          <w:spacing w:val="-3"/>
        </w:rPr>
        <w:t>比，理解电势能的概念，比较正、负电荷在电场中的不同位置具有的电势能，发</w:t>
      </w:r>
      <w:r>
        <w:rPr>
          <w:rFonts w:ascii="SimSun" w:hAnsi="SimSun" w:eastAsia="SimSun" w:cs="SimSun"/>
          <w:sz w:val="24"/>
          <w:szCs w:val="24"/>
          <w:spacing w:val="14"/>
        </w:rPr>
        <w:t xml:space="preserve"> </w:t>
      </w:r>
      <w:r>
        <w:rPr>
          <w:rFonts w:ascii="SimSun" w:hAnsi="SimSun" w:eastAsia="SimSun" w:cs="SimSun"/>
          <w:sz w:val="24"/>
          <w:szCs w:val="24"/>
          <w:spacing w:val="-3"/>
        </w:rPr>
        <w:t>展能量观念、科学论证等物理学科核心素养。</w:t>
      </w:r>
    </w:p>
    <w:p>
      <w:pPr>
        <w:ind w:right="80" w:firstLine="470"/>
        <w:spacing w:before="174" w:line="287" w:lineRule="auto"/>
        <w:rPr>
          <w:rFonts w:ascii="SimSun" w:hAnsi="SimSun" w:eastAsia="SimSun" w:cs="SimSun"/>
          <w:sz w:val="24"/>
          <w:szCs w:val="24"/>
        </w:rPr>
      </w:pPr>
      <w:r>
        <w:rPr>
          <w:rFonts w:ascii="SimSun" w:hAnsi="SimSun" w:eastAsia="SimSun" w:cs="SimSun"/>
          <w:sz w:val="24"/>
          <w:szCs w:val="24"/>
          <w:spacing w:val="-3"/>
        </w:rPr>
        <w:t>②利用直流电源的正负极和导电纸，做电场中等势线的模拟描绘实验，增进</w:t>
      </w:r>
      <w:r>
        <w:rPr>
          <w:rFonts w:ascii="SimSun" w:hAnsi="SimSun" w:eastAsia="SimSun" w:cs="SimSun"/>
          <w:sz w:val="24"/>
          <w:szCs w:val="24"/>
          <w:spacing w:val="17"/>
        </w:rPr>
        <w:t xml:space="preserve"> </w:t>
      </w:r>
      <w:r>
        <w:rPr>
          <w:rFonts w:ascii="SimSun" w:hAnsi="SimSun" w:eastAsia="SimSun" w:cs="SimSun"/>
          <w:sz w:val="24"/>
          <w:szCs w:val="24"/>
          <w:spacing w:val="-1"/>
        </w:rPr>
        <w:t>对电势和电势差的理解，发展操作技能、技术运用等物理学科核心素养。</w:t>
      </w:r>
    </w:p>
    <w:p>
      <w:pPr>
        <w:ind w:right="20" w:firstLine="470"/>
        <w:spacing w:before="185" w:line="340"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spacing w:val="-45"/>
        </w:rPr>
        <w:t xml:space="preserve"> </w:t>
      </w:r>
      <w:r>
        <w:rPr>
          <w:rFonts w:ascii="SimSun" w:hAnsi="SimSun" w:eastAsia="SimSun" w:cs="SimSun"/>
          <w:sz w:val="24"/>
          <w:szCs w:val="24"/>
          <w:b/>
          <w:bCs/>
          <w:spacing w:val="-1"/>
        </w:rPr>
        <w:t>)磁场</w:t>
      </w:r>
      <w:r>
        <w:rPr>
          <w:rFonts w:ascii="SimSun" w:hAnsi="SimSun" w:eastAsia="SimSun" w:cs="SimSun"/>
          <w:sz w:val="24"/>
          <w:szCs w:val="24"/>
          <w:spacing w:val="112"/>
        </w:rPr>
        <w:t xml:space="preserve"> </w:t>
      </w:r>
      <w:r>
        <w:rPr>
          <w:rFonts w:ascii="SimSun" w:hAnsi="SimSun" w:eastAsia="SimSun" w:cs="SimSun"/>
          <w:sz w:val="24"/>
          <w:szCs w:val="24"/>
          <w:b/>
          <w:bCs/>
          <w:spacing w:val="-1"/>
        </w:rPr>
        <w:t>磁感应强度</w:t>
      </w:r>
      <w:r>
        <w:rPr>
          <w:rFonts w:ascii="SimSun" w:hAnsi="SimSun" w:eastAsia="SimSun" w:cs="SimSun"/>
          <w:sz w:val="24"/>
          <w:szCs w:val="24"/>
          <w:spacing w:val="99"/>
        </w:rPr>
        <w:t xml:space="preserve"> </w:t>
      </w:r>
      <w:r>
        <w:rPr>
          <w:rFonts w:ascii="SimSun" w:hAnsi="SimSun" w:eastAsia="SimSun" w:cs="SimSun"/>
          <w:sz w:val="24"/>
          <w:szCs w:val="24"/>
          <w:spacing w:val="-1"/>
        </w:rPr>
        <w:t>了解古今中外科学家对磁现象的研</w:t>
      </w:r>
      <w:r>
        <w:rPr>
          <w:rFonts w:ascii="SimSun" w:hAnsi="SimSun" w:eastAsia="SimSun" w:cs="SimSun"/>
          <w:sz w:val="24"/>
          <w:szCs w:val="24"/>
          <w:spacing w:val="-2"/>
        </w:rPr>
        <w:t>究过程，知道磁</w:t>
      </w:r>
      <w:r>
        <w:rPr>
          <w:rFonts w:ascii="SimSun" w:hAnsi="SimSun" w:eastAsia="SimSun" w:cs="SimSun"/>
          <w:sz w:val="24"/>
          <w:szCs w:val="24"/>
        </w:rPr>
        <w:t xml:space="preserve"> </w:t>
      </w:r>
      <w:r>
        <w:rPr>
          <w:rFonts w:ascii="SimSun" w:hAnsi="SimSun" w:eastAsia="SimSun" w:cs="SimSun"/>
          <w:sz w:val="24"/>
          <w:szCs w:val="24"/>
          <w:spacing w:val="-2"/>
        </w:rPr>
        <w:t>现象的应用对人类航海产生的深远影响。了解我国</w:t>
      </w:r>
      <w:r>
        <w:rPr>
          <w:rFonts w:ascii="SimSun" w:hAnsi="SimSun" w:eastAsia="SimSun" w:cs="SimSun"/>
          <w:sz w:val="24"/>
          <w:szCs w:val="24"/>
          <w:spacing w:val="-3"/>
        </w:rPr>
        <w:t>古代科学家在磁学方面取得的</w:t>
      </w:r>
      <w:r>
        <w:rPr>
          <w:rFonts w:ascii="SimSun" w:hAnsi="SimSun" w:eastAsia="SimSun" w:cs="SimSun"/>
          <w:sz w:val="24"/>
          <w:szCs w:val="24"/>
        </w:rPr>
        <w:t xml:space="preserve"> </w:t>
      </w:r>
      <w:r>
        <w:rPr>
          <w:rFonts w:ascii="SimSun" w:hAnsi="SimSun" w:eastAsia="SimSun" w:cs="SimSun"/>
          <w:sz w:val="24"/>
          <w:szCs w:val="24"/>
          <w:spacing w:val="-2"/>
        </w:rPr>
        <w:t>伟大成就，感知辉煌灿烂的中华文明，树立文化自</w:t>
      </w:r>
      <w:r>
        <w:rPr>
          <w:rFonts w:ascii="SimSun" w:hAnsi="SimSun" w:eastAsia="SimSun" w:cs="SimSun"/>
          <w:sz w:val="24"/>
          <w:szCs w:val="24"/>
          <w:spacing w:val="-3"/>
        </w:rPr>
        <w:t>信。通过实验，了解磁场，知</w:t>
      </w:r>
      <w:r>
        <w:rPr>
          <w:rFonts w:ascii="SimSun" w:hAnsi="SimSun" w:eastAsia="SimSun" w:cs="SimSun"/>
          <w:sz w:val="24"/>
          <w:szCs w:val="24"/>
        </w:rPr>
        <w:t xml:space="preserve"> </w:t>
      </w:r>
      <w:r>
        <w:rPr>
          <w:rFonts w:ascii="SimSun" w:hAnsi="SimSun" w:eastAsia="SimSun" w:cs="SimSun"/>
          <w:sz w:val="24"/>
          <w:szCs w:val="24"/>
          <w:spacing w:val="-2"/>
        </w:rPr>
        <w:t>道磁场跟电场一样也是一种特殊形态的物质，理解场这种物</w:t>
      </w:r>
      <w:r>
        <w:rPr>
          <w:rFonts w:ascii="SimSun" w:hAnsi="SimSun" w:eastAsia="SimSun" w:cs="SimSun"/>
          <w:sz w:val="24"/>
          <w:szCs w:val="24"/>
          <w:spacing w:val="-3"/>
        </w:rPr>
        <w:t>质形态的统一性与多</w:t>
      </w:r>
      <w:r>
        <w:rPr>
          <w:rFonts w:ascii="SimSun" w:hAnsi="SimSun" w:eastAsia="SimSun" w:cs="SimSun"/>
          <w:sz w:val="24"/>
          <w:szCs w:val="24"/>
        </w:rPr>
        <w:t xml:space="preserve"> </w:t>
      </w:r>
      <w:r>
        <w:rPr>
          <w:rFonts w:ascii="SimSun" w:hAnsi="SimSun" w:eastAsia="SimSun" w:cs="SimSun"/>
          <w:sz w:val="24"/>
          <w:szCs w:val="24"/>
          <w:spacing w:val="-3"/>
        </w:rPr>
        <w:t>样性，进一步发展物质观念。知道磁感线是一种物理模型，能用磁感线描述常见</w:t>
      </w:r>
      <w:r>
        <w:rPr>
          <w:rFonts w:ascii="SimSun" w:hAnsi="SimSun" w:eastAsia="SimSun" w:cs="SimSun"/>
          <w:sz w:val="24"/>
          <w:szCs w:val="24"/>
          <w:spacing w:val="16"/>
        </w:rPr>
        <w:t xml:space="preserve"> </w:t>
      </w:r>
      <w:r>
        <w:rPr>
          <w:rFonts w:ascii="SimSun" w:hAnsi="SimSun" w:eastAsia="SimSun" w:cs="SimSun"/>
          <w:sz w:val="24"/>
          <w:szCs w:val="24"/>
          <w:spacing w:val="-3"/>
        </w:rPr>
        <w:t>的磁场。知道磁感应强度的定义方法和物理意义。知道匀强磁场也是一种理想化</w:t>
      </w:r>
      <w:r>
        <w:rPr>
          <w:rFonts w:ascii="SimSun" w:hAnsi="SimSun" w:eastAsia="SimSun" w:cs="SimSun"/>
          <w:sz w:val="24"/>
          <w:szCs w:val="24"/>
          <w:spacing w:val="14"/>
        </w:rPr>
        <w:t xml:space="preserve"> </w:t>
      </w:r>
      <w:r>
        <w:rPr>
          <w:rFonts w:ascii="SimSun" w:hAnsi="SimSun" w:eastAsia="SimSun" w:cs="SimSun"/>
          <w:sz w:val="24"/>
          <w:szCs w:val="24"/>
          <w:spacing w:val="-8"/>
        </w:rPr>
        <w:t>的物理模型。了解磁通量的定义方法和物理意义，能进行简单的计算。通过实验，</w:t>
      </w:r>
      <w:r>
        <w:rPr>
          <w:rFonts w:ascii="SimSun" w:hAnsi="SimSun" w:eastAsia="SimSun" w:cs="SimSun"/>
          <w:sz w:val="24"/>
          <w:szCs w:val="24"/>
          <w:spacing w:val="17"/>
        </w:rPr>
        <w:t xml:space="preserve"> </w:t>
      </w:r>
      <w:r>
        <w:rPr>
          <w:rFonts w:ascii="SimSun" w:hAnsi="SimSun" w:eastAsia="SimSun" w:cs="SimSun"/>
          <w:sz w:val="24"/>
          <w:szCs w:val="24"/>
          <w:spacing w:val="4"/>
        </w:rPr>
        <w:t>知道电流的周围存在磁场；能用安培定则(右手螺旋定则)判断通电直导线和通</w:t>
      </w:r>
      <w:r>
        <w:rPr>
          <w:rFonts w:ascii="SimSun" w:hAnsi="SimSun" w:eastAsia="SimSun" w:cs="SimSun"/>
          <w:sz w:val="24"/>
          <w:szCs w:val="24"/>
          <w:spacing w:val="8"/>
        </w:rPr>
        <w:t xml:space="preserve"> </w:t>
      </w:r>
      <w:r>
        <w:rPr>
          <w:rFonts w:ascii="SimSun" w:hAnsi="SimSun" w:eastAsia="SimSun" w:cs="SimSun"/>
          <w:sz w:val="24"/>
          <w:szCs w:val="24"/>
          <w:spacing w:val="-6"/>
        </w:rPr>
        <w:t>电线圈周围的磁场方向。</w:t>
      </w:r>
    </w:p>
    <w:p>
      <w:pPr>
        <w:ind w:left="470"/>
        <w:spacing w:before="23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80" w:line="287" w:lineRule="auto"/>
        <w:rPr>
          <w:rFonts w:ascii="SimSun" w:hAnsi="SimSun" w:eastAsia="SimSun" w:cs="SimSun"/>
          <w:sz w:val="24"/>
          <w:szCs w:val="24"/>
        </w:rPr>
      </w:pPr>
      <w:r>
        <w:rPr>
          <w:rFonts w:ascii="SimSun" w:hAnsi="SimSun" w:eastAsia="SimSun" w:cs="SimSun"/>
          <w:sz w:val="24"/>
          <w:szCs w:val="24"/>
          <w:spacing w:val="-7"/>
        </w:rPr>
        <w:t>①查阅资料，了解地磁场的分布规律及利用地磁探矿的方法，在课堂上</w:t>
      </w:r>
      <w:r>
        <w:rPr>
          <w:rFonts w:ascii="SimSun" w:hAnsi="SimSun" w:eastAsia="SimSun" w:cs="SimSun"/>
          <w:sz w:val="24"/>
          <w:szCs w:val="24"/>
          <w:spacing w:val="-8"/>
        </w:rPr>
        <w:t>交流，</w:t>
      </w:r>
      <w:r>
        <w:rPr>
          <w:rFonts w:ascii="SimSun" w:hAnsi="SimSun" w:eastAsia="SimSun" w:cs="SimSun"/>
          <w:sz w:val="24"/>
          <w:szCs w:val="24"/>
        </w:rPr>
        <w:t xml:space="preserve"> </w:t>
      </w:r>
      <w:r>
        <w:rPr>
          <w:rFonts w:ascii="SimSun" w:hAnsi="SimSun" w:eastAsia="SimSun" w:cs="SimSun"/>
          <w:sz w:val="24"/>
          <w:szCs w:val="24"/>
          <w:spacing w:val="-3"/>
        </w:rPr>
        <w:t>发展技术运用、科学论证等物理学科核心素养。</w:t>
      </w:r>
    </w:p>
    <w:p>
      <w:pPr>
        <w:ind w:left="470"/>
        <w:spacing w:before="184" w:line="217" w:lineRule="auto"/>
        <w:rPr>
          <w:rFonts w:ascii="SimSun" w:hAnsi="SimSun" w:eastAsia="SimSun" w:cs="SimSun"/>
          <w:sz w:val="24"/>
          <w:szCs w:val="24"/>
        </w:rPr>
      </w:pPr>
      <w:r>
        <w:rPr>
          <w:rFonts w:ascii="SimSun" w:hAnsi="SimSun" w:eastAsia="SimSun" w:cs="SimSun"/>
          <w:sz w:val="24"/>
          <w:szCs w:val="24"/>
          <w:spacing w:val="-2"/>
        </w:rPr>
        <w:t>②查阅资料，了解我国古代制作和使用指南针</w:t>
      </w:r>
      <w:r>
        <w:rPr>
          <w:rFonts w:ascii="SimSun" w:hAnsi="SimSun" w:eastAsia="SimSun" w:cs="SimSun"/>
          <w:sz w:val="24"/>
          <w:szCs w:val="24"/>
          <w:spacing w:val="-3"/>
        </w:rPr>
        <w:t>的方法，讨论其对人类社会发</w:t>
      </w:r>
    </w:p>
    <w:p>
      <w:pPr>
        <w:spacing w:line="217" w:lineRule="auto"/>
        <w:sectPr>
          <w:footerReference w:type="default" r:id="rId20"/>
          <w:pgSz w:w="11910" w:h="16840"/>
          <w:pgMar w:top="400" w:right="173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展做出的巨大贡献，发展科技传承、技术运用等物理学科核心素养。</w:t>
      </w:r>
    </w:p>
    <w:p>
      <w:pPr>
        <w:ind w:right="109" w:firstLine="470"/>
        <w:spacing w:before="183" w:line="291" w:lineRule="auto"/>
        <w:rPr>
          <w:rFonts w:ascii="SimSun" w:hAnsi="SimSun" w:eastAsia="SimSun" w:cs="SimSun"/>
          <w:sz w:val="24"/>
          <w:szCs w:val="24"/>
        </w:rPr>
      </w:pPr>
      <w:r>
        <w:rPr>
          <w:rFonts w:ascii="SimSun" w:hAnsi="SimSun" w:eastAsia="SimSun" w:cs="SimSun"/>
          <w:sz w:val="24"/>
          <w:szCs w:val="24"/>
          <w:spacing w:val="-3"/>
        </w:rPr>
        <w:t>③通过实验，观察条形磁铁和蹄形磁铁周围磁感线的分布，绘制其磁场的基</w:t>
      </w:r>
      <w:r>
        <w:rPr>
          <w:rFonts w:ascii="SimSun" w:hAnsi="SimSun" w:eastAsia="SimSun" w:cs="SimSun"/>
          <w:sz w:val="24"/>
          <w:szCs w:val="24"/>
          <w:spacing w:val="18"/>
        </w:rPr>
        <w:t xml:space="preserve"> </w:t>
      </w:r>
      <w:r>
        <w:rPr>
          <w:rFonts w:ascii="SimSun" w:hAnsi="SimSun" w:eastAsia="SimSun" w:cs="SimSun"/>
          <w:sz w:val="24"/>
          <w:szCs w:val="24"/>
          <w:spacing w:val="-2"/>
        </w:rPr>
        <w:t>本形状，发展实验观察、模型建构等物理学科核心素养。</w:t>
      </w:r>
    </w:p>
    <w:p>
      <w:pPr>
        <w:ind w:right="107" w:firstLine="470"/>
        <w:spacing w:before="173" w:line="291" w:lineRule="auto"/>
        <w:rPr>
          <w:rFonts w:ascii="SimSun" w:hAnsi="SimSun" w:eastAsia="SimSun" w:cs="SimSun"/>
          <w:sz w:val="24"/>
          <w:szCs w:val="24"/>
        </w:rPr>
      </w:pPr>
      <w:r>
        <w:rPr>
          <w:rFonts w:ascii="SimSun" w:hAnsi="SimSun" w:eastAsia="SimSun" w:cs="SimSun"/>
          <w:sz w:val="24"/>
          <w:szCs w:val="24"/>
          <w:spacing w:val="-2"/>
        </w:rPr>
        <w:t>④通过实验，观察直线电流、环形电流、通电</w:t>
      </w:r>
      <w:r>
        <w:rPr>
          <w:rFonts w:ascii="SimSun" w:hAnsi="SimSun" w:eastAsia="SimSun" w:cs="SimSun"/>
          <w:sz w:val="24"/>
          <w:szCs w:val="24"/>
          <w:spacing w:val="-3"/>
        </w:rPr>
        <w:t>线圈周围的磁场分布，进一步</w:t>
      </w:r>
      <w:r>
        <w:rPr>
          <w:rFonts w:ascii="SimSun" w:hAnsi="SimSun" w:eastAsia="SimSun" w:cs="SimSun"/>
          <w:sz w:val="24"/>
          <w:szCs w:val="24"/>
        </w:rPr>
        <w:t xml:space="preserve"> </w:t>
      </w:r>
      <w:r>
        <w:rPr>
          <w:rFonts w:ascii="SimSun" w:hAnsi="SimSun" w:eastAsia="SimSun" w:cs="SimSun"/>
          <w:sz w:val="24"/>
          <w:szCs w:val="24"/>
          <w:spacing w:val="-1"/>
        </w:rPr>
        <w:t>体会安培定则的使用方法，发展实验观察、技术运</w:t>
      </w:r>
      <w:r>
        <w:rPr>
          <w:rFonts w:ascii="SimSun" w:hAnsi="SimSun" w:eastAsia="SimSun" w:cs="SimSun"/>
          <w:sz w:val="24"/>
          <w:szCs w:val="24"/>
          <w:spacing w:val="-2"/>
        </w:rPr>
        <w:t>用等物理学科核心素养。</w:t>
      </w:r>
    </w:p>
    <w:p>
      <w:pPr>
        <w:ind w:right="106" w:firstLine="470"/>
        <w:spacing w:before="173" w:line="312" w:lineRule="auto"/>
        <w:rPr>
          <w:rFonts w:ascii="SimSun" w:hAnsi="SimSun" w:eastAsia="SimSun" w:cs="SimSun"/>
          <w:sz w:val="24"/>
          <w:szCs w:val="24"/>
        </w:rPr>
      </w:pPr>
      <w:r>
        <w:rPr>
          <w:rFonts w:ascii="SimSun" w:hAnsi="SimSun" w:eastAsia="SimSun" w:cs="SimSun"/>
          <w:sz w:val="24"/>
          <w:szCs w:val="24"/>
          <w:spacing w:val="-3"/>
        </w:rPr>
        <w:t>⑤了解工程中常用的电子机械开关——电磁继电器的工作原理及作用，分组</w:t>
      </w:r>
      <w:r>
        <w:rPr>
          <w:rFonts w:ascii="SimSun" w:hAnsi="SimSun" w:eastAsia="SimSun" w:cs="SimSun"/>
          <w:sz w:val="24"/>
          <w:szCs w:val="24"/>
          <w:spacing w:val="16"/>
        </w:rPr>
        <w:t xml:space="preserve"> </w:t>
      </w:r>
      <w:r>
        <w:rPr>
          <w:rFonts w:ascii="SimSun" w:hAnsi="SimSun" w:eastAsia="SimSun" w:cs="SimSun"/>
          <w:sz w:val="24"/>
          <w:szCs w:val="24"/>
          <w:spacing w:val="4"/>
        </w:rPr>
        <w:t>设计、制作简易的电磁继电器控制电路，在课堂上交流，发展技术运用、探究</w:t>
      </w:r>
      <w:r>
        <w:rPr>
          <w:rFonts w:ascii="SimSun" w:hAnsi="SimSun" w:eastAsia="SimSun" w:cs="SimSun"/>
          <w:sz w:val="24"/>
          <w:szCs w:val="24"/>
          <w:spacing w:val="16"/>
        </w:rPr>
        <w:t xml:space="preserve"> </w:t>
      </w:r>
      <w:r>
        <w:rPr>
          <w:rFonts w:ascii="SimSun" w:hAnsi="SimSun" w:eastAsia="SimSun" w:cs="SimSun"/>
          <w:sz w:val="24"/>
          <w:szCs w:val="24"/>
          <w:spacing w:val="-1"/>
        </w:rPr>
        <w:t>设计等物理学科核心素养。</w:t>
      </w:r>
    </w:p>
    <w:p>
      <w:pPr>
        <w:ind w:right="102" w:firstLine="470"/>
        <w:spacing w:before="195" w:line="320" w:lineRule="auto"/>
        <w:rPr>
          <w:rFonts w:ascii="SimSun" w:hAnsi="SimSun" w:eastAsia="SimSun" w:cs="SimSun"/>
          <w:sz w:val="24"/>
          <w:szCs w:val="24"/>
        </w:rPr>
      </w:pPr>
      <w:r>
        <w:rPr>
          <w:rFonts w:ascii="SimSun" w:hAnsi="SimSun" w:eastAsia="SimSun" w:cs="SimSun"/>
          <w:sz w:val="24"/>
          <w:szCs w:val="24"/>
          <w:spacing w:val="2"/>
        </w:rPr>
        <w:t>(4)磁场对电流的作用</w:t>
      </w:r>
      <w:r>
        <w:rPr>
          <w:rFonts w:ascii="SimSun" w:hAnsi="SimSun" w:eastAsia="SimSun" w:cs="SimSun"/>
          <w:sz w:val="24"/>
          <w:szCs w:val="24"/>
          <w:spacing w:val="100"/>
        </w:rPr>
        <w:t xml:space="preserve"> </w:t>
      </w:r>
      <w:r>
        <w:rPr>
          <w:rFonts w:ascii="SimSun" w:hAnsi="SimSun" w:eastAsia="SimSun" w:cs="SimSun"/>
          <w:sz w:val="24"/>
          <w:szCs w:val="24"/>
          <w:spacing w:val="2"/>
        </w:rPr>
        <w:t>通过实验，了解安培力的概念，能利用左手定则判</w:t>
      </w:r>
      <w:r>
        <w:rPr>
          <w:rFonts w:ascii="SimSun" w:hAnsi="SimSun" w:eastAsia="SimSun" w:cs="SimSun"/>
          <w:sz w:val="24"/>
          <w:szCs w:val="24"/>
        </w:rPr>
        <w:t xml:space="preserve"> </w:t>
      </w:r>
      <w:r>
        <w:rPr>
          <w:rFonts w:ascii="SimSun" w:hAnsi="SimSun" w:eastAsia="SimSun" w:cs="SimSun"/>
          <w:sz w:val="24"/>
          <w:szCs w:val="24"/>
          <w:spacing w:val="-3"/>
        </w:rPr>
        <w:t>断安培力的方向。了解直流电动机的工作原理，能列举直流电动机在生产、生活</w:t>
      </w:r>
      <w:r>
        <w:rPr>
          <w:rFonts w:ascii="SimSun" w:hAnsi="SimSun" w:eastAsia="SimSun" w:cs="SimSun"/>
          <w:sz w:val="24"/>
          <w:szCs w:val="24"/>
          <w:spacing w:val="13"/>
        </w:rPr>
        <w:t xml:space="preserve"> </w:t>
      </w:r>
      <w:r>
        <w:rPr>
          <w:rFonts w:ascii="SimSun" w:hAnsi="SimSun" w:eastAsia="SimSun" w:cs="SimSun"/>
          <w:sz w:val="24"/>
          <w:szCs w:val="24"/>
          <w:spacing w:val="-3"/>
        </w:rPr>
        <w:t>中的应用实例。通过控制变量实验，进一步了解安培定律，知道通电导线与磁场</w:t>
      </w:r>
      <w:r>
        <w:rPr>
          <w:rFonts w:ascii="SimSun" w:hAnsi="SimSun" w:eastAsia="SimSun" w:cs="SimSun"/>
          <w:sz w:val="24"/>
          <w:szCs w:val="24"/>
          <w:spacing w:val="18"/>
        </w:rPr>
        <w:t xml:space="preserve"> </w:t>
      </w:r>
      <w:r>
        <w:rPr>
          <w:rFonts w:ascii="SimSun" w:hAnsi="SimSun" w:eastAsia="SimSun" w:cs="SimSun"/>
          <w:sz w:val="24"/>
          <w:szCs w:val="24"/>
          <w:spacing w:val="-2"/>
        </w:rPr>
        <w:t>垂直时所受安培力的大小与哪些因素有关，会进行简单的计算。</w:t>
      </w:r>
    </w:p>
    <w:p>
      <w:pPr>
        <w:ind w:left="47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80" w:line="291" w:lineRule="auto"/>
        <w:rPr>
          <w:rFonts w:ascii="SimSun" w:hAnsi="SimSun" w:eastAsia="SimSun" w:cs="SimSun"/>
          <w:sz w:val="24"/>
          <w:szCs w:val="24"/>
        </w:rPr>
      </w:pPr>
      <w:r>
        <w:rPr>
          <w:rFonts w:ascii="SimSun" w:hAnsi="SimSun" w:eastAsia="SimSun" w:cs="SimSun"/>
          <w:sz w:val="24"/>
          <w:szCs w:val="24"/>
          <w:spacing w:val="-6"/>
        </w:rPr>
        <w:t>①分组讨论生活中有哪些电器使用了电动机，在课堂上交流</w:t>
      </w:r>
      <w:r>
        <w:rPr>
          <w:rFonts w:ascii="SimSun" w:hAnsi="SimSun" w:eastAsia="SimSun" w:cs="SimSun"/>
          <w:sz w:val="24"/>
          <w:szCs w:val="24"/>
          <w:spacing w:val="-7"/>
        </w:rPr>
        <w:t>，发展技术运用、</w:t>
      </w:r>
      <w:r>
        <w:rPr>
          <w:rFonts w:ascii="SimSun" w:hAnsi="SimSun" w:eastAsia="SimSun" w:cs="SimSun"/>
          <w:sz w:val="24"/>
          <w:szCs w:val="24"/>
        </w:rPr>
        <w:t xml:space="preserve"> </w:t>
      </w:r>
      <w:r>
        <w:rPr>
          <w:rFonts w:ascii="SimSun" w:hAnsi="SimSun" w:eastAsia="SimSun" w:cs="SimSun"/>
          <w:sz w:val="24"/>
          <w:szCs w:val="24"/>
          <w:spacing w:val="-3"/>
        </w:rPr>
        <w:t>合作交流等物理学科核心素养。</w:t>
      </w:r>
    </w:p>
    <w:p>
      <w:pPr>
        <w:ind w:right="20" w:firstLine="470"/>
        <w:spacing w:before="174" w:line="291" w:lineRule="auto"/>
        <w:rPr>
          <w:rFonts w:ascii="SimSun" w:hAnsi="SimSun" w:eastAsia="SimSun" w:cs="SimSun"/>
          <w:sz w:val="24"/>
          <w:szCs w:val="24"/>
        </w:rPr>
      </w:pPr>
      <w:r>
        <w:rPr>
          <w:rFonts w:ascii="SimSun" w:hAnsi="SimSun" w:eastAsia="SimSun" w:cs="SimSun"/>
          <w:sz w:val="24"/>
          <w:szCs w:val="24"/>
          <w:spacing w:val="-7"/>
        </w:rPr>
        <w:t>②观察电动自行车上的直流电动机，了解其结构及工作原理，发展实验观察、</w:t>
      </w:r>
      <w:r>
        <w:rPr>
          <w:rFonts w:ascii="SimSun" w:hAnsi="SimSun" w:eastAsia="SimSun" w:cs="SimSun"/>
          <w:sz w:val="24"/>
          <w:szCs w:val="24"/>
          <w:spacing w:val="6"/>
        </w:rPr>
        <w:t xml:space="preserve"> </w:t>
      </w:r>
      <w:r>
        <w:rPr>
          <w:rFonts w:ascii="SimSun" w:hAnsi="SimSun" w:eastAsia="SimSun" w:cs="SimSun"/>
          <w:sz w:val="24"/>
          <w:szCs w:val="24"/>
          <w:spacing w:val="-3"/>
        </w:rPr>
        <w:t>技术运用等物理学科核心素养。</w:t>
      </w:r>
    </w:p>
    <w:p>
      <w:pPr>
        <w:ind w:right="101" w:firstLine="473"/>
        <w:spacing w:before="164" w:line="332" w:lineRule="auto"/>
        <w:rPr>
          <w:rFonts w:ascii="SimSun" w:hAnsi="SimSun" w:eastAsia="SimSun" w:cs="SimSun"/>
          <w:sz w:val="24"/>
          <w:szCs w:val="24"/>
        </w:rPr>
      </w:pPr>
      <w:r>
        <w:rPr>
          <w:rFonts w:ascii="SimSun" w:hAnsi="SimSun" w:eastAsia="SimSun" w:cs="SimSun"/>
          <w:sz w:val="24"/>
          <w:szCs w:val="24"/>
          <w:b/>
          <w:bCs/>
        </w:rPr>
        <w:t>(5)电磁感应现象</w:t>
      </w:r>
      <w:r>
        <w:rPr>
          <w:rFonts w:ascii="SimSun" w:hAnsi="SimSun" w:eastAsia="SimSun" w:cs="SimSun"/>
          <w:sz w:val="24"/>
          <w:szCs w:val="24"/>
        </w:rPr>
        <w:t xml:space="preserve">  收集资料，了解电磁感应现象的发现过程，体会科学探</w:t>
      </w:r>
      <w:r>
        <w:rPr>
          <w:rFonts w:ascii="SimSun" w:hAnsi="SimSun" w:eastAsia="SimSun" w:cs="SimSun"/>
          <w:sz w:val="24"/>
          <w:szCs w:val="24"/>
          <w:spacing w:val="12"/>
        </w:rPr>
        <w:t xml:space="preserve"> </w:t>
      </w:r>
      <w:r>
        <w:rPr>
          <w:rFonts w:ascii="SimSun" w:hAnsi="SimSun" w:eastAsia="SimSun" w:cs="SimSun"/>
          <w:sz w:val="24"/>
          <w:szCs w:val="24"/>
          <w:spacing w:val="-3"/>
        </w:rPr>
        <w:t>索中科学思想和科学态度的重要作用。通过实验，探究感应电流产生的条件和方</w:t>
      </w:r>
      <w:r>
        <w:rPr>
          <w:rFonts w:ascii="SimSun" w:hAnsi="SimSun" w:eastAsia="SimSun" w:cs="SimSun"/>
          <w:sz w:val="24"/>
          <w:szCs w:val="24"/>
          <w:spacing w:val="13"/>
        </w:rPr>
        <w:t xml:space="preserve"> </w:t>
      </w:r>
      <w:r>
        <w:rPr>
          <w:rFonts w:ascii="SimSun" w:hAnsi="SimSun" w:eastAsia="SimSun" w:cs="SimSun"/>
          <w:sz w:val="24"/>
          <w:szCs w:val="24"/>
          <w:spacing w:val="4"/>
        </w:rPr>
        <w:t>向；能利用右手定则，判断闭合回路的一部分导体在磁场中做切割磁感线的运</w:t>
      </w:r>
      <w:r>
        <w:rPr>
          <w:rFonts w:ascii="SimSun" w:hAnsi="SimSun" w:eastAsia="SimSun" w:cs="SimSun"/>
          <w:sz w:val="24"/>
          <w:szCs w:val="24"/>
          <w:spacing w:val="12"/>
        </w:rPr>
        <w:t xml:space="preserve"> </w:t>
      </w:r>
      <w:r>
        <w:rPr>
          <w:rFonts w:ascii="SimSun" w:hAnsi="SimSun" w:eastAsia="SimSun" w:cs="SimSun"/>
          <w:sz w:val="24"/>
          <w:szCs w:val="24"/>
          <w:spacing w:val="4"/>
        </w:rPr>
        <w:t>动时，产生的感应电流的方向。通过实验，了解感应电动势的概念，理解法拉</w:t>
      </w:r>
      <w:r>
        <w:rPr>
          <w:rFonts w:ascii="SimSun" w:hAnsi="SimSun" w:eastAsia="SimSun" w:cs="SimSun"/>
          <w:sz w:val="24"/>
          <w:szCs w:val="24"/>
          <w:spacing w:val="12"/>
        </w:rPr>
        <w:t xml:space="preserve"> </w:t>
      </w:r>
      <w:r>
        <w:rPr>
          <w:rFonts w:ascii="SimSun" w:hAnsi="SimSun" w:eastAsia="SimSun" w:cs="SimSun"/>
          <w:sz w:val="24"/>
          <w:szCs w:val="24"/>
          <w:spacing w:val="5"/>
        </w:rPr>
        <w:t>第电磁感应定律，能进行简单的计算。能列举电</w:t>
      </w:r>
      <w:r>
        <w:rPr>
          <w:rFonts w:ascii="SimSun" w:hAnsi="SimSun" w:eastAsia="SimSun" w:cs="SimSun"/>
          <w:sz w:val="24"/>
          <w:szCs w:val="24"/>
          <w:spacing w:val="4"/>
        </w:rPr>
        <w:t>磁感应现象在生产、生活中的</w:t>
      </w:r>
      <w:r>
        <w:rPr>
          <w:rFonts w:ascii="SimSun" w:hAnsi="SimSun" w:eastAsia="SimSun" w:cs="SimSun"/>
          <w:sz w:val="24"/>
          <w:szCs w:val="24"/>
        </w:rPr>
        <w:t xml:space="preserve"> </w:t>
      </w:r>
      <w:r>
        <w:rPr>
          <w:rFonts w:ascii="SimSun" w:hAnsi="SimSun" w:eastAsia="SimSun" w:cs="SimSun"/>
          <w:sz w:val="24"/>
          <w:szCs w:val="24"/>
          <w:spacing w:val="-4"/>
        </w:rPr>
        <w:t>应用实例。</w:t>
      </w:r>
    </w:p>
    <w:p>
      <w:pPr>
        <w:ind w:left="470"/>
        <w:spacing w:before="23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7" w:firstLine="470"/>
        <w:spacing w:before="181" w:line="309" w:lineRule="auto"/>
        <w:rPr>
          <w:rFonts w:ascii="SimSun" w:hAnsi="SimSun" w:eastAsia="SimSun" w:cs="SimSun"/>
          <w:sz w:val="24"/>
          <w:szCs w:val="24"/>
        </w:rPr>
      </w:pPr>
      <w:r>
        <w:rPr>
          <w:rFonts w:ascii="SimSun" w:hAnsi="SimSun" w:eastAsia="SimSun" w:cs="SimSun"/>
          <w:sz w:val="24"/>
          <w:szCs w:val="24"/>
          <w:spacing w:val="-2"/>
        </w:rPr>
        <w:t>①调查生产、生活中小型发电机的应用情况</w:t>
      </w:r>
      <w:r>
        <w:rPr>
          <w:rFonts w:ascii="SimSun" w:hAnsi="SimSun" w:eastAsia="SimSun" w:cs="SimSun"/>
          <w:sz w:val="24"/>
          <w:szCs w:val="24"/>
          <w:spacing w:val="-3"/>
        </w:rPr>
        <w:t>，了解其工作原理，体验电磁感</w:t>
      </w:r>
      <w:r>
        <w:rPr>
          <w:rFonts w:ascii="SimSun" w:hAnsi="SimSun" w:eastAsia="SimSun" w:cs="SimSun"/>
          <w:sz w:val="24"/>
          <w:szCs w:val="24"/>
        </w:rPr>
        <w:t xml:space="preserve"> </w:t>
      </w:r>
      <w:r>
        <w:rPr>
          <w:rFonts w:ascii="SimSun" w:hAnsi="SimSun" w:eastAsia="SimSun" w:cs="SimSun"/>
          <w:sz w:val="24"/>
          <w:szCs w:val="24"/>
          <w:spacing w:val="-3"/>
        </w:rPr>
        <w:t>应定律在生产、生活中的运用，撰写调查小报告，并在课堂上交流，发展实验观</w:t>
      </w:r>
      <w:r>
        <w:rPr>
          <w:rFonts w:ascii="SimSun" w:hAnsi="SimSun" w:eastAsia="SimSun" w:cs="SimSun"/>
          <w:sz w:val="24"/>
          <w:szCs w:val="24"/>
          <w:spacing w:val="16"/>
        </w:rPr>
        <w:t xml:space="preserve"> </w:t>
      </w:r>
      <w:r>
        <w:rPr>
          <w:rFonts w:ascii="SimSun" w:hAnsi="SimSun" w:eastAsia="SimSun" w:cs="SimSun"/>
          <w:sz w:val="24"/>
          <w:szCs w:val="24"/>
          <w:spacing w:val="-3"/>
        </w:rPr>
        <w:t>察、运动与相互作用观念等物理学科核心素养。</w:t>
      </w:r>
    </w:p>
    <w:p>
      <w:pPr>
        <w:ind w:right="91" w:firstLine="470"/>
        <w:spacing w:before="195" w:line="312" w:lineRule="auto"/>
        <w:rPr>
          <w:rFonts w:ascii="SimSun" w:hAnsi="SimSun" w:eastAsia="SimSun" w:cs="SimSun"/>
          <w:sz w:val="24"/>
          <w:szCs w:val="24"/>
        </w:rPr>
      </w:pPr>
      <w:r>
        <w:rPr>
          <w:rFonts w:ascii="SimSun" w:hAnsi="SimSun" w:eastAsia="SimSun" w:cs="SimSun"/>
          <w:sz w:val="24"/>
          <w:szCs w:val="24"/>
          <w:spacing w:val="-2"/>
        </w:rPr>
        <w:t>②查阅资料，了解利用电磁感应现象记录与读取信息的基本原理，分析常用</w:t>
      </w:r>
      <w:r>
        <w:rPr>
          <w:rFonts w:ascii="SimSun" w:hAnsi="SimSun" w:eastAsia="SimSun" w:cs="SimSun"/>
          <w:sz w:val="24"/>
          <w:szCs w:val="24"/>
          <w:spacing w:val="3"/>
        </w:rPr>
        <w:t xml:space="preserve"> </w:t>
      </w:r>
      <w:r>
        <w:rPr>
          <w:rFonts w:ascii="SimSun" w:hAnsi="SimSun" w:eastAsia="SimSun" w:cs="SimSun"/>
          <w:sz w:val="24"/>
          <w:szCs w:val="24"/>
          <w:spacing w:val="4"/>
        </w:rPr>
        <w:t>的磁记录应用的案例，与同学交流，发展技术运用、科学论证等物理学科核心</w:t>
      </w:r>
      <w:r>
        <w:rPr>
          <w:rFonts w:ascii="SimSun" w:hAnsi="SimSun" w:eastAsia="SimSun" w:cs="SimSun"/>
          <w:sz w:val="24"/>
          <w:szCs w:val="24"/>
          <w:spacing w:val="18"/>
        </w:rPr>
        <w:t xml:space="preserve"> </w:t>
      </w:r>
      <w:r>
        <w:rPr>
          <w:rFonts w:ascii="SimSun" w:hAnsi="SimSun" w:eastAsia="SimSun" w:cs="SimSun"/>
          <w:sz w:val="24"/>
          <w:szCs w:val="24"/>
          <w:spacing w:val="-11"/>
        </w:rPr>
        <w:t>素养。</w:t>
      </w:r>
    </w:p>
    <w:p>
      <w:pPr>
        <w:spacing w:line="312" w:lineRule="auto"/>
        <w:sectPr>
          <w:footerReference w:type="default" r:id="rId21"/>
          <w:pgSz w:w="11910" w:h="16840"/>
          <w:pgMar w:top="400" w:right="170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69" w:firstLine="450"/>
        <w:spacing w:before="78" w:line="287" w:lineRule="auto"/>
        <w:rPr>
          <w:rFonts w:ascii="SimSun" w:hAnsi="SimSun" w:eastAsia="SimSun" w:cs="SimSun"/>
          <w:sz w:val="24"/>
          <w:szCs w:val="24"/>
        </w:rPr>
      </w:pPr>
      <w:r>
        <w:rPr>
          <w:rFonts w:ascii="SimSun" w:hAnsi="SimSun" w:eastAsia="SimSun" w:cs="SimSun"/>
          <w:sz w:val="24"/>
          <w:szCs w:val="24"/>
          <w:spacing w:val="-1"/>
        </w:rPr>
        <w:t>③查阅资料，了解高铁列车进站过程中利用电磁感应现象</w:t>
      </w:r>
      <w:r>
        <w:rPr>
          <w:rFonts w:ascii="SimSun" w:hAnsi="SimSun" w:eastAsia="SimSun" w:cs="SimSun"/>
          <w:sz w:val="24"/>
          <w:szCs w:val="24"/>
          <w:spacing w:val="-2"/>
        </w:rPr>
        <w:t>进行的能量转化，</w:t>
      </w:r>
      <w:r>
        <w:rPr>
          <w:rFonts w:ascii="SimSun" w:hAnsi="SimSun" w:eastAsia="SimSun" w:cs="SimSun"/>
          <w:sz w:val="24"/>
          <w:szCs w:val="24"/>
        </w:rPr>
        <w:t xml:space="preserve"> </w:t>
      </w:r>
      <w:r>
        <w:rPr>
          <w:rFonts w:ascii="SimSun" w:hAnsi="SimSun" w:eastAsia="SimSun" w:cs="SimSun"/>
          <w:sz w:val="24"/>
          <w:szCs w:val="24"/>
          <w:spacing w:val="-2"/>
        </w:rPr>
        <w:t>并与同学交流，发展合作交流、假设推理等物理学科核心素养。</w:t>
      </w:r>
    </w:p>
    <w:p>
      <w:pPr>
        <w:ind w:firstLine="450"/>
        <w:spacing w:before="193" w:line="312" w:lineRule="auto"/>
        <w:rPr>
          <w:rFonts w:ascii="SimSun" w:hAnsi="SimSun" w:eastAsia="SimSun" w:cs="SimSun"/>
          <w:sz w:val="24"/>
          <w:szCs w:val="24"/>
        </w:rPr>
      </w:pPr>
      <w:r>
        <w:rPr>
          <w:rFonts w:ascii="SimSun" w:hAnsi="SimSun" w:eastAsia="SimSun" w:cs="SimSun"/>
          <w:sz w:val="24"/>
          <w:szCs w:val="24"/>
          <w:spacing w:val="-3"/>
        </w:rPr>
        <w:t>④查阅资料，了解奥斯特电流磁效应和法拉第电磁感应定律对第二次工业革</w:t>
      </w:r>
      <w:r>
        <w:rPr>
          <w:rFonts w:ascii="SimSun" w:hAnsi="SimSun" w:eastAsia="SimSun" w:cs="SimSun"/>
          <w:sz w:val="24"/>
          <w:szCs w:val="24"/>
          <w:spacing w:val="9"/>
        </w:rPr>
        <w:t xml:space="preserve">  </w:t>
      </w:r>
      <w:r>
        <w:rPr>
          <w:rFonts w:ascii="SimSun" w:hAnsi="SimSun" w:eastAsia="SimSun" w:cs="SimSun"/>
          <w:sz w:val="24"/>
          <w:szCs w:val="24"/>
          <w:spacing w:val="-7"/>
        </w:rPr>
        <w:t>命的贡献，体会科学技术对社会发展的意义，并撰写研究小报告，发展技术运用、</w:t>
      </w:r>
      <w:r>
        <w:rPr>
          <w:rFonts w:ascii="SimSun" w:hAnsi="SimSun" w:eastAsia="SimSun" w:cs="SimSun"/>
          <w:sz w:val="24"/>
          <w:szCs w:val="24"/>
          <w:spacing w:val="11"/>
        </w:rPr>
        <w:t xml:space="preserve"> </w:t>
      </w:r>
      <w:r>
        <w:rPr>
          <w:rFonts w:ascii="SimSun" w:hAnsi="SimSun" w:eastAsia="SimSun" w:cs="SimSun"/>
          <w:sz w:val="24"/>
          <w:szCs w:val="24"/>
          <w:spacing w:val="-3"/>
        </w:rPr>
        <w:t>科技传承等物理学科核心素养。</w:t>
      </w:r>
    </w:p>
    <w:p>
      <w:pPr>
        <w:ind w:right="88" w:firstLine="450"/>
        <w:spacing w:before="186" w:line="333" w:lineRule="auto"/>
        <w:rPr>
          <w:rFonts w:ascii="SimSun" w:hAnsi="SimSun" w:eastAsia="SimSun" w:cs="SimSun"/>
          <w:sz w:val="24"/>
          <w:szCs w:val="24"/>
        </w:rPr>
      </w:pPr>
      <w:r>
        <w:rPr>
          <w:rFonts w:ascii="SimSun" w:hAnsi="SimSun" w:eastAsia="SimSun" w:cs="SimSun"/>
          <w:sz w:val="24"/>
          <w:szCs w:val="24"/>
          <w:spacing w:val="2"/>
        </w:rPr>
        <w:t>(6)交流电及安全用电</w:t>
      </w:r>
      <w:r>
        <w:rPr>
          <w:rFonts w:ascii="SimSun" w:hAnsi="SimSun" w:eastAsia="SimSun" w:cs="SimSun"/>
          <w:sz w:val="24"/>
          <w:szCs w:val="24"/>
          <w:spacing w:val="106"/>
        </w:rPr>
        <w:t xml:space="preserve"> </w:t>
      </w:r>
      <w:r>
        <w:rPr>
          <w:rFonts w:ascii="SimSun" w:hAnsi="SimSun" w:eastAsia="SimSun" w:cs="SimSun"/>
          <w:sz w:val="24"/>
          <w:szCs w:val="24"/>
          <w:spacing w:val="2"/>
        </w:rPr>
        <w:t>通过实验，了解正弦</w:t>
      </w:r>
      <w:r>
        <w:rPr>
          <w:rFonts w:ascii="SimSun" w:hAnsi="SimSun" w:eastAsia="SimSun" w:cs="SimSun"/>
          <w:sz w:val="24"/>
          <w:szCs w:val="24"/>
          <w:spacing w:val="1"/>
        </w:rPr>
        <w:t>交流电的产生，理解正弦交流</w:t>
      </w:r>
      <w:r>
        <w:rPr>
          <w:rFonts w:ascii="SimSun" w:hAnsi="SimSun" w:eastAsia="SimSun" w:cs="SimSun"/>
          <w:sz w:val="24"/>
          <w:szCs w:val="24"/>
        </w:rPr>
        <w:t xml:space="preserve"> </w:t>
      </w:r>
      <w:r>
        <w:rPr>
          <w:rFonts w:ascii="SimSun" w:hAnsi="SimSun" w:eastAsia="SimSun" w:cs="SimSun"/>
          <w:sz w:val="24"/>
          <w:szCs w:val="24"/>
          <w:spacing w:val="-3"/>
        </w:rPr>
        <w:t>电的变化规律，能用公式和图像描述正弦交流电。了解人体触电的类型，</w:t>
      </w:r>
      <w:r>
        <w:rPr>
          <w:rFonts w:ascii="SimSun" w:hAnsi="SimSun" w:eastAsia="SimSun" w:cs="SimSun"/>
          <w:sz w:val="24"/>
          <w:szCs w:val="24"/>
          <w:spacing w:val="-4"/>
        </w:rPr>
        <w:t>知道触</w:t>
      </w:r>
      <w:r>
        <w:rPr>
          <w:rFonts w:ascii="SimSun" w:hAnsi="SimSun" w:eastAsia="SimSun" w:cs="SimSun"/>
          <w:sz w:val="24"/>
          <w:szCs w:val="24"/>
        </w:rPr>
        <w:t xml:space="preserve"> </w:t>
      </w:r>
      <w:r>
        <w:rPr>
          <w:rFonts w:ascii="SimSun" w:hAnsi="SimSun" w:eastAsia="SimSun" w:cs="SimSun"/>
          <w:sz w:val="24"/>
          <w:szCs w:val="24"/>
          <w:spacing w:val="-3"/>
        </w:rPr>
        <w:t>电的常见原因及防范措施。了解电气火灾发生的原因，能正确选择防范和</w:t>
      </w:r>
      <w:r>
        <w:rPr>
          <w:rFonts w:ascii="SimSun" w:hAnsi="SimSun" w:eastAsia="SimSun" w:cs="SimSun"/>
          <w:sz w:val="24"/>
          <w:szCs w:val="24"/>
          <w:spacing w:val="-4"/>
        </w:rPr>
        <w:t>扑救措</w:t>
      </w:r>
      <w:r>
        <w:rPr>
          <w:rFonts w:ascii="SimSun" w:hAnsi="SimSun" w:eastAsia="SimSun" w:cs="SimSun"/>
          <w:sz w:val="24"/>
          <w:szCs w:val="24"/>
        </w:rPr>
        <w:t xml:space="preserve"> </w:t>
      </w:r>
      <w:r>
        <w:rPr>
          <w:rFonts w:ascii="SimSun" w:hAnsi="SimSun" w:eastAsia="SimSun" w:cs="SimSun"/>
          <w:sz w:val="24"/>
          <w:szCs w:val="24"/>
          <w:spacing w:val="-3"/>
        </w:rPr>
        <w:t>施。了解用电安全的基本常识，知道电气安全技术操作规程，学会保护人身与设</w:t>
      </w:r>
      <w:r>
        <w:rPr>
          <w:rFonts w:ascii="SimSun" w:hAnsi="SimSun" w:eastAsia="SimSun" w:cs="SimSun"/>
          <w:sz w:val="24"/>
          <w:szCs w:val="24"/>
          <w:spacing w:val="15"/>
        </w:rPr>
        <w:t xml:space="preserve"> </w:t>
      </w:r>
      <w:r>
        <w:rPr>
          <w:rFonts w:ascii="SimSun" w:hAnsi="SimSun" w:eastAsia="SimSun" w:cs="SimSun"/>
          <w:sz w:val="24"/>
          <w:szCs w:val="24"/>
          <w:spacing w:val="-3"/>
        </w:rPr>
        <w:t>备安全、防止发生事故的基本方法，了解触电急救方法。能将安全用电和节约用</w:t>
      </w:r>
      <w:r>
        <w:rPr>
          <w:rFonts w:ascii="SimSun" w:hAnsi="SimSun" w:eastAsia="SimSun" w:cs="SimSun"/>
          <w:sz w:val="24"/>
          <w:szCs w:val="24"/>
          <w:spacing w:val="12"/>
        </w:rPr>
        <w:t xml:space="preserve"> </w:t>
      </w:r>
      <w:r>
        <w:rPr>
          <w:rFonts w:ascii="SimSun" w:hAnsi="SimSun" w:eastAsia="SimSun" w:cs="SimSun"/>
          <w:sz w:val="24"/>
          <w:szCs w:val="24"/>
          <w:spacing w:val="-5"/>
        </w:rPr>
        <w:t>电的知识应用于日常生活实际。</w:t>
      </w:r>
    </w:p>
    <w:p>
      <w:pPr>
        <w:ind w:left="450"/>
        <w:spacing w:before="204"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69" w:line="291" w:lineRule="auto"/>
        <w:rPr>
          <w:rFonts w:ascii="SimSun" w:hAnsi="SimSun" w:eastAsia="SimSun" w:cs="SimSun"/>
          <w:sz w:val="24"/>
          <w:szCs w:val="24"/>
        </w:rPr>
      </w:pPr>
      <w:r>
        <w:rPr>
          <w:rFonts w:ascii="SimSun" w:hAnsi="SimSun" w:eastAsia="SimSun" w:cs="SimSun"/>
          <w:sz w:val="24"/>
          <w:szCs w:val="24"/>
          <w:spacing w:val="-3"/>
        </w:rPr>
        <w:t>①用示波器或其他设备观察正弦交流电的波形，并测算其峰值和有效值，发</w:t>
      </w:r>
      <w:r>
        <w:rPr>
          <w:rFonts w:ascii="SimSun" w:hAnsi="SimSun" w:eastAsia="SimSun" w:cs="SimSun"/>
          <w:sz w:val="24"/>
          <w:szCs w:val="24"/>
          <w:spacing w:val="18"/>
        </w:rPr>
        <w:t xml:space="preserve"> </w:t>
      </w:r>
      <w:r>
        <w:rPr>
          <w:rFonts w:ascii="SimSun" w:hAnsi="SimSun" w:eastAsia="SimSun" w:cs="SimSun"/>
          <w:sz w:val="24"/>
          <w:szCs w:val="24"/>
          <w:spacing w:val="-3"/>
        </w:rPr>
        <w:t>展实验观察、科学论证等物理学科核心素养。</w:t>
      </w:r>
    </w:p>
    <w:p>
      <w:pPr>
        <w:ind w:right="106" w:firstLine="450"/>
        <w:spacing w:before="183" w:line="291" w:lineRule="auto"/>
        <w:rPr>
          <w:rFonts w:ascii="SimSun" w:hAnsi="SimSun" w:eastAsia="SimSun" w:cs="SimSun"/>
          <w:sz w:val="24"/>
          <w:szCs w:val="24"/>
        </w:rPr>
      </w:pPr>
      <w:r>
        <w:rPr>
          <w:rFonts w:ascii="SimSun" w:hAnsi="SimSun" w:eastAsia="SimSun" w:cs="SimSun"/>
          <w:sz w:val="24"/>
          <w:szCs w:val="24"/>
          <w:spacing w:val="-2"/>
        </w:rPr>
        <w:t>②根据家庭的电器设施，估算家庭电路中所需导</w:t>
      </w:r>
      <w:r>
        <w:rPr>
          <w:rFonts w:ascii="SimSun" w:hAnsi="SimSun" w:eastAsia="SimSun" w:cs="SimSun"/>
          <w:sz w:val="24"/>
          <w:szCs w:val="24"/>
          <w:spacing w:val="-3"/>
        </w:rPr>
        <w:t>线、空气开关的规格，发展</w:t>
      </w:r>
      <w:r>
        <w:rPr>
          <w:rFonts w:ascii="SimSun" w:hAnsi="SimSun" w:eastAsia="SimSun" w:cs="SimSun"/>
          <w:sz w:val="24"/>
          <w:szCs w:val="24"/>
        </w:rPr>
        <w:t xml:space="preserve"> </w:t>
      </w:r>
      <w:r>
        <w:rPr>
          <w:rFonts w:ascii="SimSun" w:hAnsi="SimSun" w:eastAsia="SimSun" w:cs="SimSun"/>
          <w:sz w:val="24"/>
          <w:szCs w:val="24"/>
          <w:spacing w:val="-3"/>
        </w:rPr>
        <w:t>技术运用、探究设计等物理学科核心素养。</w:t>
      </w:r>
    </w:p>
    <w:p>
      <w:pPr>
        <w:ind w:right="105" w:firstLine="450"/>
        <w:spacing w:before="184" w:line="287" w:lineRule="auto"/>
        <w:rPr>
          <w:rFonts w:ascii="SimSun" w:hAnsi="SimSun" w:eastAsia="SimSun" w:cs="SimSun"/>
          <w:sz w:val="24"/>
          <w:szCs w:val="24"/>
        </w:rPr>
      </w:pPr>
      <w:r>
        <w:rPr>
          <w:rFonts w:ascii="SimSun" w:hAnsi="SimSun" w:eastAsia="SimSun" w:cs="SimSun"/>
          <w:sz w:val="24"/>
          <w:szCs w:val="24"/>
          <w:spacing w:val="-2"/>
        </w:rPr>
        <w:t>③观察家庭用电器的工作状况，检查是否存在用电</w:t>
      </w:r>
      <w:r>
        <w:rPr>
          <w:rFonts w:ascii="SimSun" w:hAnsi="SimSun" w:eastAsia="SimSun" w:cs="SimSun"/>
          <w:sz w:val="24"/>
          <w:szCs w:val="24"/>
          <w:spacing w:val="-3"/>
        </w:rPr>
        <w:t>安全隐患，知道安全用电</w:t>
      </w:r>
      <w:r>
        <w:rPr>
          <w:rFonts w:ascii="SimSun" w:hAnsi="SimSun" w:eastAsia="SimSun" w:cs="SimSun"/>
          <w:sz w:val="24"/>
          <w:szCs w:val="24"/>
        </w:rPr>
        <w:t xml:space="preserve"> </w:t>
      </w:r>
      <w:r>
        <w:rPr>
          <w:rFonts w:ascii="SimSun" w:hAnsi="SimSun" w:eastAsia="SimSun" w:cs="SimSun"/>
          <w:sz w:val="24"/>
          <w:szCs w:val="24"/>
          <w:spacing w:val="-2"/>
        </w:rPr>
        <w:t>的基本方法，发展技术运用、社会责任等物理学科核心素养。</w:t>
      </w:r>
    </w:p>
    <w:p>
      <w:pPr>
        <w:ind w:right="106" w:firstLine="450"/>
        <w:spacing w:before="184" w:line="287" w:lineRule="auto"/>
        <w:rPr>
          <w:rFonts w:ascii="SimSun" w:hAnsi="SimSun" w:eastAsia="SimSun" w:cs="SimSun"/>
          <w:sz w:val="24"/>
          <w:szCs w:val="24"/>
        </w:rPr>
      </w:pPr>
      <w:r>
        <w:rPr>
          <w:rFonts w:ascii="SimSun" w:hAnsi="SimSun" w:eastAsia="SimSun" w:cs="SimSun"/>
          <w:sz w:val="24"/>
          <w:szCs w:val="24"/>
          <w:spacing w:val="-2"/>
        </w:rPr>
        <w:t>④调查家庭用电的情况，讨论节约用电的方法，</w:t>
      </w:r>
      <w:r>
        <w:rPr>
          <w:rFonts w:ascii="SimSun" w:hAnsi="SimSun" w:eastAsia="SimSun" w:cs="SimSun"/>
          <w:sz w:val="24"/>
          <w:szCs w:val="24"/>
          <w:spacing w:val="-3"/>
        </w:rPr>
        <w:t>养成节约用电的习惯，发展</w:t>
      </w:r>
      <w:r>
        <w:rPr>
          <w:rFonts w:ascii="SimSun" w:hAnsi="SimSun" w:eastAsia="SimSun" w:cs="SimSun"/>
          <w:sz w:val="24"/>
          <w:szCs w:val="24"/>
        </w:rPr>
        <w:t xml:space="preserve"> </w:t>
      </w:r>
      <w:r>
        <w:rPr>
          <w:rFonts w:ascii="SimSun" w:hAnsi="SimSun" w:eastAsia="SimSun" w:cs="SimSun"/>
          <w:sz w:val="24"/>
          <w:szCs w:val="24"/>
          <w:spacing w:val="-3"/>
        </w:rPr>
        <w:t>能量观念、社会责任等物理学科核心素养。</w:t>
      </w:r>
    </w:p>
    <w:p>
      <w:pPr>
        <w:ind w:right="88" w:firstLine="450"/>
        <w:spacing w:before="165" w:line="314" w:lineRule="auto"/>
        <w:rPr>
          <w:rFonts w:ascii="SimSun" w:hAnsi="SimSun" w:eastAsia="SimSun" w:cs="SimSun"/>
          <w:sz w:val="24"/>
          <w:szCs w:val="24"/>
        </w:rPr>
      </w:pPr>
      <w:r>
        <w:rPr>
          <w:rFonts w:ascii="SimSun" w:hAnsi="SimSun" w:eastAsia="SimSun" w:cs="SimSun"/>
          <w:sz w:val="24"/>
          <w:szCs w:val="24"/>
          <w:spacing w:val="1"/>
        </w:rPr>
        <w:t>(7)学生实验：设计制作简易直流电动机</w:t>
      </w:r>
      <w:r>
        <w:rPr>
          <w:rFonts w:ascii="SimSun" w:hAnsi="SimSun" w:eastAsia="SimSun" w:cs="SimSun"/>
          <w:sz w:val="24"/>
          <w:szCs w:val="24"/>
          <w:spacing w:val="111"/>
        </w:rPr>
        <w:t xml:space="preserve"> </w:t>
      </w:r>
      <w:r>
        <w:rPr>
          <w:rFonts w:ascii="SimSun" w:hAnsi="SimSun" w:eastAsia="SimSun" w:cs="SimSun"/>
          <w:sz w:val="24"/>
          <w:szCs w:val="24"/>
          <w:spacing w:val="1"/>
        </w:rPr>
        <w:t>利用磁铁、漆包线、回形针、导</w:t>
      </w:r>
      <w:r>
        <w:rPr>
          <w:rFonts w:ascii="SimSun" w:hAnsi="SimSun" w:eastAsia="SimSun" w:cs="SimSun"/>
          <w:sz w:val="24"/>
          <w:szCs w:val="24"/>
        </w:rPr>
        <w:t xml:space="preserve"> </w:t>
      </w:r>
      <w:r>
        <w:rPr>
          <w:rFonts w:ascii="SimSun" w:hAnsi="SimSun" w:eastAsia="SimSun" w:cs="SimSun"/>
          <w:sz w:val="24"/>
          <w:szCs w:val="24"/>
          <w:spacing w:val="-3"/>
        </w:rPr>
        <w:t>线等材料，设计并制作简易直流电动机，增强设计实施、结果验证、反思改进等</w:t>
      </w:r>
      <w:r>
        <w:rPr>
          <w:rFonts w:ascii="SimSun" w:hAnsi="SimSun" w:eastAsia="SimSun" w:cs="SimSun"/>
          <w:sz w:val="24"/>
          <w:szCs w:val="24"/>
          <w:spacing w:val="15"/>
        </w:rPr>
        <w:t xml:space="preserve"> </w:t>
      </w:r>
      <w:r>
        <w:rPr>
          <w:rFonts w:ascii="SimSun" w:hAnsi="SimSun" w:eastAsia="SimSun" w:cs="SimSun"/>
          <w:sz w:val="24"/>
          <w:szCs w:val="24"/>
          <w:spacing w:val="-1"/>
        </w:rPr>
        <w:t>能力，发展操作技能、工匠精神、探究设计等物理学科核心素养。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85" w:firstLine="450"/>
        <w:spacing w:before="181" w:line="355" w:lineRule="auto"/>
        <w:jc w:val="both"/>
        <w:rPr>
          <w:rFonts w:ascii="SimSun" w:hAnsi="SimSun" w:eastAsia="SimSun" w:cs="SimSun"/>
          <w:sz w:val="24"/>
          <w:szCs w:val="24"/>
        </w:rPr>
      </w:pPr>
      <w:r>
        <w:rPr>
          <w:rFonts w:ascii="SimSun" w:hAnsi="SimSun" w:eastAsia="SimSun" w:cs="SimSun"/>
          <w:sz w:val="24"/>
          <w:szCs w:val="24"/>
          <w:spacing w:val="-2"/>
        </w:rPr>
        <w:t>本主题通过电场、磁场、电磁感应、安全用电等内</w:t>
      </w:r>
      <w:r>
        <w:rPr>
          <w:rFonts w:ascii="SimSun" w:hAnsi="SimSun" w:eastAsia="SimSun" w:cs="SimSun"/>
          <w:sz w:val="24"/>
          <w:szCs w:val="24"/>
          <w:spacing w:val="-3"/>
        </w:rPr>
        <w:t>容的学习，让学生了解电</w:t>
      </w:r>
      <w:r>
        <w:rPr>
          <w:rFonts w:ascii="SimSun" w:hAnsi="SimSun" w:eastAsia="SimSun" w:cs="SimSun"/>
          <w:sz w:val="24"/>
          <w:szCs w:val="24"/>
        </w:rPr>
        <w:t xml:space="preserve"> </w:t>
      </w:r>
      <w:r>
        <w:rPr>
          <w:rFonts w:ascii="SimSun" w:hAnsi="SimSun" w:eastAsia="SimSun" w:cs="SimSun"/>
          <w:sz w:val="24"/>
          <w:szCs w:val="24"/>
          <w:spacing w:val="-3"/>
        </w:rPr>
        <w:t>场和磁场的物质性，了解电势能、交流电等概念，知道电场与磁场的相互作用规</w:t>
      </w:r>
      <w:r>
        <w:rPr>
          <w:rFonts w:ascii="SimSun" w:hAnsi="SimSun" w:eastAsia="SimSun" w:cs="SimSun"/>
          <w:sz w:val="24"/>
          <w:szCs w:val="24"/>
          <w:spacing w:val="14"/>
        </w:rPr>
        <w:t xml:space="preserve"> </w:t>
      </w:r>
      <w:r>
        <w:rPr>
          <w:rFonts w:ascii="SimSun" w:hAnsi="SimSun" w:eastAsia="SimSun" w:cs="SimSun"/>
          <w:sz w:val="24"/>
          <w:szCs w:val="24"/>
          <w:spacing w:val="-3"/>
        </w:rPr>
        <w:t>律，进一步发展学生的物质观念、运动与相互作用观念、能量观念等物理学科核</w:t>
      </w:r>
      <w:r>
        <w:rPr>
          <w:rFonts w:ascii="SimSun" w:hAnsi="SimSun" w:eastAsia="SimSun" w:cs="SimSun"/>
          <w:sz w:val="24"/>
          <w:szCs w:val="24"/>
          <w:spacing w:val="18"/>
        </w:rPr>
        <w:t xml:space="preserve"> </w:t>
      </w:r>
      <w:r>
        <w:rPr>
          <w:rFonts w:ascii="SimSun" w:hAnsi="SimSun" w:eastAsia="SimSun" w:cs="SimSun"/>
          <w:sz w:val="24"/>
          <w:szCs w:val="24"/>
          <w:spacing w:val="-3"/>
        </w:rPr>
        <w:t>心素养。引导学生建构电场线、磁感线、匀强电场、匀强磁场等物理模型</w:t>
      </w:r>
      <w:r>
        <w:rPr>
          <w:rFonts w:ascii="SimSun" w:hAnsi="SimSun" w:eastAsia="SimSun" w:cs="SimSun"/>
          <w:sz w:val="24"/>
          <w:szCs w:val="24"/>
          <w:spacing w:val="-4"/>
        </w:rPr>
        <w:t>，加深</w:t>
      </w:r>
      <w:r>
        <w:rPr>
          <w:rFonts w:ascii="SimSun" w:hAnsi="SimSun" w:eastAsia="SimSun" w:cs="SimSun"/>
          <w:sz w:val="24"/>
          <w:szCs w:val="24"/>
        </w:rPr>
        <w:t xml:space="preserve"> </w:t>
      </w:r>
      <w:r>
        <w:rPr>
          <w:rFonts w:ascii="SimSun" w:hAnsi="SimSun" w:eastAsia="SimSun" w:cs="SimSun"/>
          <w:sz w:val="24"/>
          <w:szCs w:val="24"/>
          <w:spacing w:val="-3"/>
        </w:rPr>
        <w:t>学生对物理模型在研究物理问题中的重要作用的理解。让学生了解用比值定义物</w:t>
      </w:r>
      <w:r>
        <w:rPr>
          <w:rFonts w:ascii="SimSun" w:hAnsi="SimSun" w:eastAsia="SimSun" w:cs="SimSun"/>
          <w:sz w:val="24"/>
          <w:szCs w:val="24"/>
          <w:spacing w:val="16"/>
        </w:rPr>
        <w:t xml:space="preserve"> </w:t>
      </w:r>
      <w:r>
        <w:rPr>
          <w:rFonts w:ascii="SimSun" w:hAnsi="SimSun" w:eastAsia="SimSun" w:cs="SimSun"/>
          <w:sz w:val="24"/>
          <w:szCs w:val="24"/>
          <w:spacing w:val="-2"/>
        </w:rPr>
        <w:t>理量的方法及电场强度、电势、磁感应强度等物理量的含义。</w:t>
      </w:r>
    </w:p>
    <w:p>
      <w:pPr>
        <w:spacing w:line="355" w:lineRule="auto"/>
        <w:sectPr>
          <w:footerReference w:type="default" r:id="rId22"/>
          <w:pgSz w:w="11910" w:h="16840"/>
          <w:pgMar w:top="400" w:right="172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107" w:firstLine="450"/>
        <w:spacing w:before="78" w:line="355" w:lineRule="auto"/>
        <w:rPr>
          <w:rFonts w:ascii="SimSun" w:hAnsi="SimSun" w:eastAsia="SimSun" w:cs="SimSun"/>
          <w:sz w:val="24"/>
          <w:szCs w:val="24"/>
        </w:rPr>
      </w:pPr>
      <w:bookmarkStart w:name="bookmark29" w:id="17"/>
      <w:bookmarkEnd w:id="17"/>
      <w:r>
        <w:rPr>
          <w:rFonts w:ascii="SimSun" w:hAnsi="SimSun" w:eastAsia="SimSun" w:cs="SimSun"/>
          <w:sz w:val="24"/>
          <w:szCs w:val="24"/>
          <w:spacing w:val="-2"/>
        </w:rPr>
        <w:t>通过演示实验及设计制作简易直流电动机等实</w:t>
      </w:r>
      <w:r>
        <w:rPr>
          <w:rFonts w:ascii="SimSun" w:hAnsi="SimSun" w:eastAsia="SimSun" w:cs="SimSun"/>
          <w:sz w:val="24"/>
          <w:szCs w:val="24"/>
          <w:spacing w:val="-3"/>
        </w:rPr>
        <w:t>践教学活动，让学生加深对物</w:t>
      </w:r>
      <w:r>
        <w:rPr>
          <w:rFonts w:ascii="SimSun" w:hAnsi="SimSun" w:eastAsia="SimSun" w:cs="SimSun"/>
          <w:sz w:val="24"/>
          <w:szCs w:val="24"/>
        </w:rPr>
        <w:t xml:space="preserve"> </w:t>
      </w:r>
      <w:r>
        <w:rPr>
          <w:rFonts w:ascii="SimSun" w:hAnsi="SimSun" w:eastAsia="SimSun" w:cs="SimSun"/>
          <w:sz w:val="24"/>
          <w:szCs w:val="24"/>
          <w:spacing w:val="-2"/>
        </w:rPr>
        <w:t>理知识实际应用的理解，增强学生的操作技能，培养学生的工匠精神。</w:t>
      </w:r>
    </w:p>
    <w:p>
      <w:pPr>
        <w:ind w:right="89" w:firstLine="450"/>
        <w:spacing w:before="12" w:line="357" w:lineRule="auto"/>
        <w:jc w:val="both"/>
        <w:rPr>
          <w:rFonts w:ascii="SimSun" w:hAnsi="SimSun" w:eastAsia="SimSun" w:cs="SimSun"/>
          <w:sz w:val="24"/>
          <w:szCs w:val="24"/>
        </w:rPr>
      </w:pPr>
      <w:r>
        <w:rPr>
          <w:rFonts w:ascii="SimSun" w:hAnsi="SimSun" w:eastAsia="SimSun" w:cs="SimSun"/>
          <w:sz w:val="24"/>
          <w:szCs w:val="24"/>
          <w:spacing w:val="-3"/>
        </w:rPr>
        <w:t>合理采用查阅资料、撰写报告、分组讨论、课堂交流等方式，让学生了解我</w:t>
      </w:r>
      <w:r>
        <w:rPr>
          <w:rFonts w:ascii="SimSun" w:hAnsi="SimSun" w:eastAsia="SimSun" w:cs="SimSun"/>
          <w:sz w:val="24"/>
          <w:szCs w:val="24"/>
          <w:spacing w:val="17"/>
        </w:rPr>
        <w:t xml:space="preserve"> </w:t>
      </w:r>
      <w:r>
        <w:rPr>
          <w:rFonts w:ascii="SimSun" w:hAnsi="SimSun" w:eastAsia="SimSun" w:cs="SimSun"/>
          <w:sz w:val="24"/>
          <w:szCs w:val="24"/>
          <w:spacing w:val="-3"/>
        </w:rPr>
        <w:t>国古代科学家在电磁学方面取得的伟大成就，感知辉煌灿烂的中华文明，</w:t>
      </w:r>
      <w:r>
        <w:rPr>
          <w:rFonts w:ascii="SimSun" w:hAnsi="SimSun" w:eastAsia="SimSun" w:cs="SimSun"/>
          <w:sz w:val="24"/>
          <w:szCs w:val="24"/>
          <w:spacing w:val="-4"/>
        </w:rPr>
        <w:t>树立文</w:t>
      </w:r>
      <w:r>
        <w:rPr>
          <w:rFonts w:ascii="SimSun" w:hAnsi="SimSun" w:eastAsia="SimSun" w:cs="SimSun"/>
          <w:sz w:val="24"/>
          <w:szCs w:val="24"/>
        </w:rPr>
        <w:t xml:space="preserve"> </w:t>
      </w:r>
      <w:r>
        <w:rPr>
          <w:rFonts w:ascii="SimSun" w:hAnsi="SimSun" w:eastAsia="SimSun" w:cs="SimSun"/>
          <w:sz w:val="24"/>
          <w:szCs w:val="24"/>
          <w:spacing w:val="-3"/>
        </w:rPr>
        <w:t>化自信；结合奥斯特发现电流磁效应和法拉第发现电磁感应定律等物理学史，让</w:t>
      </w:r>
      <w:r>
        <w:rPr>
          <w:rFonts w:ascii="SimSun" w:hAnsi="SimSun" w:eastAsia="SimSun" w:cs="SimSun"/>
          <w:sz w:val="24"/>
          <w:szCs w:val="24"/>
          <w:spacing w:val="14"/>
        </w:rPr>
        <w:t xml:space="preserve"> </w:t>
      </w:r>
      <w:r>
        <w:rPr>
          <w:rFonts w:ascii="SimSun" w:hAnsi="SimSun" w:eastAsia="SimSun" w:cs="SimSun"/>
          <w:sz w:val="24"/>
          <w:szCs w:val="24"/>
          <w:spacing w:val="-3"/>
        </w:rPr>
        <w:t>学生认识实验探究对物理学发展的重要作用；结合用电安全常识教学，让学生增</w:t>
      </w:r>
      <w:r>
        <w:rPr>
          <w:rFonts w:ascii="SimSun" w:hAnsi="SimSun" w:eastAsia="SimSun" w:cs="SimSun"/>
          <w:sz w:val="24"/>
          <w:szCs w:val="24"/>
          <w:spacing w:val="3"/>
        </w:rPr>
        <w:t xml:space="preserve"> </w:t>
      </w:r>
      <w:r>
        <w:rPr>
          <w:rFonts w:ascii="SimSun" w:hAnsi="SimSun" w:eastAsia="SimSun" w:cs="SimSun"/>
          <w:sz w:val="24"/>
          <w:szCs w:val="24"/>
          <w:spacing w:val="-3"/>
        </w:rPr>
        <w:t>强安全用电意识，并养成节约用电的生活习惯。</w:t>
      </w:r>
    </w:p>
    <w:p>
      <w:pPr>
        <w:ind w:left="453"/>
        <w:spacing w:before="229" w:line="222" w:lineRule="auto"/>
        <w:rPr>
          <w:rFonts w:ascii="SimHei" w:hAnsi="SimHei" w:eastAsia="SimHei" w:cs="SimHei"/>
          <w:sz w:val="26"/>
          <w:szCs w:val="26"/>
        </w:rPr>
      </w:pPr>
      <w:r>
        <w:rPr>
          <w:rFonts w:ascii="SimHei" w:hAnsi="SimHei" w:eastAsia="SimHei" w:cs="SimHei"/>
          <w:sz w:val="26"/>
          <w:szCs w:val="26"/>
          <w:b/>
          <w:bCs/>
          <w:spacing w:val="-20"/>
        </w:rPr>
        <w:t>主题六</w:t>
      </w:r>
      <w:r>
        <w:rPr>
          <w:rFonts w:ascii="SimHei" w:hAnsi="SimHei" w:eastAsia="SimHei" w:cs="SimHei"/>
          <w:sz w:val="26"/>
          <w:szCs w:val="26"/>
          <w:spacing w:val="105"/>
        </w:rPr>
        <w:t xml:space="preserve"> </w:t>
      </w:r>
      <w:r>
        <w:rPr>
          <w:rFonts w:ascii="SimHei" w:hAnsi="SimHei" w:eastAsia="SimHei" w:cs="SimHei"/>
          <w:sz w:val="26"/>
          <w:szCs w:val="26"/>
          <w:b/>
          <w:bCs/>
          <w:spacing w:val="-20"/>
        </w:rPr>
        <w:t>光现象及其应用</w:t>
      </w:r>
    </w:p>
    <w:p>
      <w:pPr>
        <w:ind w:left="450"/>
        <w:spacing w:before="180" w:line="219" w:lineRule="auto"/>
        <w:rPr>
          <w:rFonts w:ascii="SimSun" w:hAnsi="SimSun" w:eastAsia="SimSun" w:cs="SimSun"/>
          <w:sz w:val="24"/>
          <w:szCs w:val="24"/>
        </w:rPr>
      </w:pPr>
      <w:r>
        <w:rPr>
          <w:rFonts w:ascii="SimSun" w:hAnsi="SimSun" w:eastAsia="SimSun" w:cs="SimSun"/>
          <w:sz w:val="24"/>
          <w:szCs w:val="24"/>
          <w:spacing w:val="-1"/>
        </w:rPr>
        <w:t>本主题包括光的折射和全反射、光的全反射现象的应用、学生实验。</w:t>
      </w:r>
    </w:p>
    <w:p>
      <w:pPr>
        <w:ind w:left="333"/>
        <w:spacing w:before="173"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firstLine="450"/>
        <w:spacing w:before="195" w:line="355" w:lineRule="auto"/>
        <w:jc w:val="both"/>
        <w:rPr>
          <w:rFonts w:ascii="SimSun" w:hAnsi="SimSun" w:eastAsia="SimSun" w:cs="SimSun"/>
          <w:sz w:val="24"/>
          <w:szCs w:val="24"/>
        </w:rPr>
      </w:pPr>
      <w:r>
        <w:rPr>
          <w:rFonts w:ascii="SimHei" w:hAnsi="SimHei" w:eastAsia="SimHei" w:cs="SimHei"/>
          <w:sz w:val="24"/>
          <w:szCs w:val="24"/>
          <w:spacing w:val="1"/>
        </w:rPr>
        <w:t>(1)光</w:t>
      </w:r>
      <w:r>
        <w:rPr>
          <w:rFonts w:ascii="SimSun" w:hAnsi="SimSun" w:eastAsia="SimSun" w:cs="SimSun"/>
          <w:sz w:val="24"/>
          <w:szCs w:val="24"/>
          <w:b/>
          <w:bCs/>
          <w:spacing w:val="1"/>
        </w:rPr>
        <w:t>的折射和全反射</w:t>
      </w:r>
      <w:r>
        <w:rPr>
          <w:rFonts w:ascii="SimSun" w:hAnsi="SimSun" w:eastAsia="SimSun" w:cs="SimSun"/>
          <w:sz w:val="24"/>
          <w:szCs w:val="24"/>
          <w:spacing w:val="1"/>
        </w:rPr>
        <w:t xml:space="preserve">  知道光线是一</w:t>
      </w:r>
      <w:r>
        <w:rPr>
          <w:rFonts w:ascii="SimSun" w:hAnsi="SimSun" w:eastAsia="SimSun" w:cs="SimSun"/>
          <w:sz w:val="24"/>
          <w:szCs w:val="24"/>
        </w:rPr>
        <w:t>种理想化的物理模型。通过实验，理  </w:t>
      </w:r>
      <w:r>
        <w:rPr>
          <w:rFonts w:ascii="SimSun" w:hAnsi="SimSun" w:eastAsia="SimSun" w:cs="SimSun"/>
          <w:sz w:val="24"/>
          <w:szCs w:val="24"/>
          <w:spacing w:val="-7"/>
        </w:rPr>
        <w:t>解光的折射率的概念，理解光的折射定律。了解光的全反射现象及其产生的条件，</w:t>
      </w:r>
      <w:r>
        <w:rPr>
          <w:rFonts w:ascii="SimSun" w:hAnsi="SimSun" w:eastAsia="SimSun" w:cs="SimSun"/>
          <w:sz w:val="24"/>
          <w:szCs w:val="24"/>
          <w:spacing w:val="11"/>
        </w:rPr>
        <w:t xml:space="preserve"> </w:t>
      </w:r>
      <w:r>
        <w:rPr>
          <w:rFonts w:ascii="SimSun" w:hAnsi="SimSun" w:eastAsia="SimSun" w:cs="SimSun"/>
          <w:sz w:val="24"/>
          <w:szCs w:val="24"/>
          <w:spacing w:val="-2"/>
        </w:rPr>
        <w:t>能计算临界角的大小，能解释生活中常见的全反射</w:t>
      </w:r>
      <w:r>
        <w:rPr>
          <w:rFonts w:ascii="SimSun" w:hAnsi="SimSun" w:eastAsia="SimSun" w:cs="SimSun"/>
          <w:sz w:val="24"/>
          <w:szCs w:val="24"/>
          <w:spacing w:val="-3"/>
        </w:rPr>
        <w:t>现象。</w:t>
      </w:r>
    </w:p>
    <w:p>
      <w:pPr>
        <w:ind w:left="450"/>
        <w:spacing w:before="9"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0" w:firstLine="450"/>
        <w:spacing w:before="170" w:line="291" w:lineRule="auto"/>
        <w:rPr>
          <w:rFonts w:ascii="SimSun" w:hAnsi="SimSun" w:eastAsia="SimSun" w:cs="SimSun"/>
          <w:sz w:val="24"/>
          <w:szCs w:val="24"/>
        </w:rPr>
      </w:pPr>
      <w:r>
        <w:rPr>
          <w:rFonts w:ascii="SimSun" w:hAnsi="SimSun" w:eastAsia="SimSun" w:cs="SimSun"/>
          <w:sz w:val="24"/>
          <w:szCs w:val="24"/>
          <w:spacing w:val="-2"/>
        </w:rPr>
        <w:t>①利用激光指示灯和玻璃砖等材料，测定玻璃的折射率，撰写</w:t>
      </w:r>
      <w:r>
        <w:rPr>
          <w:rFonts w:ascii="SimSun" w:hAnsi="SimSun" w:eastAsia="SimSun" w:cs="SimSun"/>
          <w:sz w:val="24"/>
          <w:szCs w:val="24"/>
          <w:spacing w:val="-3"/>
        </w:rPr>
        <w:t>实验报告，与</w:t>
      </w:r>
      <w:r>
        <w:rPr>
          <w:rFonts w:ascii="SimSun" w:hAnsi="SimSun" w:eastAsia="SimSun" w:cs="SimSun"/>
          <w:sz w:val="24"/>
          <w:szCs w:val="24"/>
        </w:rPr>
        <w:t xml:space="preserve"> </w:t>
      </w:r>
      <w:r>
        <w:rPr>
          <w:rFonts w:ascii="SimSun" w:hAnsi="SimSun" w:eastAsia="SimSun" w:cs="SimSun"/>
          <w:sz w:val="24"/>
          <w:szCs w:val="24"/>
          <w:spacing w:val="-3"/>
        </w:rPr>
        <w:t>同学交流，发展操作技能、合作交流等物理学科核心素养。</w:t>
      </w:r>
    </w:p>
    <w:p>
      <w:pPr>
        <w:ind w:firstLine="450"/>
        <w:spacing w:before="196" w:line="320" w:lineRule="auto"/>
        <w:rPr>
          <w:rFonts w:ascii="SimSun" w:hAnsi="SimSun" w:eastAsia="SimSun" w:cs="SimSun"/>
          <w:sz w:val="24"/>
          <w:szCs w:val="24"/>
        </w:rPr>
      </w:pPr>
      <w:r>
        <w:rPr>
          <w:rFonts w:ascii="SimSun" w:hAnsi="SimSun" w:eastAsia="SimSun" w:cs="SimSun"/>
          <w:sz w:val="24"/>
          <w:szCs w:val="24"/>
          <w:spacing w:val="-3"/>
        </w:rPr>
        <w:t>②在透明的饮料瓶一侧开个小孔，灌满水后让水从小孔流出，形成一个比较</w:t>
      </w:r>
      <w:r>
        <w:rPr>
          <w:rFonts w:ascii="SimSun" w:hAnsi="SimSun" w:eastAsia="SimSun" w:cs="SimSun"/>
          <w:sz w:val="24"/>
          <w:szCs w:val="24"/>
          <w:spacing w:val="9"/>
        </w:rPr>
        <w:t xml:space="preserve">  </w:t>
      </w:r>
      <w:r>
        <w:rPr>
          <w:rFonts w:ascii="SimSun" w:hAnsi="SimSun" w:eastAsia="SimSun" w:cs="SimSun"/>
          <w:sz w:val="24"/>
          <w:szCs w:val="24"/>
          <w:spacing w:val="-2"/>
        </w:rPr>
        <w:t>稳定的水柱，再让激光从饮料瓶的另一侧穿过饮料瓶射向出水口，观察激光在水</w:t>
      </w:r>
      <w:r>
        <w:rPr>
          <w:rFonts w:ascii="SimSun" w:hAnsi="SimSun" w:eastAsia="SimSun" w:cs="SimSun"/>
          <w:sz w:val="24"/>
          <w:szCs w:val="24"/>
        </w:rPr>
        <w:t xml:space="preserve"> </w:t>
      </w:r>
      <w:r>
        <w:rPr>
          <w:rFonts w:ascii="SimSun" w:hAnsi="SimSun" w:eastAsia="SimSun" w:cs="SimSun"/>
          <w:sz w:val="24"/>
          <w:szCs w:val="24"/>
          <w:spacing w:val="-7"/>
        </w:rPr>
        <w:t>柱中的全反射现象。也可以用弯曲的玻璃棒、塑料纤维等材料代替水柱进行实验，</w:t>
      </w:r>
      <w:r>
        <w:rPr>
          <w:rFonts w:ascii="SimSun" w:hAnsi="SimSun" w:eastAsia="SimSun" w:cs="SimSun"/>
          <w:sz w:val="24"/>
          <w:szCs w:val="24"/>
          <w:spacing w:val="11"/>
        </w:rPr>
        <w:t xml:space="preserve"> </w:t>
      </w:r>
      <w:r>
        <w:rPr>
          <w:rFonts w:ascii="SimSun" w:hAnsi="SimSun" w:eastAsia="SimSun" w:cs="SimSun"/>
          <w:sz w:val="24"/>
          <w:szCs w:val="24"/>
          <w:spacing w:val="-3"/>
        </w:rPr>
        <w:t>发展实验观察、操作技能等物理学科核心素养。</w:t>
      </w:r>
    </w:p>
    <w:p>
      <w:pPr>
        <w:ind w:right="40" w:firstLine="450"/>
        <w:spacing w:before="193" w:line="312" w:lineRule="auto"/>
        <w:rPr>
          <w:rFonts w:ascii="SimSun" w:hAnsi="SimSun" w:eastAsia="SimSun" w:cs="SimSun"/>
          <w:sz w:val="24"/>
          <w:szCs w:val="24"/>
        </w:rPr>
      </w:pPr>
      <w:r>
        <w:rPr>
          <w:rFonts w:ascii="SimSun" w:hAnsi="SimSun" w:eastAsia="SimSun" w:cs="SimSun"/>
          <w:sz w:val="24"/>
          <w:szCs w:val="24"/>
          <w:spacing w:val="-7"/>
        </w:rPr>
        <w:t>③利用半圆柱形玻璃砖和激光指示灯等材料，</w:t>
      </w:r>
      <w:r>
        <w:rPr>
          <w:rFonts w:ascii="SimSun" w:hAnsi="SimSun" w:eastAsia="SimSun" w:cs="SimSun"/>
          <w:sz w:val="24"/>
          <w:szCs w:val="24"/>
          <w:spacing w:val="-8"/>
        </w:rPr>
        <w:t>观察光的折射、全反射等现象，</w:t>
      </w:r>
      <w:r>
        <w:rPr>
          <w:rFonts w:ascii="SimSun" w:hAnsi="SimSun" w:eastAsia="SimSun" w:cs="SimSun"/>
          <w:sz w:val="24"/>
          <w:szCs w:val="24"/>
        </w:rPr>
        <w:t xml:space="preserve"> </w:t>
      </w:r>
      <w:r>
        <w:rPr>
          <w:rFonts w:ascii="SimSun" w:hAnsi="SimSun" w:eastAsia="SimSun" w:cs="SimSun"/>
          <w:sz w:val="24"/>
          <w:szCs w:val="24"/>
          <w:spacing w:val="-1"/>
        </w:rPr>
        <w:t>探究产生全反射现象的条件，以及反射光和折射光的强度随入射角</w:t>
      </w:r>
      <w:r>
        <w:rPr>
          <w:rFonts w:ascii="SimSun" w:hAnsi="SimSun" w:eastAsia="SimSun" w:cs="SimSun"/>
          <w:sz w:val="24"/>
          <w:szCs w:val="24"/>
          <w:spacing w:val="-2"/>
        </w:rPr>
        <w:t>的变化情况，</w:t>
      </w:r>
      <w:r>
        <w:rPr>
          <w:rFonts w:ascii="SimSun" w:hAnsi="SimSun" w:eastAsia="SimSun" w:cs="SimSun"/>
          <w:sz w:val="24"/>
          <w:szCs w:val="24"/>
        </w:rPr>
        <w:t xml:space="preserve"> </w:t>
      </w:r>
      <w:r>
        <w:rPr>
          <w:rFonts w:ascii="SimSun" w:hAnsi="SimSun" w:eastAsia="SimSun" w:cs="SimSun"/>
          <w:sz w:val="24"/>
          <w:szCs w:val="24"/>
          <w:spacing w:val="-3"/>
        </w:rPr>
        <w:t>发展实验观察、探究设计等物理学科核心素养。</w:t>
      </w:r>
    </w:p>
    <w:p>
      <w:pPr>
        <w:ind w:right="105" w:firstLine="450"/>
        <w:spacing w:before="173" w:line="291" w:lineRule="auto"/>
        <w:rPr>
          <w:rFonts w:ascii="SimSun" w:hAnsi="SimSun" w:eastAsia="SimSun" w:cs="SimSun"/>
          <w:sz w:val="24"/>
          <w:szCs w:val="24"/>
        </w:rPr>
      </w:pPr>
      <w:r>
        <w:rPr>
          <w:rFonts w:ascii="SimSun" w:hAnsi="SimSun" w:eastAsia="SimSun" w:cs="SimSun"/>
          <w:sz w:val="24"/>
          <w:szCs w:val="24"/>
          <w:spacing w:val="-2"/>
        </w:rPr>
        <w:t>④夏天沿着滚烫的公路看远方的汽车，往往可以看</w:t>
      </w:r>
      <w:r>
        <w:rPr>
          <w:rFonts w:ascii="SimSun" w:hAnsi="SimSun" w:eastAsia="SimSun" w:cs="SimSun"/>
          <w:sz w:val="24"/>
          <w:szCs w:val="24"/>
          <w:spacing w:val="-3"/>
        </w:rPr>
        <w:t>到汽车的倒影，与同学讨</w:t>
      </w:r>
      <w:r>
        <w:rPr>
          <w:rFonts w:ascii="SimSun" w:hAnsi="SimSun" w:eastAsia="SimSun" w:cs="SimSun"/>
          <w:sz w:val="24"/>
          <w:szCs w:val="24"/>
        </w:rPr>
        <w:t xml:space="preserve"> </w:t>
      </w:r>
      <w:r>
        <w:rPr>
          <w:rFonts w:ascii="SimSun" w:hAnsi="SimSun" w:eastAsia="SimSun" w:cs="SimSun"/>
          <w:sz w:val="24"/>
          <w:szCs w:val="24"/>
          <w:spacing w:val="-1"/>
        </w:rPr>
        <w:t>论产生这一现象的原因，发展技术运用、合作交流等物理学科核心素养。</w:t>
      </w:r>
    </w:p>
    <w:p>
      <w:pPr>
        <w:ind w:right="39" w:firstLine="450"/>
        <w:spacing w:before="196" w:line="290" w:lineRule="auto"/>
        <w:rPr>
          <w:rFonts w:ascii="SimSun" w:hAnsi="SimSun" w:eastAsia="SimSun" w:cs="SimSun"/>
          <w:sz w:val="24"/>
          <w:szCs w:val="24"/>
        </w:rPr>
      </w:pPr>
      <w:r>
        <w:rPr>
          <w:rFonts w:ascii="SimHei" w:hAnsi="SimHei" w:eastAsia="SimHei" w:cs="SimHei"/>
          <w:sz w:val="24"/>
          <w:szCs w:val="24"/>
          <w:spacing w:val="4"/>
        </w:rPr>
        <w:t>(2)光的全反射现象的应用</w:t>
      </w:r>
      <w:r>
        <w:rPr>
          <w:rFonts w:ascii="SimHei" w:hAnsi="SimHei" w:eastAsia="SimHei" w:cs="SimHei"/>
          <w:sz w:val="24"/>
          <w:szCs w:val="24"/>
          <w:spacing w:val="107"/>
        </w:rPr>
        <w:t xml:space="preserve"> </w:t>
      </w:r>
      <w:r>
        <w:rPr>
          <w:rFonts w:ascii="SimSun" w:hAnsi="SimSun" w:eastAsia="SimSun" w:cs="SimSun"/>
          <w:sz w:val="24"/>
          <w:szCs w:val="24"/>
          <w:spacing w:val="4"/>
        </w:rPr>
        <w:t>了解光线在全反射棱镜</w:t>
      </w:r>
      <w:r>
        <w:rPr>
          <w:rFonts w:ascii="SimSun" w:hAnsi="SimSun" w:eastAsia="SimSun" w:cs="SimSun"/>
          <w:sz w:val="24"/>
          <w:szCs w:val="24"/>
          <w:spacing w:val="3"/>
        </w:rPr>
        <w:t>、光纤中的传播原理，</w:t>
      </w:r>
      <w:r>
        <w:rPr>
          <w:rFonts w:ascii="SimSun" w:hAnsi="SimSun" w:eastAsia="SimSun" w:cs="SimSun"/>
          <w:sz w:val="24"/>
          <w:szCs w:val="24"/>
        </w:rPr>
        <w:t xml:space="preserve"> </w:t>
      </w:r>
      <w:r>
        <w:rPr>
          <w:rFonts w:ascii="SimSun" w:hAnsi="SimSun" w:eastAsia="SimSun" w:cs="SimSun"/>
          <w:sz w:val="24"/>
          <w:szCs w:val="24"/>
          <w:spacing w:val="-2"/>
        </w:rPr>
        <w:t>能列举全反射棱镜和光纤在生产、生活中的</w:t>
      </w:r>
      <w:r>
        <w:rPr>
          <w:rFonts w:ascii="SimSun" w:hAnsi="SimSun" w:eastAsia="SimSun" w:cs="SimSun"/>
          <w:sz w:val="24"/>
          <w:szCs w:val="24"/>
          <w:spacing w:val="-3"/>
        </w:rPr>
        <w:t>应用实例。</w:t>
      </w:r>
    </w:p>
    <w:p>
      <w:pPr>
        <w:ind w:left="450"/>
        <w:spacing w:before="178" w:line="220" w:lineRule="auto"/>
        <w:rPr>
          <w:rFonts w:ascii="SimSun" w:hAnsi="SimSun" w:eastAsia="SimSun" w:cs="SimSun"/>
          <w:sz w:val="24"/>
          <w:szCs w:val="24"/>
        </w:rPr>
      </w:pPr>
      <w:r>
        <w:rPr>
          <w:rFonts w:ascii="SimSun" w:hAnsi="SimSun" w:eastAsia="SimSun" w:cs="SimSun"/>
          <w:sz w:val="24"/>
          <w:szCs w:val="24"/>
          <w:spacing w:val="-11"/>
        </w:rPr>
        <w:t>活动示例：</w:t>
      </w:r>
    </w:p>
    <w:p>
      <w:pPr>
        <w:ind w:left="450"/>
        <w:spacing w:before="181" w:line="217" w:lineRule="auto"/>
        <w:rPr>
          <w:rFonts w:ascii="SimSun" w:hAnsi="SimSun" w:eastAsia="SimSun" w:cs="SimSun"/>
          <w:sz w:val="24"/>
          <w:szCs w:val="24"/>
        </w:rPr>
      </w:pPr>
      <w:r>
        <w:rPr>
          <w:rFonts w:ascii="SimSun" w:hAnsi="SimSun" w:eastAsia="SimSun" w:cs="SimSun"/>
          <w:sz w:val="24"/>
          <w:szCs w:val="24"/>
          <w:spacing w:val="-1"/>
        </w:rPr>
        <w:t>①查阅资料，调查全反射棱镜在光学仪器中的应用实例，撰</w:t>
      </w:r>
      <w:r>
        <w:rPr>
          <w:rFonts w:ascii="SimSun" w:hAnsi="SimSun" w:eastAsia="SimSun" w:cs="SimSun"/>
          <w:sz w:val="24"/>
          <w:szCs w:val="24"/>
          <w:spacing w:val="-2"/>
        </w:rPr>
        <w:t>写调查小报告，</w:t>
      </w:r>
    </w:p>
    <w:p>
      <w:pPr>
        <w:spacing w:line="217" w:lineRule="auto"/>
        <w:sectPr>
          <w:footerReference w:type="default" r:id="rId23"/>
          <w:pgSz w:w="11910" w:h="16840"/>
          <w:pgMar w:top="400" w:right="1730"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并在课堂上交流，发展技术运用、科学论证等物理学科核心素养。</w:t>
      </w:r>
    </w:p>
    <w:p>
      <w:pPr>
        <w:ind w:right="86" w:firstLine="460"/>
        <w:spacing w:before="183" w:line="287" w:lineRule="auto"/>
        <w:rPr>
          <w:rFonts w:ascii="SimSun" w:hAnsi="SimSun" w:eastAsia="SimSun" w:cs="SimSun"/>
          <w:sz w:val="24"/>
          <w:szCs w:val="24"/>
        </w:rPr>
      </w:pPr>
      <w:r>
        <w:rPr>
          <w:rFonts w:ascii="SimSun" w:hAnsi="SimSun" w:eastAsia="SimSun" w:cs="SimSun"/>
          <w:sz w:val="24"/>
          <w:szCs w:val="24"/>
          <w:spacing w:val="-2"/>
        </w:rPr>
        <w:t>②收集资料，了解光缆的结构，探讨人类是如何</w:t>
      </w:r>
      <w:r>
        <w:rPr>
          <w:rFonts w:ascii="SimSun" w:hAnsi="SimSun" w:eastAsia="SimSun" w:cs="SimSun"/>
          <w:sz w:val="24"/>
          <w:szCs w:val="24"/>
          <w:spacing w:val="-3"/>
        </w:rPr>
        <w:t>利用光纤传输信息的，发展</w:t>
      </w:r>
      <w:r>
        <w:rPr>
          <w:rFonts w:ascii="SimSun" w:hAnsi="SimSun" w:eastAsia="SimSun" w:cs="SimSun"/>
          <w:sz w:val="24"/>
          <w:szCs w:val="24"/>
        </w:rPr>
        <w:t xml:space="preserve"> </w:t>
      </w:r>
      <w:r>
        <w:rPr>
          <w:rFonts w:ascii="SimSun" w:hAnsi="SimSun" w:eastAsia="SimSun" w:cs="SimSun"/>
          <w:sz w:val="24"/>
          <w:szCs w:val="24"/>
          <w:spacing w:val="-3"/>
        </w:rPr>
        <w:t>科学论证、技术运用等物理学科核心素养。</w:t>
      </w:r>
    </w:p>
    <w:p>
      <w:pPr>
        <w:ind w:right="86" w:firstLine="460"/>
        <w:spacing w:before="183" w:line="291" w:lineRule="auto"/>
        <w:rPr>
          <w:rFonts w:ascii="SimSun" w:hAnsi="SimSun" w:eastAsia="SimSun" w:cs="SimSun"/>
          <w:sz w:val="24"/>
          <w:szCs w:val="24"/>
        </w:rPr>
      </w:pPr>
      <w:r>
        <w:rPr>
          <w:rFonts w:ascii="SimSun" w:hAnsi="SimSun" w:eastAsia="SimSun" w:cs="SimSun"/>
          <w:sz w:val="24"/>
          <w:szCs w:val="24"/>
          <w:spacing w:val="-2"/>
        </w:rPr>
        <w:t>③收集资料，了解科学家高锟在光纤通信方面的</w:t>
      </w:r>
      <w:r>
        <w:rPr>
          <w:rFonts w:ascii="SimSun" w:hAnsi="SimSun" w:eastAsia="SimSun" w:cs="SimSun"/>
          <w:sz w:val="24"/>
          <w:szCs w:val="24"/>
          <w:spacing w:val="-3"/>
        </w:rPr>
        <w:t>贡献，在课堂上交流，发展</w:t>
      </w:r>
      <w:r>
        <w:rPr>
          <w:rFonts w:ascii="SimSun" w:hAnsi="SimSun" w:eastAsia="SimSun" w:cs="SimSun"/>
          <w:sz w:val="24"/>
          <w:szCs w:val="24"/>
        </w:rPr>
        <w:t xml:space="preserve"> </w:t>
      </w:r>
      <w:r>
        <w:rPr>
          <w:rFonts w:ascii="SimSun" w:hAnsi="SimSun" w:eastAsia="SimSun" w:cs="SimSun"/>
          <w:sz w:val="24"/>
          <w:szCs w:val="24"/>
          <w:spacing w:val="-3"/>
        </w:rPr>
        <w:t>社会责任、科技传承等物理学科核心素养。</w:t>
      </w:r>
    </w:p>
    <w:p>
      <w:pPr>
        <w:ind w:firstLine="460"/>
        <w:spacing w:before="187" w:line="311" w:lineRule="auto"/>
        <w:rPr>
          <w:rFonts w:ascii="SimSun" w:hAnsi="SimSun" w:eastAsia="SimSun" w:cs="SimSun"/>
          <w:sz w:val="24"/>
          <w:szCs w:val="24"/>
        </w:rPr>
      </w:pPr>
      <w:r>
        <w:rPr>
          <w:rFonts w:ascii="SimSun" w:hAnsi="SimSun" w:eastAsia="SimSun" w:cs="SimSun"/>
          <w:sz w:val="24"/>
          <w:szCs w:val="24"/>
          <w:spacing w:val="-3"/>
        </w:rPr>
        <w:t>(3)学生实验：设计制作简易潜望镜  利用两个全反射棱镜、硬纸板</w:t>
      </w:r>
      <w:r>
        <w:rPr>
          <w:rFonts w:ascii="SimSun" w:hAnsi="SimSun" w:eastAsia="SimSun" w:cs="SimSun"/>
          <w:sz w:val="24"/>
          <w:szCs w:val="24"/>
          <w:spacing w:val="-4"/>
        </w:rPr>
        <w:t>、小刀、</w:t>
      </w:r>
      <w:r>
        <w:rPr>
          <w:rFonts w:ascii="SimSun" w:hAnsi="SimSun" w:eastAsia="SimSun" w:cs="SimSun"/>
          <w:sz w:val="24"/>
          <w:szCs w:val="24"/>
        </w:rPr>
        <w:t xml:space="preserve"> </w:t>
      </w:r>
      <w:r>
        <w:rPr>
          <w:rFonts w:ascii="SimSun" w:hAnsi="SimSun" w:eastAsia="SimSun" w:cs="SimSun"/>
          <w:sz w:val="24"/>
          <w:szCs w:val="24"/>
          <w:spacing w:val="-3"/>
        </w:rPr>
        <w:t>热熔胶等材料，设计制作简易潜望镜，发展操作技能、工匠精神、技术运用等物</w:t>
      </w:r>
      <w:r>
        <w:rPr>
          <w:rFonts w:ascii="SimSun" w:hAnsi="SimSun" w:eastAsia="SimSun" w:cs="SimSun"/>
          <w:sz w:val="24"/>
          <w:szCs w:val="24"/>
          <w:spacing w:val="6"/>
        </w:rPr>
        <w:t xml:space="preserve"> </w:t>
      </w:r>
      <w:r>
        <w:rPr>
          <w:rFonts w:ascii="SimSun" w:hAnsi="SimSun" w:eastAsia="SimSun" w:cs="SimSun"/>
          <w:sz w:val="24"/>
          <w:szCs w:val="24"/>
          <w:spacing w:val="-6"/>
        </w:rPr>
        <w:t>理学科核心素养。</w:t>
      </w:r>
    </w:p>
    <w:p>
      <w:pPr>
        <w:ind w:left="33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71" w:firstLine="460"/>
        <w:spacing w:before="186" w:line="355" w:lineRule="auto"/>
        <w:jc w:val="both"/>
        <w:rPr>
          <w:rFonts w:ascii="SimSun" w:hAnsi="SimSun" w:eastAsia="SimSun" w:cs="SimSun"/>
          <w:sz w:val="24"/>
          <w:szCs w:val="24"/>
        </w:rPr>
      </w:pPr>
      <w:r>
        <w:rPr>
          <w:rFonts w:ascii="SimSun" w:hAnsi="SimSun" w:eastAsia="SimSun" w:cs="SimSun"/>
          <w:sz w:val="24"/>
          <w:szCs w:val="24"/>
          <w:spacing w:val="-2"/>
        </w:rPr>
        <w:t>本主题在初中所学光的反射、折射现象的基</w:t>
      </w:r>
      <w:r>
        <w:rPr>
          <w:rFonts w:ascii="SimSun" w:hAnsi="SimSun" w:eastAsia="SimSun" w:cs="SimSun"/>
          <w:sz w:val="24"/>
          <w:szCs w:val="24"/>
          <w:spacing w:val="-3"/>
        </w:rPr>
        <w:t>础上，让学生进一步学习光的折</w:t>
      </w:r>
      <w:r>
        <w:rPr>
          <w:rFonts w:ascii="SimSun" w:hAnsi="SimSun" w:eastAsia="SimSun" w:cs="SimSun"/>
          <w:sz w:val="24"/>
          <w:szCs w:val="24"/>
        </w:rPr>
        <w:t xml:space="preserve"> </w:t>
      </w:r>
      <w:r>
        <w:rPr>
          <w:rFonts w:ascii="SimSun" w:hAnsi="SimSun" w:eastAsia="SimSun" w:cs="SimSun"/>
          <w:sz w:val="24"/>
          <w:szCs w:val="24"/>
          <w:spacing w:val="-2"/>
        </w:rPr>
        <w:t>射定律，进而了解光的全反射现象及其应用，进一</w:t>
      </w:r>
      <w:r>
        <w:rPr>
          <w:rFonts w:ascii="SimSun" w:hAnsi="SimSun" w:eastAsia="SimSun" w:cs="SimSun"/>
          <w:sz w:val="24"/>
          <w:szCs w:val="24"/>
          <w:spacing w:val="-3"/>
        </w:rPr>
        <w:t>步发展学生的运动与相互作用</w:t>
      </w:r>
      <w:r>
        <w:rPr>
          <w:rFonts w:ascii="SimSun" w:hAnsi="SimSun" w:eastAsia="SimSun" w:cs="SimSun"/>
          <w:sz w:val="24"/>
          <w:szCs w:val="24"/>
        </w:rPr>
        <w:t xml:space="preserve"> </w:t>
      </w:r>
      <w:r>
        <w:rPr>
          <w:rFonts w:ascii="SimSun" w:hAnsi="SimSun" w:eastAsia="SimSun" w:cs="SimSun"/>
          <w:sz w:val="24"/>
          <w:szCs w:val="24"/>
          <w:spacing w:val="-3"/>
        </w:rPr>
        <w:t>观念、能量观念等物理学科核心素养，拓展对物理世界的认识和理解。教学中教</w:t>
      </w:r>
      <w:r>
        <w:rPr>
          <w:rFonts w:ascii="SimSun" w:hAnsi="SimSun" w:eastAsia="SimSun" w:cs="SimSun"/>
          <w:sz w:val="24"/>
          <w:szCs w:val="24"/>
          <w:spacing w:val="3"/>
        </w:rPr>
        <w:t xml:space="preserve"> </w:t>
      </w:r>
      <w:r>
        <w:rPr>
          <w:rFonts w:ascii="SimSun" w:hAnsi="SimSun" w:eastAsia="SimSun" w:cs="SimSun"/>
          <w:sz w:val="24"/>
          <w:szCs w:val="24"/>
          <w:spacing w:val="-3"/>
        </w:rPr>
        <w:t>师应让学生建构折射率、临界角等物理概念，认识建构光线物理模型的科学研究</w:t>
      </w:r>
      <w:r>
        <w:rPr>
          <w:rFonts w:ascii="SimSun" w:hAnsi="SimSun" w:eastAsia="SimSun" w:cs="SimSun"/>
          <w:sz w:val="24"/>
          <w:szCs w:val="24"/>
          <w:spacing w:val="7"/>
        </w:rPr>
        <w:t xml:space="preserve"> </w:t>
      </w:r>
      <w:r>
        <w:rPr>
          <w:rFonts w:ascii="SimSun" w:hAnsi="SimSun" w:eastAsia="SimSun" w:cs="SimSun"/>
          <w:sz w:val="24"/>
          <w:szCs w:val="24"/>
          <w:spacing w:val="-11"/>
        </w:rPr>
        <w:t>方法。</w:t>
      </w:r>
    </w:p>
    <w:p>
      <w:pPr>
        <w:ind w:right="34" w:firstLine="460"/>
        <w:spacing w:before="18" w:line="357" w:lineRule="auto"/>
        <w:jc w:val="both"/>
        <w:rPr>
          <w:rFonts w:ascii="SimSun" w:hAnsi="SimSun" w:eastAsia="SimSun" w:cs="SimSun"/>
          <w:sz w:val="24"/>
          <w:szCs w:val="24"/>
        </w:rPr>
      </w:pPr>
      <w:r>
        <w:rPr>
          <w:rFonts w:ascii="SimSun" w:hAnsi="SimSun" w:eastAsia="SimSun" w:cs="SimSun"/>
          <w:sz w:val="24"/>
          <w:szCs w:val="24"/>
          <w:spacing w:val="-2"/>
        </w:rPr>
        <w:t>通过演示实验及利用全反射棱镜制作简易潜望镜等实践教学活</w:t>
      </w:r>
      <w:r>
        <w:rPr>
          <w:rFonts w:ascii="SimSun" w:hAnsi="SimSun" w:eastAsia="SimSun" w:cs="SimSun"/>
          <w:sz w:val="24"/>
          <w:szCs w:val="24"/>
          <w:spacing w:val="-3"/>
        </w:rPr>
        <w:t>动，让学生增</w:t>
      </w:r>
      <w:r>
        <w:rPr>
          <w:rFonts w:ascii="SimSun" w:hAnsi="SimSun" w:eastAsia="SimSun" w:cs="SimSun"/>
          <w:sz w:val="24"/>
          <w:szCs w:val="24"/>
        </w:rPr>
        <w:t xml:space="preserve"> </w:t>
      </w:r>
      <w:r>
        <w:rPr>
          <w:rFonts w:ascii="SimSun" w:hAnsi="SimSun" w:eastAsia="SimSun" w:cs="SimSun"/>
          <w:sz w:val="24"/>
          <w:szCs w:val="24"/>
          <w:spacing w:val="-1"/>
        </w:rPr>
        <w:t>加对光的全反射现象的感性认识，增强学生的操作技能</w:t>
      </w:r>
      <w:r>
        <w:rPr>
          <w:rFonts w:ascii="SimSun" w:hAnsi="SimSun" w:eastAsia="SimSun" w:cs="SimSun"/>
          <w:sz w:val="24"/>
          <w:szCs w:val="24"/>
          <w:spacing w:val="-2"/>
        </w:rPr>
        <w:t>，培养学生的工匠精神。</w:t>
      </w:r>
      <w:r>
        <w:rPr>
          <w:rFonts w:ascii="SimSun" w:hAnsi="SimSun" w:eastAsia="SimSun" w:cs="SimSun"/>
          <w:sz w:val="24"/>
          <w:szCs w:val="24"/>
        </w:rPr>
        <w:t xml:space="preserve"> </w:t>
      </w:r>
      <w:r>
        <w:rPr>
          <w:rFonts w:ascii="SimSun" w:hAnsi="SimSun" w:eastAsia="SimSun" w:cs="SimSun"/>
          <w:sz w:val="24"/>
          <w:szCs w:val="24"/>
          <w:spacing w:val="-3"/>
        </w:rPr>
        <w:t>教师应结合生活实际创设情境，提出与光的折射、全反射有关的问题，引导学生</w:t>
      </w:r>
      <w:r>
        <w:rPr>
          <w:rFonts w:ascii="SimSun" w:hAnsi="SimSun" w:eastAsia="SimSun" w:cs="SimSun"/>
          <w:sz w:val="24"/>
          <w:szCs w:val="24"/>
          <w:spacing w:val="5"/>
        </w:rPr>
        <w:t xml:space="preserve"> </w:t>
      </w:r>
      <w:r>
        <w:rPr>
          <w:rFonts w:ascii="SimSun" w:hAnsi="SimSun" w:eastAsia="SimSun" w:cs="SimSun"/>
          <w:sz w:val="24"/>
          <w:szCs w:val="24"/>
          <w:spacing w:val="-2"/>
        </w:rPr>
        <w:t>讨论、解释生活中的光的折射、全反射现象，加深学生</w:t>
      </w:r>
      <w:r>
        <w:rPr>
          <w:rFonts w:ascii="SimSun" w:hAnsi="SimSun" w:eastAsia="SimSun" w:cs="SimSun"/>
          <w:sz w:val="24"/>
          <w:szCs w:val="24"/>
          <w:spacing w:val="-3"/>
        </w:rPr>
        <w:t>对物理知识在实践中的应</w:t>
      </w:r>
      <w:r>
        <w:rPr>
          <w:rFonts w:ascii="SimSun" w:hAnsi="SimSun" w:eastAsia="SimSun" w:cs="SimSun"/>
          <w:sz w:val="24"/>
          <w:szCs w:val="24"/>
        </w:rPr>
        <w:t xml:space="preserve"> </w:t>
      </w:r>
      <w:r>
        <w:rPr>
          <w:rFonts w:ascii="SimSun" w:hAnsi="SimSun" w:eastAsia="SimSun" w:cs="SimSun"/>
          <w:sz w:val="24"/>
          <w:szCs w:val="24"/>
          <w:spacing w:val="-8"/>
        </w:rPr>
        <w:t>用的理解。</w:t>
      </w:r>
    </w:p>
    <w:p>
      <w:pPr>
        <w:ind w:right="19" w:firstLine="460"/>
        <w:spacing w:line="364" w:lineRule="auto"/>
        <w:jc w:val="both"/>
        <w:rPr>
          <w:rFonts w:ascii="SimSun" w:hAnsi="SimSun" w:eastAsia="SimSun" w:cs="SimSun"/>
          <w:sz w:val="24"/>
          <w:szCs w:val="24"/>
        </w:rPr>
      </w:pPr>
      <w:r>
        <w:rPr>
          <w:rFonts w:ascii="SimSun" w:hAnsi="SimSun" w:eastAsia="SimSun" w:cs="SimSun"/>
          <w:sz w:val="24"/>
          <w:szCs w:val="24"/>
          <w:spacing w:val="-7"/>
        </w:rPr>
        <w:t>合理采用查阅资料、撰写报告、分组讨论、课堂</w:t>
      </w:r>
      <w:r>
        <w:rPr>
          <w:rFonts w:ascii="SimSun" w:hAnsi="SimSun" w:eastAsia="SimSun" w:cs="SimSun"/>
          <w:sz w:val="24"/>
          <w:szCs w:val="24"/>
          <w:spacing w:val="-8"/>
        </w:rPr>
        <w:t>交流等方式，结合物理学史，</w:t>
      </w:r>
      <w:r>
        <w:rPr>
          <w:rFonts w:ascii="SimSun" w:hAnsi="SimSun" w:eastAsia="SimSun" w:cs="SimSun"/>
          <w:sz w:val="24"/>
          <w:szCs w:val="24"/>
        </w:rPr>
        <w:t xml:space="preserve"> </w:t>
      </w:r>
      <w:r>
        <w:rPr>
          <w:rFonts w:ascii="SimSun" w:hAnsi="SimSun" w:eastAsia="SimSun" w:cs="SimSun"/>
          <w:sz w:val="24"/>
          <w:szCs w:val="24"/>
          <w:spacing w:val="-3"/>
        </w:rPr>
        <w:t>让学生了解科学家高锟等在光纤通信方面的贡献，认识科学技术对人类发展的重</w:t>
      </w:r>
      <w:r>
        <w:rPr>
          <w:rFonts w:ascii="SimSun" w:hAnsi="SimSun" w:eastAsia="SimSun" w:cs="SimSun"/>
          <w:sz w:val="24"/>
          <w:szCs w:val="24"/>
          <w:spacing w:val="5"/>
        </w:rPr>
        <w:t xml:space="preserve"> </w:t>
      </w:r>
      <w:r>
        <w:rPr>
          <w:rFonts w:ascii="SimSun" w:hAnsi="SimSun" w:eastAsia="SimSun" w:cs="SimSun"/>
          <w:sz w:val="24"/>
          <w:szCs w:val="24"/>
          <w:spacing w:val="-7"/>
        </w:rPr>
        <w:t>要推动作用。</w:t>
      </w:r>
    </w:p>
    <w:p>
      <w:pPr>
        <w:ind w:left="463"/>
        <w:spacing w:before="239" w:line="222" w:lineRule="auto"/>
        <w:rPr>
          <w:rFonts w:ascii="SimHei" w:hAnsi="SimHei" w:eastAsia="SimHei" w:cs="SimHei"/>
          <w:sz w:val="24"/>
          <w:szCs w:val="24"/>
        </w:rPr>
      </w:pPr>
      <w:r>
        <w:rPr>
          <w:rFonts w:ascii="SimHei" w:hAnsi="SimHei" w:eastAsia="SimHei" w:cs="SimHei"/>
          <w:sz w:val="24"/>
          <w:szCs w:val="24"/>
          <w:b/>
          <w:bCs/>
          <w:spacing w:val="-1"/>
        </w:rPr>
        <w:t>主题七</w:t>
      </w:r>
      <w:r>
        <w:rPr>
          <w:rFonts w:ascii="SimHei" w:hAnsi="SimHei" w:eastAsia="SimHei" w:cs="SimHei"/>
          <w:sz w:val="24"/>
          <w:szCs w:val="24"/>
          <w:spacing w:val="-1"/>
        </w:rPr>
        <w:t xml:space="preserve">  </w:t>
      </w:r>
      <w:r>
        <w:rPr>
          <w:rFonts w:ascii="SimHei" w:hAnsi="SimHei" w:eastAsia="SimHei" w:cs="SimHei"/>
          <w:sz w:val="24"/>
          <w:szCs w:val="24"/>
          <w:b/>
          <w:bCs/>
          <w:spacing w:val="-1"/>
        </w:rPr>
        <w:t>核能及其应用</w:t>
      </w:r>
    </w:p>
    <w:p>
      <w:pPr>
        <w:ind w:left="460"/>
        <w:spacing w:before="163" w:line="219" w:lineRule="auto"/>
        <w:rPr>
          <w:rFonts w:ascii="SimSun" w:hAnsi="SimSun" w:eastAsia="SimSun" w:cs="SimSun"/>
          <w:sz w:val="24"/>
          <w:szCs w:val="24"/>
        </w:rPr>
      </w:pPr>
      <w:r>
        <w:rPr>
          <w:rFonts w:ascii="SimSun" w:hAnsi="SimSun" w:eastAsia="SimSun" w:cs="SimSun"/>
          <w:sz w:val="24"/>
          <w:szCs w:val="24"/>
          <w:spacing w:val="-2"/>
        </w:rPr>
        <w:t>本主题包括原子结构、原子核的组成，核能、核技术。</w:t>
      </w:r>
    </w:p>
    <w:p>
      <w:pPr>
        <w:ind w:left="333"/>
        <w:spacing w:before="17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81" w:firstLine="460"/>
        <w:spacing w:before="182" w:line="355" w:lineRule="auto"/>
        <w:jc w:val="both"/>
        <w:rPr>
          <w:rFonts w:ascii="SimSun" w:hAnsi="SimSun" w:eastAsia="SimSun" w:cs="SimSun"/>
          <w:sz w:val="24"/>
          <w:szCs w:val="24"/>
        </w:rPr>
      </w:pPr>
      <w:r>
        <w:rPr>
          <w:rFonts w:ascii="SimSun" w:hAnsi="SimSun" w:eastAsia="SimSun" w:cs="SimSun"/>
          <w:sz w:val="24"/>
          <w:szCs w:val="24"/>
          <w:spacing w:val="2"/>
        </w:rPr>
        <w:t>(1)原子结构</w:t>
      </w:r>
      <w:r>
        <w:rPr>
          <w:rFonts w:ascii="SimSun" w:hAnsi="SimSun" w:eastAsia="SimSun" w:cs="SimSun"/>
          <w:sz w:val="24"/>
          <w:szCs w:val="24"/>
          <w:spacing w:val="115"/>
        </w:rPr>
        <w:t xml:space="preserve"> </w:t>
      </w:r>
      <w:r>
        <w:rPr>
          <w:rFonts w:ascii="SimSun" w:hAnsi="SimSun" w:eastAsia="SimSun" w:cs="SimSun"/>
          <w:sz w:val="24"/>
          <w:szCs w:val="24"/>
          <w:spacing w:val="2"/>
        </w:rPr>
        <w:t>原子核的组成</w:t>
      </w:r>
      <w:r>
        <w:rPr>
          <w:rFonts w:ascii="SimSun" w:hAnsi="SimSun" w:eastAsia="SimSun" w:cs="SimSun"/>
          <w:sz w:val="24"/>
          <w:szCs w:val="24"/>
          <w:spacing w:val="108"/>
        </w:rPr>
        <w:t xml:space="preserve"> </w:t>
      </w:r>
      <w:r>
        <w:rPr>
          <w:rFonts w:ascii="SimSun" w:hAnsi="SimSun" w:eastAsia="SimSun" w:cs="SimSun"/>
          <w:sz w:val="24"/>
          <w:szCs w:val="24"/>
          <w:spacing w:val="2"/>
        </w:rPr>
        <w:t>了解人类探索原子结构的历史，体会人类对</w:t>
      </w:r>
      <w:r>
        <w:rPr>
          <w:rFonts w:ascii="SimSun" w:hAnsi="SimSun" w:eastAsia="SimSun" w:cs="SimSun"/>
          <w:sz w:val="24"/>
          <w:szCs w:val="24"/>
        </w:rPr>
        <w:t xml:space="preserve"> </w:t>
      </w:r>
      <w:r>
        <w:rPr>
          <w:rFonts w:ascii="SimSun" w:hAnsi="SimSun" w:eastAsia="SimSun" w:cs="SimSun"/>
          <w:sz w:val="24"/>
          <w:szCs w:val="24"/>
          <w:spacing w:val="-3"/>
        </w:rPr>
        <w:t>自然界的探索是不断深入的。观看有关卢瑟福做的α粒子散射实验的视频，了解</w:t>
      </w:r>
      <w:r>
        <w:rPr>
          <w:rFonts w:ascii="SimSun" w:hAnsi="SimSun" w:eastAsia="SimSun" w:cs="SimSun"/>
          <w:sz w:val="24"/>
          <w:szCs w:val="24"/>
          <w:spacing w:val="2"/>
        </w:rPr>
        <w:t xml:space="preserve"> </w:t>
      </w:r>
      <w:r>
        <w:rPr>
          <w:rFonts w:ascii="SimSun" w:hAnsi="SimSun" w:eastAsia="SimSun" w:cs="SimSun"/>
          <w:sz w:val="24"/>
          <w:szCs w:val="24"/>
          <w:spacing w:val="-3"/>
        </w:rPr>
        <w:t>原子的核式结构模型。了解质子、中子的发现过程和原子核的组成。了解放射性</w:t>
      </w:r>
      <w:r>
        <w:rPr>
          <w:rFonts w:ascii="SimSun" w:hAnsi="SimSun" w:eastAsia="SimSun" w:cs="SimSun"/>
          <w:sz w:val="24"/>
          <w:szCs w:val="24"/>
          <w:spacing w:val="3"/>
        </w:rPr>
        <w:t xml:space="preserve"> </w:t>
      </w:r>
      <w:r>
        <w:rPr>
          <w:rFonts w:ascii="SimSun" w:hAnsi="SimSun" w:eastAsia="SimSun" w:cs="SimSun"/>
          <w:sz w:val="24"/>
          <w:szCs w:val="24"/>
          <w:spacing w:val="-2"/>
        </w:rPr>
        <w:t>现象，知道射线的危害与防护，能列举生产、生活中应用射线的实例。</w:t>
      </w:r>
    </w:p>
    <w:p>
      <w:pPr>
        <w:spacing w:line="355" w:lineRule="auto"/>
        <w:sectPr>
          <w:footerReference w:type="default" r:id="rId24"/>
          <w:pgSz w:w="11910" w:h="16840"/>
          <w:pgMar w:top="400" w:right="1750" w:bottom="1210" w:left="1769" w:header="0" w:footer="1012"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7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87" w:firstLine="470"/>
        <w:spacing w:before="180" w:line="286" w:lineRule="auto"/>
        <w:rPr>
          <w:rFonts w:ascii="SimSun" w:hAnsi="SimSun" w:eastAsia="SimSun" w:cs="SimSun"/>
          <w:sz w:val="24"/>
          <w:szCs w:val="24"/>
        </w:rPr>
      </w:pPr>
      <w:r>
        <w:rPr>
          <w:rFonts w:ascii="SimSun" w:hAnsi="SimSun" w:eastAsia="SimSun" w:cs="SimSun"/>
          <w:sz w:val="24"/>
          <w:szCs w:val="24"/>
          <w:spacing w:val="-2"/>
        </w:rPr>
        <w:t>①收集资料，了解物质的放射性在医疗和农业</w:t>
      </w:r>
      <w:r>
        <w:rPr>
          <w:rFonts w:ascii="SimSun" w:hAnsi="SimSun" w:eastAsia="SimSun" w:cs="SimSun"/>
          <w:sz w:val="24"/>
          <w:szCs w:val="24"/>
          <w:spacing w:val="-3"/>
        </w:rPr>
        <w:t>生产中的主要应用，撰写调查</w:t>
      </w:r>
      <w:r>
        <w:rPr>
          <w:rFonts w:ascii="SimSun" w:hAnsi="SimSun" w:eastAsia="SimSun" w:cs="SimSun"/>
          <w:sz w:val="24"/>
          <w:szCs w:val="24"/>
        </w:rPr>
        <w:t xml:space="preserve"> </w:t>
      </w:r>
      <w:r>
        <w:rPr>
          <w:rFonts w:ascii="SimSun" w:hAnsi="SimSun" w:eastAsia="SimSun" w:cs="SimSun"/>
          <w:sz w:val="24"/>
          <w:szCs w:val="24"/>
          <w:spacing w:val="-1"/>
        </w:rPr>
        <w:t>小报告，并在课堂上交流，发展物质观念、技术运用等物理学科核心素养。</w:t>
      </w:r>
    </w:p>
    <w:p>
      <w:pPr>
        <w:ind w:right="80" w:firstLine="470"/>
        <w:spacing w:before="175" w:line="287" w:lineRule="auto"/>
        <w:rPr>
          <w:rFonts w:ascii="SimSun" w:hAnsi="SimSun" w:eastAsia="SimSun" w:cs="SimSun"/>
          <w:sz w:val="24"/>
          <w:szCs w:val="24"/>
        </w:rPr>
      </w:pPr>
      <w:r>
        <w:rPr>
          <w:rFonts w:ascii="SimSun" w:hAnsi="SimSun" w:eastAsia="SimSun" w:cs="SimSun"/>
          <w:sz w:val="24"/>
          <w:szCs w:val="24"/>
          <w:spacing w:val="-2"/>
        </w:rPr>
        <w:t>②收集资料，举办一个有关科学家在放射性的研究和应用方面</w:t>
      </w:r>
      <w:r>
        <w:rPr>
          <w:rFonts w:ascii="SimSun" w:hAnsi="SimSun" w:eastAsia="SimSun" w:cs="SimSun"/>
          <w:sz w:val="24"/>
          <w:szCs w:val="24"/>
          <w:spacing w:val="-3"/>
        </w:rPr>
        <w:t>所做贡献的小</w:t>
      </w:r>
      <w:r>
        <w:rPr>
          <w:rFonts w:ascii="SimSun" w:hAnsi="SimSun" w:eastAsia="SimSun" w:cs="SimSun"/>
          <w:sz w:val="24"/>
          <w:szCs w:val="24"/>
        </w:rPr>
        <w:t xml:space="preserve"> </w:t>
      </w:r>
      <w:r>
        <w:rPr>
          <w:rFonts w:ascii="SimSun" w:hAnsi="SimSun" w:eastAsia="SimSun" w:cs="SimSun"/>
          <w:sz w:val="24"/>
          <w:szCs w:val="24"/>
          <w:spacing w:val="-2"/>
        </w:rPr>
        <w:t>型讨论会，发展工匠精神、科技传承等物理学科核心素养。</w:t>
      </w:r>
    </w:p>
    <w:p>
      <w:pPr>
        <w:ind w:right="69" w:firstLine="473"/>
        <w:spacing w:before="203" w:line="312" w:lineRule="auto"/>
        <w:rPr>
          <w:rFonts w:ascii="SimSun" w:hAnsi="SimSun" w:eastAsia="SimSun" w:cs="SimSun"/>
          <w:sz w:val="24"/>
          <w:szCs w:val="24"/>
        </w:rPr>
      </w:pPr>
      <w:r>
        <w:rPr>
          <w:rFonts w:ascii="SimSun" w:hAnsi="SimSun" w:eastAsia="SimSun" w:cs="SimSun"/>
          <w:sz w:val="24"/>
          <w:szCs w:val="24"/>
          <w:b/>
          <w:bCs/>
          <w:spacing w:val="1"/>
        </w:rPr>
        <w:t>(2)核能</w:t>
      </w:r>
      <w:r>
        <w:rPr>
          <w:rFonts w:ascii="SimSun" w:hAnsi="SimSun" w:eastAsia="SimSun" w:cs="SimSun"/>
          <w:sz w:val="24"/>
          <w:szCs w:val="24"/>
          <w:spacing w:val="115"/>
        </w:rPr>
        <w:t xml:space="preserve"> </w:t>
      </w:r>
      <w:r>
        <w:rPr>
          <w:rFonts w:ascii="SimSun" w:hAnsi="SimSun" w:eastAsia="SimSun" w:cs="SimSun"/>
          <w:sz w:val="24"/>
          <w:szCs w:val="24"/>
          <w:b/>
          <w:bCs/>
          <w:spacing w:val="1"/>
        </w:rPr>
        <w:t>核技术</w:t>
      </w:r>
      <w:r>
        <w:rPr>
          <w:rFonts w:ascii="SimSun" w:hAnsi="SimSun" w:eastAsia="SimSun" w:cs="SimSun"/>
          <w:sz w:val="24"/>
          <w:szCs w:val="24"/>
          <w:spacing w:val="1"/>
        </w:rPr>
        <w:t xml:space="preserve">  了解质量亏损、核能、</w:t>
      </w:r>
      <w:r>
        <w:rPr>
          <w:rFonts w:ascii="SimSun" w:hAnsi="SimSun" w:eastAsia="SimSun" w:cs="SimSun"/>
          <w:sz w:val="24"/>
          <w:szCs w:val="24"/>
        </w:rPr>
        <w:t>链式反应、临界体积及重核裂变 </w:t>
      </w:r>
      <w:r>
        <w:rPr>
          <w:rFonts w:ascii="SimSun" w:hAnsi="SimSun" w:eastAsia="SimSun" w:cs="SimSun"/>
          <w:sz w:val="24"/>
          <w:szCs w:val="24"/>
          <w:spacing w:val="-2"/>
        </w:rPr>
        <w:t>等概念，了解反应堆的工作原理和核电站的主要结构。了解热核反应、轻核聚变</w:t>
      </w:r>
      <w:r>
        <w:rPr>
          <w:rFonts w:ascii="SimSun" w:hAnsi="SimSun" w:eastAsia="SimSun" w:cs="SimSun"/>
          <w:sz w:val="24"/>
          <w:szCs w:val="24"/>
        </w:rPr>
        <w:t xml:space="preserve"> </w:t>
      </w:r>
      <w:r>
        <w:rPr>
          <w:rFonts w:ascii="SimSun" w:hAnsi="SimSun" w:eastAsia="SimSun" w:cs="SimSun"/>
          <w:sz w:val="24"/>
          <w:szCs w:val="24"/>
          <w:spacing w:val="-2"/>
        </w:rPr>
        <w:t>等概念，关注核技术应用对人类生活和社会发展的影响。</w:t>
      </w:r>
    </w:p>
    <w:p>
      <w:pPr>
        <w:ind w:left="470"/>
        <w:spacing w:before="16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0" w:firstLine="470"/>
        <w:spacing w:before="200" w:line="287" w:lineRule="auto"/>
        <w:rPr>
          <w:rFonts w:ascii="SimSun" w:hAnsi="SimSun" w:eastAsia="SimSun" w:cs="SimSun"/>
          <w:sz w:val="24"/>
          <w:szCs w:val="24"/>
        </w:rPr>
      </w:pPr>
      <w:r>
        <w:rPr>
          <w:rFonts w:ascii="SimSun" w:hAnsi="SimSun" w:eastAsia="SimSun" w:cs="SimSun"/>
          <w:sz w:val="24"/>
          <w:szCs w:val="24"/>
          <w:spacing w:val="-1"/>
        </w:rPr>
        <w:t>①观看有关核能利用的视频，听有关核能利用的科普讲座，发展能量观念、</w:t>
      </w:r>
      <w:r>
        <w:rPr>
          <w:rFonts w:ascii="SimSun" w:hAnsi="SimSun" w:eastAsia="SimSun" w:cs="SimSun"/>
          <w:sz w:val="24"/>
          <w:szCs w:val="24"/>
          <w:spacing w:val="11"/>
        </w:rPr>
        <w:t xml:space="preserve"> </w:t>
      </w:r>
      <w:r>
        <w:rPr>
          <w:rFonts w:ascii="SimSun" w:hAnsi="SimSun" w:eastAsia="SimSun" w:cs="SimSun"/>
          <w:sz w:val="24"/>
          <w:szCs w:val="24"/>
          <w:spacing w:val="-4"/>
        </w:rPr>
        <w:t>社会责任等物理学科核心素养。</w:t>
      </w:r>
    </w:p>
    <w:p>
      <w:pPr>
        <w:ind w:right="87" w:firstLine="470"/>
        <w:spacing w:before="184" w:line="287" w:lineRule="auto"/>
        <w:rPr>
          <w:rFonts w:ascii="SimSun" w:hAnsi="SimSun" w:eastAsia="SimSun" w:cs="SimSun"/>
          <w:sz w:val="24"/>
          <w:szCs w:val="24"/>
        </w:rPr>
      </w:pPr>
      <w:r>
        <w:rPr>
          <w:rFonts w:ascii="SimSun" w:hAnsi="SimSun" w:eastAsia="SimSun" w:cs="SimSun"/>
          <w:sz w:val="24"/>
          <w:szCs w:val="24"/>
          <w:spacing w:val="-2"/>
        </w:rPr>
        <w:t>②收集资料，举办一个有关邓稼先等我国科学</w:t>
      </w:r>
      <w:r>
        <w:rPr>
          <w:rFonts w:ascii="SimSun" w:hAnsi="SimSun" w:eastAsia="SimSun" w:cs="SimSun"/>
          <w:sz w:val="24"/>
          <w:szCs w:val="24"/>
          <w:spacing w:val="-3"/>
        </w:rPr>
        <w:t>家在“两弹”研制过程中所做</w:t>
      </w:r>
      <w:r>
        <w:rPr>
          <w:rFonts w:ascii="SimSun" w:hAnsi="SimSun" w:eastAsia="SimSun" w:cs="SimSun"/>
          <w:sz w:val="24"/>
          <w:szCs w:val="24"/>
        </w:rPr>
        <w:t xml:space="preserve"> </w:t>
      </w:r>
      <w:r>
        <w:rPr>
          <w:rFonts w:ascii="SimSun" w:hAnsi="SimSun" w:eastAsia="SimSun" w:cs="SimSun"/>
          <w:sz w:val="24"/>
          <w:szCs w:val="24"/>
          <w:spacing w:val="-2"/>
        </w:rPr>
        <w:t>贡献的小型讨论会，发展科技传承、社会责任等物理学科核心素养。</w:t>
      </w:r>
    </w:p>
    <w:p>
      <w:pPr>
        <w:ind w:firstLine="470"/>
        <w:spacing w:before="183" w:line="291" w:lineRule="auto"/>
        <w:rPr>
          <w:rFonts w:ascii="SimSun" w:hAnsi="SimSun" w:eastAsia="SimSun" w:cs="SimSun"/>
          <w:sz w:val="24"/>
          <w:szCs w:val="24"/>
        </w:rPr>
      </w:pPr>
      <w:r>
        <w:rPr>
          <w:rFonts w:ascii="SimSun" w:hAnsi="SimSun" w:eastAsia="SimSun" w:cs="SimSun"/>
          <w:sz w:val="24"/>
          <w:szCs w:val="24"/>
          <w:spacing w:val="-7"/>
        </w:rPr>
        <w:t>③收集资料，调查核能开发对人类生活和社会发展的影响，撰写调查小报告，</w:t>
      </w:r>
      <w:r>
        <w:rPr>
          <w:rFonts w:ascii="SimSun" w:hAnsi="SimSun" w:eastAsia="SimSun" w:cs="SimSun"/>
          <w:sz w:val="24"/>
          <w:szCs w:val="24"/>
          <w:spacing w:val="6"/>
        </w:rPr>
        <w:t xml:space="preserve"> </w:t>
      </w:r>
      <w:r>
        <w:rPr>
          <w:rFonts w:ascii="SimSun" w:hAnsi="SimSun" w:eastAsia="SimSun" w:cs="SimSun"/>
          <w:sz w:val="24"/>
          <w:szCs w:val="24"/>
          <w:spacing w:val="-3"/>
        </w:rPr>
        <w:t>发展技术运用、社会责任等物理学科核心素养。</w:t>
      </w:r>
    </w:p>
    <w:p>
      <w:pPr>
        <w:ind w:left="353"/>
        <w:spacing w:before="17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60" w:firstLine="470"/>
        <w:spacing w:before="197" w:line="355" w:lineRule="auto"/>
        <w:jc w:val="both"/>
        <w:rPr>
          <w:rFonts w:ascii="SimSun" w:hAnsi="SimSun" w:eastAsia="SimSun" w:cs="SimSun"/>
          <w:sz w:val="24"/>
          <w:szCs w:val="24"/>
        </w:rPr>
      </w:pPr>
      <w:r>
        <w:rPr>
          <w:rFonts w:ascii="SimSun" w:hAnsi="SimSun" w:eastAsia="SimSun" w:cs="SimSun"/>
          <w:sz w:val="24"/>
          <w:szCs w:val="24"/>
          <w:spacing w:val="-2"/>
        </w:rPr>
        <w:t>本主题通过让学生了解微观世界物质结构及</w:t>
      </w:r>
      <w:r>
        <w:rPr>
          <w:rFonts w:ascii="SimSun" w:hAnsi="SimSun" w:eastAsia="SimSun" w:cs="SimSun"/>
          <w:sz w:val="24"/>
          <w:szCs w:val="24"/>
          <w:spacing w:val="-3"/>
        </w:rPr>
        <w:t>其独特的性质，进一步发展学生</w:t>
      </w:r>
      <w:r>
        <w:rPr>
          <w:rFonts w:ascii="SimSun" w:hAnsi="SimSun" w:eastAsia="SimSun" w:cs="SimSun"/>
          <w:sz w:val="24"/>
          <w:szCs w:val="24"/>
        </w:rPr>
        <w:t xml:space="preserve"> </w:t>
      </w:r>
      <w:r>
        <w:rPr>
          <w:rFonts w:ascii="SimSun" w:hAnsi="SimSun" w:eastAsia="SimSun" w:cs="SimSun"/>
          <w:sz w:val="24"/>
          <w:szCs w:val="24"/>
          <w:spacing w:val="-2"/>
        </w:rPr>
        <w:t>的物质观念、能量观念等物理学科核心素养。教学中教师应利用视频和动画等，</w:t>
      </w:r>
      <w:r>
        <w:rPr>
          <w:rFonts w:ascii="SimSun" w:hAnsi="SimSun" w:eastAsia="SimSun" w:cs="SimSun"/>
          <w:sz w:val="24"/>
          <w:szCs w:val="24"/>
          <w:spacing w:val="8"/>
        </w:rPr>
        <w:t xml:space="preserve"> </w:t>
      </w:r>
      <w:r>
        <w:rPr>
          <w:rFonts w:ascii="SimSun" w:hAnsi="SimSun" w:eastAsia="SimSun" w:cs="SimSun"/>
          <w:sz w:val="24"/>
          <w:szCs w:val="24"/>
          <w:spacing w:val="-3"/>
        </w:rPr>
        <w:t>让学生认识原子和原子核的结构，了解放射性现象及射线的危害与防护，增强学</w:t>
      </w:r>
      <w:r>
        <w:rPr>
          <w:rFonts w:ascii="SimSun" w:hAnsi="SimSun" w:eastAsia="SimSun" w:cs="SimSun"/>
          <w:sz w:val="24"/>
          <w:szCs w:val="24"/>
          <w:spacing w:val="17"/>
        </w:rPr>
        <w:t xml:space="preserve"> </w:t>
      </w:r>
      <w:r>
        <w:rPr>
          <w:rFonts w:ascii="SimSun" w:hAnsi="SimSun" w:eastAsia="SimSun" w:cs="SimSun"/>
          <w:sz w:val="24"/>
          <w:szCs w:val="24"/>
          <w:spacing w:val="-3"/>
        </w:rPr>
        <w:t>生尊重自然、珍爱生命的意识。让学生了解质量亏损、核能、链式反应、重核裂</w:t>
      </w:r>
      <w:r>
        <w:rPr>
          <w:rFonts w:ascii="SimSun" w:hAnsi="SimSun" w:eastAsia="SimSun" w:cs="SimSun"/>
          <w:sz w:val="24"/>
          <w:szCs w:val="24"/>
          <w:spacing w:val="14"/>
        </w:rPr>
        <w:t xml:space="preserve"> </w:t>
      </w:r>
      <w:r>
        <w:rPr>
          <w:rFonts w:ascii="SimSun" w:hAnsi="SimSun" w:eastAsia="SimSun" w:cs="SimSun"/>
          <w:sz w:val="24"/>
          <w:szCs w:val="24"/>
          <w:spacing w:val="-2"/>
        </w:rPr>
        <w:t>变、轻核聚变等概念。进一步了解物理模型、假设推理等科学方法在</w:t>
      </w:r>
      <w:r>
        <w:rPr>
          <w:rFonts w:ascii="SimSun" w:hAnsi="SimSun" w:eastAsia="SimSun" w:cs="SimSun"/>
          <w:sz w:val="24"/>
          <w:szCs w:val="24"/>
          <w:spacing w:val="-3"/>
        </w:rPr>
        <w:t>物理研究中</w:t>
      </w:r>
      <w:r>
        <w:rPr>
          <w:rFonts w:ascii="SimSun" w:hAnsi="SimSun" w:eastAsia="SimSun" w:cs="SimSun"/>
          <w:sz w:val="24"/>
          <w:szCs w:val="24"/>
        </w:rPr>
        <w:t xml:space="preserve"> </w:t>
      </w:r>
      <w:r>
        <w:rPr>
          <w:rFonts w:ascii="SimSun" w:hAnsi="SimSun" w:eastAsia="SimSun" w:cs="SimSun"/>
          <w:sz w:val="24"/>
          <w:szCs w:val="24"/>
          <w:spacing w:val="-6"/>
        </w:rPr>
        <w:t>的重要作用。</w:t>
      </w:r>
    </w:p>
    <w:p>
      <w:pPr>
        <w:ind w:firstLine="470"/>
        <w:spacing w:before="9" w:line="357" w:lineRule="auto"/>
        <w:jc w:val="both"/>
        <w:rPr>
          <w:rFonts w:ascii="SimSun" w:hAnsi="SimSun" w:eastAsia="SimSun" w:cs="SimSun"/>
          <w:sz w:val="24"/>
          <w:szCs w:val="24"/>
        </w:rPr>
      </w:pPr>
      <w:r>
        <w:rPr>
          <w:rFonts w:ascii="SimSun" w:hAnsi="SimSun" w:eastAsia="SimSun" w:cs="SimSun"/>
          <w:sz w:val="24"/>
          <w:szCs w:val="24"/>
          <w:spacing w:val="-2"/>
        </w:rPr>
        <w:t>合理采用收集资料、举办讲座、展开讨论、撰</w:t>
      </w:r>
      <w:r>
        <w:rPr>
          <w:rFonts w:ascii="SimSun" w:hAnsi="SimSun" w:eastAsia="SimSun" w:cs="SimSun"/>
          <w:sz w:val="24"/>
          <w:szCs w:val="24"/>
          <w:spacing w:val="-3"/>
        </w:rPr>
        <w:t>写报告等方式，让学生结合物</w:t>
      </w:r>
      <w:r>
        <w:rPr>
          <w:rFonts w:ascii="SimSun" w:hAnsi="SimSun" w:eastAsia="SimSun" w:cs="SimSun"/>
          <w:sz w:val="24"/>
          <w:szCs w:val="24"/>
        </w:rPr>
        <w:t xml:space="preserve"> </w:t>
      </w:r>
      <w:r>
        <w:rPr>
          <w:rFonts w:ascii="SimSun" w:hAnsi="SimSun" w:eastAsia="SimSun" w:cs="SimSun"/>
          <w:sz w:val="24"/>
          <w:szCs w:val="24"/>
          <w:spacing w:val="-2"/>
        </w:rPr>
        <w:t>理学史，了解我国科学家为科学献身的高尚</w:t>
      </w:r>
      <w:r>
        <w:rPr>
          <w:rFonts w:ascii="SimSun" w:hAnsi="SimSun" w:eastAsia="SimSun" w:cs="SimSun"/>
          <w:sz w:val="24"/>
          <w:szCs w:val="24"/>
          <w:spacing w:val="-3"/>
        </w:rPr>
        <w:t>品格，激发爱国情怀和为中华民族伟</w:t>
      </w:r>
      <w:r>
        <w:rPr>
          <w:rFonts w:ascii="SimSun" w:hAnsi="SimSun" w:eastAsia="SimSun" w:cs="SimSun"/>
          <w:sz w:val="24"/>
          <w:szCs w:val="24"/>
        </w:rPr>
        <w:t xml:space="preserve"> </w:t>
      </w:r>
      <w:r>
        <w:rPr>
          <w:rFonts w:ascii="SimSun" w:hAnsi="SimSun" w:eastAsia="SimSun" w:cs="SimSun"/>
          <w:sz w:val="24"/>
          <w:szCs w:val="24"/>
          <w:spacing w:val="-7"/>
        </w:rPr>
        <w:t>大复兴而奋斗的使命感和责任感，发展科技传承、社会责任等物理学科核心素养。</w:t>
      </w:r>
      <w:r>
        <w:rPr>
          <w:rFonts w:ascii="SimSun" w:hAnsi="SimSun" w:eastAsia="SimSun" w:cs="SimSun"/>
          <w:sz w:val="24"/>
          <w:szCs w:val="24"/>
          <w:spacing w:val="11"/>
        </w:rPr>
        <w:t xml:space="preserve"> </w:t>
      </w:r>
      <w:r>
        <w:rPr>
          <w:rFonts w:ascii="SimSun" w:hAnsi="SimSun" w:eastAsia="SimSun" w:cs="SimSun"/>
          <w:sz w:val="24"/>
          <w:szCs w:val="24"/>
          <w:spacing w:val="-3"/>
        </w:rPr>
        <w:t>结合反应堆工作原理、核电站结构、可控热核反应等知识，引导学生讨论核技术</w:t>
      </w:r>
      <w:r>
        <w:rPr>
          <w:rFonts w:ascii="SimSun" w:hAnsi="SimSun" w:eastAsia="SimSun" w:cs="SimSun"/>
          <w:sz w:val="24"/>
          <w:szCs w:val="24"/>
          <w:spacing w:val="15"/>
        </w:rPr>
        <w:t xml:space="preserve"> </w:t>
      </w:r>
      <w:r>
        <w:rPr>
          <w:rFonts w:ascii="SimSun" w:hAnsi="SimSun" w:eastAsia="SimSun" w:cs="SimSun"/>
          <w:sz w:val="24"/>
          <w:szCs w:val="24"/>
          <w:spacing w:val="-3"/>
        </w:rPr>
        <w:t>应用对人类生活和社会发展的影响。</w:t>
      </w:r>
    </w:p>
    <w:p>
      <w:pPr>
        <w:spacing w:line="357" w:lineRule="auto"/>
        <w:sectPr>
          <w:footerReference w:type="default" r:id="rId25"/>
          <w:pgSz w:w="11910" w:h="16840"/>
          <w:pgMar w:top="400" w:right="1729" w:bottom="1197" w:left="1779" w:header="0" w:footer="1016" w:gutter="0"/>
        </w:sectPr>
        <w:rPr>
          <w:rFonts w:ascii="SimSun" w:hAnsi="SimSun" w:eastAsia="SimSun" w:cs="SimSun"/>
          <w:sz w:val="24"/>
          <w:szCs w:val="24"/>
        </w:rPr>
      </w:pPr>
    </w:p>
    <w:p>
      <w:pPr>
        <w:pStyle w:val="BodyText"/>
        <w:spacing w:line="301" w:lineRule="auto"/>
        <w:rPr/>
      </w:pPr>
      <w:r/>
    </w:p>
    <w:p>
      <w:pPr>
        <w:pStyle w:val="BodyText"/>
        <w:spacing w:line="301" w:lineRule="auto"/>
        <w:rPr/>
      </w:pPr>
      <w:r/>
    </w:p>
    <w:p>
      <w:pPr>
        <w:pStyle w:val="BodyText"/>
        <w:spacing w:line="301" w:lineRule="auto"/>
        <w:rPr/>
      </w:pPr>
      <w:r/>
    </w:p>
    <w:p>
      <w:pPr>
        <w:ind w:left="529"/>
        <w:spacing w:before="114" w:line="223" w:lineRule="auto"/>
        <w:outlineLvl w:val="1"/>
        <w:rPr>
          <w:rFonts w:ascii="FangSong" w:hAnsi="FangSong" w:eastAsia="FangSong" w:cs="FangSong"/>
          <w:sz w:val="35"/>
          <w:szCs w:val="35"/>
        </w:rPr>
      </w:pPr>
      <w:bookmarkStart w:name="bookmark12" w:id="18"/>
      <w:bookmarkEnd w:id="18"/>
      <w:r>
        <w:rPr>
          <w:rFonts w:ascii="FangSong" w:hAnsi="FangSong" w:eastAsia="FangSong" w:cs="FangSong"/>
          <w:sz w:val="35"/>
          <w:szCs w:val="35"/>
          <w:spacing w:val="-16"/>
        </w:rPr>
        <w:t>(二)拓展模块一</w:t>
      </w:r>
    </w:p>
    <w:p>
      <w:pPr>
        <w:pStyle w:val="BodyText"/>
        <w:spacing w:line="410" w:lineRule="auto"/>
        <w:rPr/>
      </w:pPr>
      <w:r/>
    </w:p>
    <w:p>
      <w:pPr>
        <w:ind w:right="10" w:firstLine="450"/>
        <w:spacing w:before="78" w:line="357" w:lineRule="auto"/>
        <w:jc w:val="both"/>
        <w:rPr>
          <w:rFonts w:ascii="SimSun" w:hAnsi="SimSun" w:eastAsia="SimSun" w:cs="SimSun"/>
          <w:sz w:val="24"/>
          <w:szCs w:val="24"/>
        </w:rPr>
      </w:pPr>
      <w:r>
        <w:rPr>
          <w:rFonts w:ascii="SimSun" w:hAnsi="SimSun" w:eastAsia="SimSun" w:cs="SimSun"/>
          <w:sz w:val="24"/>
          <w:szCs w:val="24"/>
          <w:spacing w:val="-2"/>
        </w:rPr>
        <w:t>本模块分为机械建筑类、电工电子类、化工农医类三大类。机</w:t>
      </w:r>
      <w:r>
        <w:rPr>
          <w:rFonts w:ascii="SimSun" w:hAnsi="SimSun" w:eastAsia="SimSun" w:cs="SimSun"/>
          <w:sz w:val="24"/>
          <w:szCs w:val="24"/>
          <w:spacing w:val="-3"/>
        </w:rPr>
        <w:t>械建筑类由运</w:t>
      </w:r>
      <w:r>
        <w:rPr>
          <w:rFonts w:ascii="SimSun" w:hAnsi="SimSun" w:eastAsia="SimSun" w:cs="SimSun"/>
          <w:sz w:val="24"/>
          <w:szCs w:val="24"/>
        </w:rPr>
        <w:t xml:space="preserve"> </w:t>
      </w:r>
      <w:r>
        <w:rPr>
          <w:rFonts w:ascii="SimSun" w:hAnsi="SimSun" w:eastAsia="SimSun" w:cs="SimSun"/>
          <w:sz w:val="24"/>
          <w:szCs w:val="24"/>
          <w:spacing w:val="-2"/>
        </w:rPr>
        <w:t>动和力，机械振动与机械波，固体、液体和气体的性质及其应用三个专题组成；</w:t>
      </w:r>
      <w:r>
        <w:rPr>
          <w:rFonts w:ascii="SimSun" w:hAnsi="SimSun" w:eastAsia="SimSun" w:cs="SimSun"/>
          <w:sz w:val="24"/>
          <w:szCs w:val="24"/>
          <w:spacing w:val="2"/>
        </w:rPr>
        <w:t xml:space="preserve"> </w:t>
      </w:r>
      <w:r>
        <w:rPr>
          <w:rFonts w:ascii="SimSun" w:hAnsi="SimSun" w:eastAsia="SimSun" w:cs="SimSun"/>
          <w:sz w:val="24"/>
          <w:szCs w:val="24"/>
          <w:spacing w:val="-2"/>
        </w:rPr>
        <w:t>电工电子类由运动和力、静电场的应用、磁场的应用、</w:t>
      </w:r>
      <w:r>
        <w:rPr>
          <w:rFonts w:ascii="SimSun" w:hAnsi="SimSun" w:eastAsia="SimSun" w:cs="SimSun"/>
          <w:sz w:val="24"/>
          <w:szCs w:val="24"/>
          <w:spacing w:val="-3"/>
        </w:rPr>
        <w:t>电磁波四个专题组成；化</w:t>
      </w:r>
      <w:r>
        <w:rPr>
          <w:rFonts w:ascii="SimSun" w:hAnsi="SimSun" w:eastAsia="SimSun" w:cs="SimSun"/>
          <w:sz w:val="24"/>
          <w:szCs w:val="24"/>
        </w:rPr>
        <w:t xml:space="preserve"> </w:t>
      </w:r>
      <w:r>
        <w:rPr>
          <w:rFonts w:ascii="SimSun" w:hAnsi="SimSun" w:eastAsia="SimSun" w:cs="SimSun"/>
          <w:sz w:val="24"/>
          <w:szCs w:val="24"/>
          <w:spacing w:val="-3"/>
        </w:rPr>
        <w:t>工农医类由液体、气体的性质及其应用，声波及其应用，电学知识及其应用，光</w:t>
      </w:r>
      <w:r>
        <w:rPr>
          <w:rFonts w:ascii="SimSun" w:hAnsi="SimSun" w:eastAsia="SimSun" w:cs="SimSun"/>
          <w:sz w:val="24"/>
          <w:szCs w:val="24"/>
          <w:spacing w:val="5"/>
        </w:rPr>
        <w:t xml:space="preserve"> </w:t>
      </w:r>
      <w:r>
        <w:rPr>
          <w:rFonts w:ascii="SimSun" w:hAnsi="SimSun" w:eastAsia="SimSun" w:cs="SimSun"/>
          <w:sz w:val="24"/>
          <w:szCs w:val="24"/>
          <w:spacing w:val="-4"/>
        </w:rPr>
        <w:t>学知识及其应用四个专题组成。</w:t>
      </w:r>
    </w:p>
    <w:p>
      <w:pPr>
        <w:ind w:left="529"/>
        <w:spacing w:before="278" w:line="219" w:lineRule="auto"/>
        <w:rPr>
          <w:rFonts w:ascii="SimSun" w:hAnsi="SimSun" w:eastAsia="SimSun" w:cs="SimSun"/>
          <w:sz w:val="31"/>
          <w:szCs w:val="31"/>
        </w:rPr>
      </w:pPr>
      <w:r>
        <w:rPr>
          <w:rFonts w:ascii="Times New Roman" w:hAnsi="Times New Roman" w:eastAsia="Times New Roman" w:cs="Times New Roman"/>
          <w:sz w:val="31"/>
          <w:szCs w:val="31"/>
          <w:b/>
          <w:bCs/>
          <w:spacing w:val="-13"/>
        </w:rPr>
        <w:t>I</w:t>
      </w:r>
      <w:r>
        <w:rPr>
          <w:rFonts w:ascii="SimSun" w:hAnsi="SimSun" w:eastAsia="SimSun" w:cs="SimSun"/>
          <w:sz w:val="31"/>
          <w:szCs w:val="31"/>
          <w:b/>
          <w:bCs/>
          <w:spacing w:val="-13"/>
        </w:rPr>
        <w:t>机械建筑类</w:t>
      </w:r>
    </w:p>
    <w:p>
      <w:pPr>
        <w:pStyle w:val="BodyText"/>
        <w:spacing w:line="377" w:lineRule="auto"/>
        <w:rPr/>
      </w:pPr>
      <w:r/>
    </w:p>
    <w:p>
      <w:pPr>
        <w:ind w:left="453"/>
        <w:spacing w:before="81" w:line="222" w:lineRule="auto"/>
        <w:rPr>
          <w:rFonts w:ascii="SimHei" w:hAnsi="SimHei" w:eastAsia="SimHei" w:cs="SimHei"/>
          <w:sz w:val="25"/>
          <w:szCs w:val="25"/>
        </w:rPr>
      </w:pPr>
      <w:r>
        <w:rPr>
          <w:rFonts w:ascii="SimHei" w:hAnsi="SimHei" w:eastAsia="SimHei" w:cs="SimHei"/>
          <w:sz w:val="25"/>
          <w:szCs w:val="25"/>
          <w:b/>
          <w:bCs/>
          <w:spacing w:val="-7"/>
        </w:rPr>
        <w:t>专题一</w:t>
      </w:r>
      <w:r>
        <w:rPr>
          <w:rFonts w:ascii="SimHei" w:hAnsi="SimHei" w:eastAsia="SimHei" w:cs="SimHei"/>
          <w:sz w:val="25"/>
          <w:szCs w:val="25"/>
          <w:spacing w:val="95"/>
        </w:rPr>
        <w:t xml:space="preserve"> </w:t>
      </w:r>
      <w:r>
        <w:rPr>
          <w:rFonts w:ascii="SimHei" w:hAnsi="SimHei" w:eastAsia="SimHei" w:cs="SimHei"/>
          <w:sz w:val="25"/>
          <w:szCs w:val="25"/>
          <w:b/>
          <w:bCs/>
          <w:spacing w:val="-7"/>
        </w:rPr>
        <w:t>运动和力</w:t>
      </w:r>
    </w:p>
    <w:p>
      <w:pPr>
        <w:ind w:right="13" w:firstLine="450"/>
        <w:spacing w:before="172" w:line="358" w:lineRule="auto"/>
        <w:rPr>
          <w:rFonts w:ascii="SimSun" w:hAnsi="SimSun" w:eastAsia="SimSun" w:cs="SimSun"/>
          <w:sz w:val="24"/>
          <w:szCs w:val="24"/>
        </w:rPr>
      </w:pPr>
      <w:r>
        <w:rPr>
          <w:rFonts w:ascii="SimSun" w:hAnsi="SimSun" w:eastAsia="SimSun" w:cs="SimSun"/>
          <w:sz w:val="24"/>
          <w:szCs w:val="24"/>
          <w:spacing w:val="-1"/>
        </w:rPr>
        <w:t>本专题包括学生实验，物体受力分析，物体的平衡，动</w:t>
      </w:r>
      <w:r>
        <w:rPr>
          <w:rFonts w:ascii="SimSun" w:hAnsi="SimSun" w:eastAsia="SimSun" w:cs="SimSun"/>
          <w:sz w:val="24"/>
          <w:szCs w:val="24"/>
          <w:spacing w:val="-2"/>
        </w:rPr>
        <w:t>量、动量守恒定律，</w:t>
      </w:r>
      <w:r>
        <w:rPr>
          <w:rFonts w:ascii="SimSun" w:hAnsi="SimSun" w:eastAsia="SimSun" w:cs="SimSun"/>
          <w:sz w:val="24"/>
          <w:szCs w:val="24"/>
        </w:rPr>
        <w:t xml:space="preserve"> </w:t>
      </w:r>
      <w:r>
        <w:rPr>
          <w:rFonts w:ascii="SimSun" w:hAnsi="SimSun" w:eastAsia="SimSun" w:cs="SimSun"/>
          <w:sz w:val="24"/>
          <w:szCs w:val="24"/>
          <w:spacing w:val="-6"/>
        </w:rPr>
        <w:t>匀速圆周运动。</w:t>
      </w:r>
    </w:p>
    <w:p>
      <w:pPr>
        <w:ind w:left="333"/>
        <w:spacing w:before="8"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41" w:firstLine="453"/>
        <w:spacing w:before="188" w:line="322" w:lineRule="auto"/>
        <w:rPr>
          <w:rFonts w:ascii="SimSun" w:hAnsi="SimSun" w:eastAsia="SimSun" w:cs="SimSun"/>
          <w:sz w:val="24"/>
          <w:szCs w:val="24"/>
        </w:rPr>
      </w:pPr>
      <w:r>
        <w:rPr>
          <w:rFonts w:ascii="SimSun" w:hAnsi="SimSun" w:eastAsia="SimSun" w:cs="SimSun"/>
          <w:sz w:val="24"/>
          <w:szCs w:val="24"/>
          <w:b/>
          <w:bCs/>
        </w:rPr>
        <w:t>(1)学生实验：长度的测量</w:t>
      </w:r>
      <w:r>
        <w:rPr>
          <w:rFonts w:ascii="SimSun" w:hAnsi="SimSun" w:eastAsia="SimSun" w:cs="SimSun"/>
          <w:sz w:val="24"/>
          <w:szCs w:val="24"/>
          <w:spacing w:val="131"/>
        </w:rPr>
        <w:t xml:space="preserve"> </w:t>
      </w:r>
      <w:r>
        <w:rPr>
          <w:rFonts w:ascii="SimSun" w:hAnsi="SimSun" w:eastAsia="SimSun" w:cs="SimSun"/>
          <w:sz w:val="24"/>
          <w:szCs w:val="24"/>
        </w:rPr>
        <w:t>了解误差、有效数字等概念，了解游标卡尺的 </w:t>
      </w:r>
      <w:r>
        <w:rPr>
          <w:rFonts w:ascii="SimSun" w:hAnsi="SimSun" w:eastAsia="SimSun" w:cs="SimSun"/>
          <w:sz w:val="24"/>
          <w:szCs w:val="24"/>
          <w:spacing w:val="4"/>
        </w:rPr>
        <w:t>测量原理，能使用游标卡尺(或数显卡尺)进行长度的测量，能正确使用有效数</w:t>
      </w:r>
      <w:r>
        <w:rPr>
          <w:rFonts w:ascii="SimSun" w:hAnsi="SimSun" w:eastAsia="SimSun" w:cs="SimSun"/>
          <w:sz w:val="24"/>
          <w:szCs w:val="24"/>
        </w:rPr>
        <w:t xml:space="preserve"> </w:t>
      </w:r>
      <w:r>
        <w:rPr>
          <w:rFonts w:ascii="SimSun" w:hAnsi="SimSun" w:eastAsia="SimSun" w:cs="SimSun"/>
          <w:sz w:val="24"/>
          <w:szCs w:val="24"/>
          <w:spacing w:val="-3"/>
        </w:rPr>
        <w:t>字表示测量结果，能进行简单的误差分析。通过实验，进一步体会规范操作、认</w:t>
      </w:r>
      <w:r>
        <w:rPr>
          <w:rFonts w:ascii="SimSun" w:hAnsi="SimSun" w:eastAsia="SimSun" w:cs="SimSun"/>
          <w:sz w:val="24"/>
          <w:szCs w:val="24"/>
          <w:spacing w:val="6"/>
        </w:rPr>
        <w:t xml:space="preserve"> </w:t>
      </w:r>
      <w:r>
        <w:rPr>
          <w:rFonts w:ascii="SimSun" w:hAnsi="SimSun" w:eastAsia="SimSun" w:cs="SimSun"/>
          <w:sz w:val="24"/>
          <w:szCs w:val="24"/>
          <w:spacing w:val="-2"/>
        </w:rPr>
        <w:t>真观察的实验态度及一丝不苟、精益求精的工匠精神。</w:t>
      </w:r>
    </w:p>
    <w:p>
      <w:pPr>
        <w:ind w:right="61" w:firstLine="450"/>
        <w:spacing w:before="165" w:line="294" w:lineRule="auto"/>
        <w:rPr>
          <w:rFonts w:ascii="SimSun" w:hAnsi="SimSun" w:eastAsia="SimSun" w:cs="SimSun"/>
          <w:sz w:val="24"/>
          <w:szCs w:val="24"/>
        </w:rPr>
      </w:pPr>
      <w:r>
        <w:rPr>
          <w:rFonts w:ascii="SimSun" w:hAnsi="SimSun" w:eastAsia="SimSun" w:cs="SimSun"/>
          <w:sz w:val="24"/>
          <w:szCs w:val="24"/>
          <w:spacing w:val="1"/>
        </w:rPr>
        <w:t>(2)物体受力分析</w:t>
      </w:r>
      <w:r>
        <w:rPr>
          <w:rFonts w:ascii="SimSun" w:hAnsi="SimSun" w:eastAsia="SimSun" w:cs="SimSun"/>
          <w:sz w:val="24"/>
          <w:szCs w:val="24"/>
          <w:spacing w:val="120"/>
        </w:rPr>
        <w:t xml:space="preserve"> </w:t>
      </w:r>
      <w:r>
        <w:rPr>
          <w:rFonts w:ascii="SimSun" w:hAnsi="SimSun" w:eastAsia="SimSun" w:cs="SimSun"/>
          <w:sz w:val="24"/>
          <w:szCs w:val="24"/>
          <w:spacing w:val="1"/>
        </w:rPr>
        <w:t>通过观察演示实验，了解物体受力分析的基本方法</w:t>
      </w:r>
      <w:r>
        <w:rPr>
          <w:rFonts w:ascii="SimSun" w:hAnsi="SimSun" w:eastAsia="SimSun" w:cs="SimSun"/>
          <w:sz w:val="24"/>
          <w:szCs w:val="24"/>
        </w:rPr>
        <w:t>，能 </w:t>
      </w:r>
      <w:r>
        <w:rPr>
          <w:rFonts w:ascii="SimSun" w:hAnsi="SimSun" w:eastAsia="SimSun" w:cs="SimSun"/>
          <w:sz w:val="24"/>
          <w:szCs w:val="24"/>
          <w:spacing w:val="-1"/>
        </w:rPr>
        <w:t>结合物体运动状态分析简单物体的受力情况，能准确画出物体的受力图。</w:t>
      </w:r>
    </w:p>
    <w:p>
      <w:pPr>
        <w:ind w:left="45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50"/>
        <w:spacing w:before="181" w:line="309" w:lineRule="auto"/>
        <w:rPr>
          <w:rFonts w:ascii="SimSun" w:hAnsi="SimSun" w:eastAsia="SimSun" w:cs="SimSun"/>
          <w:sz w:val="24"/>
          <w:szCs w:val="24"/>
        </w:rPr>
      </w:pPr>
      <w:r>
        <w:rPr>
          <w:rFonts w:ascii="SimSun" w:hAnsi="SimSun" w:eastAsia="SimSun" w:cs="SimSun"/>
          <w:sz w:val="24"/>
          <w:szCs w:val="24"/>
          <w:spacing w:val="-2"/>
        </w:rPr>
        <w:t>①分组讨论被抛出的篮球、在地面上滚动的足球、爬坡时的汽车</w:t>
      </w:r>
      <w:r>
        <w:rPr>
          <w:rFonts w:ascii="SimSun" w:hAnsi="SimSun" w:eastAsia="SimSun" w:cs="SimSun"/>
          <w:sz w:val="24"/>
          <w:szCs w:val="24"/>
          <w:spacing w:val="-3"/>
        </w:rPr>
        <w:t>等物体的受</w:t>
      </w:r>
      <w:r>
        <w:rPr>
          <w:rFonts w:ascii="SimSun" w:hAnsi="SimSun" w:eastAsia="SimSun" w:cs="SimSun"/>
          <w:sz w:val="24"/>
          <w:szCs w:val="24"/>
        </w:rPr>
        <w:t xml:space="preserve"> </w:t>
      </w:r>
      <w:r>
        <w:rPr>
          <w:rFonts w:ascii="SimSun" w:hAnsi="SimSun" w:eastAsia="SimSun" w:cs="SimSun"/>
          <w:sz w:val="24"/>
          <w:szCs w:val="24"/>
          <w:spacing w:val="-3"/>
        </w:rPr>
        <w:t>力情况，画出受力图，在课堂上交流，进一步发展科学论证、合作交流等物理学</w:t>
      </w:r>
      <w:r>
        <w:rPr>
          <w:rFonts w:ascii="SimSun" w:hAnsi="SimSun" w:eastAsia="SimSun" w:cs="SimSun"/>
          <w:sz w:val="24"/>
          <w:szCs w:val="24"/>
          <w:spacing w:val="7"/>
        </w:rPr>
        <w:t xml:space="preserve"> </w:t>
      </w:r>
      <w:r>
        <w:rPr>
          <w:rFonts w:ascii="SimSun" w:hAnsi="SimSun" w:eastAsia="SimSun" w:cs="SimSun"/>
          <w:sz w:val="24"/>
          <w:szCs w:val="24"/>
          <w:spacing w:val="-7"/>
        </w:rPr>
        <w:t>科核心素养。</w:t>
      </w:r>
    </w:p>
    <w:p>
      <w:pPr>
        <w:ind w:right="63" w:firstLine="450"/>
        <w:spacing w:before="194" w:line="291" w:lineRule="auto"/>
        <w:rPr>
          <w:rFonts w:ascii="SimSun" w:hAnsi="SimSun" w:eastAsia="SimSun" w:cs="SimSun"/>
          <w:sz w:val="24"/>
          <w:szCs w:val="24"/>
        </w:rPr>
      </w:pPr>
      <w:r>
        <w:rPr>
          <w:rFonts w:ascii="SimSun" w:hAnsi="SimSun" w:eastAsia="SimSun" w:cs="SimSun"/>
          <w:sz w:val="24"/>
          <w:szCs w:val="24"/>
          <w:spacing w:val="-3"/>
        </w:rPr>
        <w:t>②观看我国“嫦娥”系列月球探测器发射过程的视频，分析它们在飞向月球</w:t>
      </w:r>
      <w:r>
        <w:rPr>
          <w:rFonts w:ascii="SimSun" w:hAnsi="SimSun" w:eastAsia="SimSun" w:cs="SimSun"/>
          <w:sz w:val="24"/>
          <w:szCs w:val="24"/>
          <w:spacing w:val="8"/>
        </w:rPr>
        <w:t xml:space="preserve"> </w:t>
      </w:r>
      <w:r>
        <w:rPr>
          <w:rFonts w:ascii="SimSun" w:hAnsi="SimSun" w:eastAsia="SimSun" w:cs="SimSun"/>
          <w:sz w:val="24"/>
          <w:szCs w:val="24"/>
          <w:spacing w:val="-1"/>
        </w:rPr>
        <w:t>过程中的受力情况，进一步发展科学论证、科技</w:t>
      </w:r>
      <w:r>
        <w:rPr>
          <w:rFonts w:ascii="SimSun" w:hAnsi="SimSun" w:eastAsia="SimSun" w:cs="SimSun"/>
          <w:sz w:val="24"/>
          <w:szCs w:val="24"/>
          <w:spacing w:val="-2"/>
        </w:rPr>
        <w:t>传承等物理学科核心素养。</w:t>
      </w:r>
    </w:p>
    <w:p>
      <w:pPr>
        <w:ind w:right="45" w:firstLine="453"/>
        <w:spacing w:before="173" w:line="315" w:lineRule="auto"/>
        <w:rPr>
          <w:rFonts w:ascii="SimSun" w:hAnsi="SimSun" w:eastAsia="SimSun" w:cs="SimSun"/>
          <w:sz w:val="24"/>
          <w:szCs w:val="24"/>
        </w:rPr>
      </w:pPr>
      <w:r>
        <w:rPr>
          <w:rFonts w:ascii="SimSun" w:hAnsi="SimSun" w:eastAsia="SimSun" w:cs="SimSun"/>
          <w:sz w:val="24"/>
          <w:szCs w:val="24"/>
          <w:b/>
          <w:bCs/>
          <w:spacing w:val="6"/>
        </w:rPr>
        <w:t>(3)物体的平衡</w:t>
      </w:r>
      <w:r>
        <w:rPr>
          <w:rFonts w:ascii="SimSun" w:hAnsi="SimSun" w:eastAsia="SimSun" w:cs="SimSun"/>
          <w:sz w:val="24"/>
          <w:szCs w:val="24"/>
          <w:spacing w:val="6"/>
        </w:rPr>
        <w:t xml:space="preserve">  理解共点力作用下物体的平衡条件。理解力矩的概念，</w:t>
      </w:r>
      <w:r>
        <w:rPr>
          <w:rFonts w:ascii="SimSun" w:hAnsi="SimSun" w:eastAsia="SimSun" w:cs="SimSun"/>
          <w:sz w:val="24"/>
          <w:szCs w:val="24"/>
          <w:spacing w:val="11"/>
        </w:rPr>
        <w:t xml:space="preserve"> </w:t>
      </w:r>
      <w:r>
        <w:rPr>
          <w:rFonts w:ascii="SimSun" w:hAnsi="SimSun" w:eastAsia="SimSun" w:cs="SimSun"/>
          <w:sz w:val="24"/>
          <w:szCs w:val="24"/>
          <w:spacing w:val="4"/>
        </w:rPr>
        <w:t>理解有固定转轴物体的平衡条件。能用物体的平衡条件分析机械、建筑等行业</w:t>
      </w:r>
      <w:r>
        <w:rPr>
          <w:rFonts w:ascii="SimSun" w:hAnsi="SimSun" w:eastAsia="SimSun" w:cs="SimSun"/>
          <w:sz w:val="24"/>
          <w:szCs w:val="24"/>
          <w:spacing w:val="1"/>
        </w:rPr>
        <w:t xml:space="preserve"> </w:t>
      </w:r>
      <w:r>
        <w:rPr>
          <w:rFonts w:ascii="SimSun" w:hAnsi="SimSun" w:eastAsia="SimSun" w:cs="SimSun"/>
          <w:sz w:val="24"/>
          <w:szCs w:val="24"/>
          <w:spacing w:val="-5"/>
        </w:rPr>
        <w:t>生产中的相关问题。</w:t>
      </w:r>
    </w:p>
    <w:p>
      <w:pPr>
        <w:ind w:left="450"/>
        <w:spacing w:before="176" w:line="220" w:lineRule="auto"/>
        <w:rPr>
          <w:rFonts w:ascii="SimSun" w:hAnsi="SimSun" w:eastAsia="SimSun" w:cs="SimSun"/>
          <w:sz w:val="24"/>
          <w:szCs w:val="24"/>
        </w:rPr>
      </w:pPr>
      <w:r>
        <w:rPr>
          <w:rFonts w:ascii="SimSun" w:hAnsi="SimSun" w:eastAsia="SimSun" w:cs="SimSun"/>
          <w:sz w:val="24"/>
          <w:szCs w:val="24"/>
          <w:spacing w:val="-11"/>
        </w:rPr>
        <w:t>活动示例：</w:t>
      </w:r>
    </w:p>
    <w:p>
      <w:pPr>
        <w:spacing w:line="220" w:lineRule="auto"/>
        <w:sectPr>
          <w:footerReference w:type="default" r:id="rId26"/>
          <w:pgSz w:w="11910" w:h="16840"/>
          <w:pgMar w:top="400" w:right="1786" w:bottom="1213" w:left="1779" w:header="0" w:footer="1015"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470"/>
        <w:spacing w:before="78" w:line="314" w:lineRule="auto"/>
        <w:rPr>
          <w:rFonts w:ascii="SimSun" w:hAnsi="SimSun" w:eastAsia="SimSun" w:cs="SimSun"/>
          <w:sz w:val="24"/>
          <w:szCs w:val="24"/>
        </w:rPr>
      </w:pPr>
      <w:r>
        <w:rPr>
          <w:rFonts w:ascii="SimSun" w:hAnsi="SimSun" w:eastAsia="SimSun" w:cs="SimSun"/>
          <w:sz w:val="24"/>
          <w:szCs w:val="24"/>
          <w:spacing w:val="-1"/>
        </w:rPr>
        <w:t>①通过实地参观厂房建筑、斜拉桥和悬索桥，或通过观看相关视频、图片，</w:t>
      </w:r>
      <w:r>
        <w:rPr>
          <w:rFonts w:ascii="SimSun" w:hAnsi="SimSun" w:eastAsia="SimSun" w:cs="SimSun"/>
          <w:sz w:val="24"/>
          <w:szCs w:val="24"/>
          <w:spacing w:val="2"/>
        </w:rPr>
        <w:t xml:space="preserve"> </w:t>
      </w:r>
      <w:r>
        <w:rPr>
          <w:rFonts w:ascii="SimSun" w:hAnsi="SimSun" w:eastAsia="SimSun" w:cs="SimSun"/>
          <w:sz w:val="24"/>
          <w:szCs w:val="24"/>
          <w:spacing w:val="-1"/>
        </w:rPr>
        <w:t>分析这些建筑物结构中力的平衡问题，讨论它们</w:t>
      </w:r>
      <w:r>
        <w:rPr>
          <w:rFonts w:ascii="SimSun" w:hAnsi="SimSun" w:eastAsia="SimSun" w:cs="SimSun"/>
          <w:sz w:val="24"/>
          <w:szCs w:val="24"/>
          <w:spacing w:val="-2"/>
        </w:rPr>
        <w:t>的特点，进一步发展实验观察、</w:t>
      </w:r>
      <w:r>
        <w:rPr>
          <w:rFonts w:ascii="SimSun" w:hAnsi="SimSun" w:eastAsia="SimSun" w:cs="SimSun"/>
          <w:sz w:val="24"/>
          <w:szCs w:val="24"/>
        </w:rPr>
        <w:t xml:space="preserve"> </w:t>
      </w:r>
      <w:r>
        <w:rPr>
          <w:rFonts w:ascii="SimSun" w:hAnsi="SimSun" w:eastAsia="SimSun" w:cs="SimSun"/>
          <w:sz w:val="24"/>
          <w:szCs w:val="24"/>
          <w:spacing w:val="-3"/>
        </w:rPr>
        <w:t>技术运用等物理学科核心素养。</w:t>
      </w:r>
    </w:p>
    <w:p>
      <w:pPr>
        <w:ind w:right="7" w:firstLine="470"/>
        <w:spacing w:before="183" w:line="291" w:lineRule="auto"/>
        <w:rPr>
          <w:rFonts w:ascii="SimSun" w:hAnsi="SimSun" w:eastAsia="SimSun" w:cs="SimSun"/>
          <w:sz w:val="24"/>
          <w:szCs w:val="24"/>
        </w:rPr>
      </w:pPr>
      <w:r>
        <w:rPr>
          <w:rFonts w:ascii="SimSun" w:hAnsi="SimSun" w:eastAsia="SimSun" w:cs="SimSun"/>
          <w:sz w:val="24"/>
          <w:szCs w:val="24"/>
          <w:spacing w:val="-1"/>
        </w:rPr>
        <w:t>②观看走钢丝、顶碗等杂技节目的视频，讨论杂技演员如何让身体</w:t>
      </w:r>
      <w:r>
        <w:rPr>
          <w:rFonts w:ascii="SimSun" w:hAnsi="SimSun" w:eastAsia="SimSun" w:cs="SimSun"/>
          <w:sz w:val="24"/>
          <w:szCs w:val="24"/>
          <w:spacing w:val="-2"/>
        </w:rPr>
        <w:t>(或物体)</w:t>
      </w:r>
      <w:r>
        <w:rPr>
          <w:rFonts w:ascii="SimSun" w:hAnsi="SimSun" w:eastAsia="SimSun" w:cs="SimSun"/>
          <w:sz w:val="24"/>
          <w:szCs w:val="24"/>
        </w:rPr>
        <w:t xml:space="preserve"> </w:t>
      </w:r>
      <w:r>
        <w:rPr>
          <w:rFonts w:ascii="SimSun" w:hAnsi="SimSun" w:eastAsia="SimSun" w:cs="SimSun"/>
          <w:sz w:val="24"/>
          <w:szCs w:val="24"/>
          <w:spacing w:val="-2"/>
        </w:rPr>
        <w:t>保持平衡，进一步发展实验观察、科学论证等物理学科核心素养。</w:t>
      </w:r>
    </w:p>
    <w:p>
      <w:pPr>
        <w:ind w:right="46" w:firstLine="470"/>
        <w:spacing w:before="183" w:line="291" w:lineRule="auto"/>
        <w:rPr>
          <w:rFonts w:ascii="SimSun" w:hAnsi="SimSun" w:eastAsia="SimSun" w:cs="SimSun"/>
          <w:sz w:val="24"/>
          <w:szCs w:val="24"/>
        </w:rPr>
      </w:pPr>
      <w:r>
        <w:rPr>
          <w:rFonts w:ascii="SimSun" w:hAnsi="SimSun" w:eastAsia="SimSun" w:cs="SimSun"/>
          <w:sz w:val="24"/>
          <w:szCs w:val="24"/>
          <w:spacing w:val="-2"/>
        </w:rPr>
        <w:t>③通过对起重机的观察，认识常见的承重结构，</w:t>
      </w:r>
      <w:r>
        <w:rPr>
          <w:rFonts w:ascii="SimSun" w:hAnsi="SimSun" w:eastAsia="SimSun" w:cs="SimSun"/>
          <w:sz w:val="24"/>
          <w:szCs w:val="24"/>
          <w:spacing w:val="-3"/>
        </w:rPr>
        <w:t>在课堂上交流，进一步发展</w:t>
      </w:r>
      <w:r>
        <w:rPr>
          <w:rFonts w:ascii="SimSun" w:hAnsi="SimSun" w:eastAsia="SimSun" w:cs="SimSun"/>
          <w:sz w:val="24"/>
          <w:szCs w:val="24"/>
        </w:rPr>
        <w:t xml:space="preserve"> </w:t>
      </w:r>
      <w:r>
        <w:rPr>
          <w:rFonts w:ascii="SimSun" w:hAnsi="SimSun" w:eastAsia="SimSun" w:cs="SimSun"/>
          <w:sz w:val="24"/>
          <w:szCs w:val="24"/>
          <w:spacing w:val="-3"/>
        </w:rPr>
        <w:t>实验观察、技术运用等物理学科核心素养。</w:t>
      </w:r>
    </w:p>
    <w:p>
      <w:pPr>
        <w:ind w:right="47" w:firstLine="473"/>
        <w:spacing w:before="180" w:line="321" w:lineRule="auto"/>
        <w:rPr>
          <w:rFonts w:ascii="SimSun" w:hAnsi="SimSun" w:eastAsia="SimSun" w:cs="SimSun"/>
          <w:sz w:val="24"/>
          <w:szCs w:val="24"/>
        </w:rPr>
      </w:pPr>
      <w:r>
        <w:rPr>
          <w:rFonts w:ascii="SimSun" w:hAnsi="SimSun" w:eastAsia="SimSun" w:cs="SimSun"/>
          <w:sz w:val="24"/>
          <w:szCs w:val="24"/>
          <w:b/>
          <w:bCs/>
          <w:spacing w:val="1"/>
        </w:rPr>
        <w:t>(4)动量</w:t>
      </w:r>
      <w:r>
        <w:rPr>
          <w:rFonts w:ascii="SimSun" w:hAnsi="SimSun" w:eastAsia="SimSun" w:cs="SimSun"/>
          <w:sz w:val="24"/>
          <w:szCs w:val="24"/>
          <w:spacing w:val="108"/>
        </w:rPr>
        <w:t xml:space="preserve"> </w:t>
      </w:r>
      <w:r>
        <w:rPr>
          <w:rFonts w:ascii="SimSun" w:hAnsi="SimSun" w:eastAsia="SimSun" w:cs="SimSun"/>
          <w:sz w:val="24"/>
          <w:szCs w:val="24"/>
          <w:b/>
          <w:bCs/>
          <w:spacing w:val="1"/>
        </w:rPr>
        <w:t>动量守恒定律</w:t>
      </w:r>
      <w:r>
        <w:rPr>
          <w:rFonts w:ascii="SimSun" w:hAnsi="SimSun" w:eastAsia="SimSun" w:cs="SimSun"/>
          <w:sz w:val="24"/>
          <w:szCs w:val="24"/>
          <w:spacing w:val="1"/>
        </w:rPr>
        <w:t xml:space="preserve">  了解动量概念</w:t>
      </w:r>
      <w:r>
        <w:rPr>
          <w:rFonts w:ascii="SimSun" w:hAnsi="SimSun" w:eastAsia="SimSun" w:cs="SimSun"/>
          <w:sz w:val="24"/>
          <w:szCs w:val="24"/>
        </w:rPr>
        <w:t>。通过实验，了解动量定理和动量 </w:t>
      </w:r>
      <w:r>
        <w:rPr>
          <w:rFonts w:ascii="SimSun" w:hAnsi="SimSun" w:eastAsia="SimSun" w:cs="SimSun"/>
          <w:sz w:val="24"/>
          <w:szCs w:val="24"/>
          <w:spacing w:val="-3"/>
        </w:rPr>
        <w:t>守恒定律，能用其解释生活中的有关现象。知道动量守恒定律的普适性。通过实</w:t>
      </w:r>
      <w:r>
        <w:rPr>
          <w:rFonts w:ascii="SimSun" w:hAnsi="SimSun" w:eastAsia="SimSun" w:cs="SimSun"/>
          <w:sz w:val="24"/>
          <w:szCs w:val="24"/>
          <w:spacing w:val="16"/>
        </w:rPr>
        <w:t xml:space="preserve"> </w:t>
      </w:r>
      <w:r>
        <w:rPr>
          <w:rFonts w:ascii="SimSun" w:hAnsi="SimSun" w:eastAsia="SimSun" w:cs="SimSun"/>
          <w:sz w:val="24"/>
          <w:szCs w:val="24"/>
          <w:spacing w:val="-3"/>
        </w:rPr>
        <w:t>验，了解并探究物体弹性碰撞和非弹性碰撞的特点。定性分析一维碰撞问题并能</w:t>
      </w:r>
      <w:r>
        <w:rPr>
          <w:rFonts w:ascii="SimSun" w:hAnsi="SimSun" w:eastAsia="SimSun" w:cs="SimSun"/>
          <w:sz w:val="24"/>
          <w:szCs w:val="24"/>
          <w:spacing w:val="16"/>
        </w:rPr>
        <w:t xml:space="preserve"> </w:t>
      </w:r>
      <w:r>
        <w:rPr>
          <w:rFonts w:ascii="SimSun" w:hAnsi="SimSun" w:eastAsia="SimSun" w:cs="SimSun"/>
          <w:sz w:val="24"/>
          <w:szCs w:val="24"/>
          <w:spacing w:val="-2"/>
        </w:rPr>
        <w:t>解释生产、生活中的弹性碰撞和非弹性碰撞现象。</w:t>
      </w:r>
    </w:p>
    <w:p>
      <w:pPr>
        <w:ind w:left="47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right="46" w:firstLine="470"/>
        <w:spacing w:before="170" w:line="315" w:lineRule="auto"/>
        <w:rPr>
          <w:rFonts w:ascii="SimSun" w:hAnsi="SimSun" w:eastAsia="SimSun" w:cs="SimSun"/>
          <w:sz w:val="24"/>
          <w:szCs w:val="24"/>
        </w:rPr>
      </w:pPr>
      <w:r>
        <w:rPr>
          <w:rFonts w:ascii="SimSun" w:hAnsi="SimSun" w:eastAsia="SimSun" w:cs="SimSun"/>
          <w:sz w:val="24"/>
          <w:szCs w:val="24"/>
          <w:spacing w:val="-3"/>
        </w:rPr>
        <w:t>①查阅资料，了解我国“天舟一号”货运飞船与“天宫二号”空间站的对接</w:t>
      </w:r>
      <w:r>
        <w:rPr>
          <w:rFonts w:ascii="SimSun" w:hAnsi="SimSun" w:eastAsia="SimSun" w:cs="SimSun"/>
          <w:sz w:val="24"/>
          <w:szCs w:val="24"/>
          <w:spacing w:val="17"/>
        </w:rPr>
        <w:t xml:space="preserve"> </w:t>
      </w:r>
      <w:r>
        <w:rPr>
          <w:rFonts w:ascii="SimSun" w:hAnsi="SimSun" w:eastAsia="SimSun" w:cs="SimSun"/>
          <w:sz w:val="24"/>
          <w:szCs w:val="24"/>
          <w:spacing w:val="-3"/>
        </w:rPr>
        <w:t>过程，讨论其中的动量守恒问题，进一步发展技术运用、探究设计等物理学科核</w:t>
      </w:r>
      <w:r>
        <w:rPr>
          <w:rFonts w:ascii="SimSun" w:hAnsi="SimSun" w:eastAsia="SimSun" w:cs="SimSun"/>
          <w:sz w:val="24"/>
          <w:szCs w:val="24"/>
          <w:spacing w:val="18"/>
        </w:rPr>
        <w:t xml:space="preserve"> </w:t>
      </w:r>
      <w:r>
        <w:rPr>
          <w:rFonts w:ascii="SimSun" w:hAnsi="SimSun" w:eastAsia="SimSun" w:cs="SimSun"/>
          <w:sz w:val="24"/>
          <w:szCs w:val="24"/>
          <w:spacing w:val="-10"/>
        </w:rPr>
        <w:t>心素养。</w:t>
      </w:r>
    </w:p>
    <w:p>
      <w:pPr>
        <w:ind w:right="49" w:firstLine="470"/>
        <w:spacing w:before="171" w:line="295" w:lineRule="auto"/>
        <w:rPr>
          <w:rFonts w:ascii="SimSun" w:hAnsi="SimSun" w:eastAsia="SimSun" w:cs="SimSun"/>
          <w:sz w:val="24"/>
          <w:szCs w:val="24"/>
        </w:rPr>
      </w:pPr>
      <w:r>
        <w:rPr>
          <w:rFonts w:ascii="SimSun" w:hAnsi="SimSun" w:eastAsia="SimSun" w:cs="SimSun"/>
          <w:sz w:val="24"/>
          <w:szCs w:val="24"/>
          <w:spacing w:val="1"/>
        </w:rPr>
        <w:t>②利用饮料瓶、气嘴、橡胶塞等材料，分组设计制作“水火箭”,到操场上</w:t>
      </w:r>
      <w:r>
        <w:rPr>
          <w:rFonts w:ascii="SimSun" w:hAnsi="SimSun" w:eastAsia="SimSun" w:cs="SimSun"/>
          <w:sz w:val="24"/>
          <w:szCs w:val="24"/>
          <w:spacing w:val="6"/>
        </w:rPr>
        <w:t xml:space="preserve"> </w:t>
      </w:r>
      <w:r>
        <w:rPr>
          <w:rFonts w:ascii="SimSun" w:hAnsi="SimSun" w:eastAsia="SimSun" w:cs="SimSun"/>
          <w:sz w:val="24"/>
          <w:szCs w:val="24"/>
          <w:spacing w:val="-2"/>
        </w:rPr>
        <w:t>比赛，进一步发展工匠精神、操作技能等物理学科核心素养。</w:t>
      </w:r>
    </w:p>
    <w:p>
      <w:pPr>
        <w:ind w:right="40" w:firstLine="470"/>
        <w:spacing w:before="173" w:line="312" w:lineRule="auto"/>
        <w:rPr>
          <w:rFonts w:ascii="SimSun" w:hAnsi="SimSun" w:eastAsia="SimSun" w:cs="SimSun"/>
          <w:sz w:val="24"/>
          <w:szCs w:val="24"/>
        </w:rPr>
      </w:pPr>
      <w:r>
        <w:rPr>
          <w:rFonts w:ascii="SimSun" w:hAnsi="SimSun" w:eastAsia="SimSun" w:cs="SimSun"/>
          <w:sz w:val="24"/>
          <w:szCs w:val="24"/>
          <w:spacing w:val="-2"/>
        </w:rPr>
        <w:t>③观察两滑块在气垫导轨上发生弹性碰撞的实验，分析</w:t>
      </w:r>
      <w:r>
        <w:rPr>
          <w:rFonts w:ascii="SimSun" w:hAnsi="SimSun" w:eastAsia="SimSun" w:cs="SimSun"/>
          <w:sz w:val="24"/>
          <w:szCs w:val="24"/>
          <w:spacing w:val="-3"/>
        </w:rPr>
        <w:t>碰撞前后滑块的运动</w:t>
      </w:r>
      <w:r>
        <w:rPr>
          <w:rFonts w:ascii="SimSun" w:hAnsi="SimSun" w:eastAsia="SimSun" w:cs="SimSun"/>
          <w:sz w:val="24"/>
          <w:szCs w:val="24"/>
        </w:rPr>
        <w:t xml:space="preserve"> </w:t>
      </w:r>
      <w:r>
        <w:rPr>
          <w:rFonts w:ascii="SimSun" w:hAnsi="SimSun" w:eastAsia="SimSun" w:cs="SimSun"/>
          <w:sz w:val="24"/>
          <w:szCs w:val="24"/>
          <w:spacing w:val="-2"/>
        </w:rPr>
        <w:t>状况与质量的关系，尝试用动量守恒定律等知识进行</w:t>
      </w:r>
      <w:r>
        <w:rPr>
          <w:rFonts w:ascii="SimSun" w:hAnsi="SimSun" w:eastAsia="SimSun" w:cs="SimSun"/>
          <w:sz w:val="24"/>
          <w:szCs w:val="24"/>
          <w:spacing w:val="-3"/>
        </w:rPr>
        <w:t>解释，进一步发展运动与相</w:t>
      </w:r>
      <w:r>
        <w:rPr>
          <w:rFonts w:ascii="SimSun" w:hAnsi="SimSun" w:eastAsia="SimSun" w:cs="SimSun"/>
          <w:sz w:val="24"/>
          <w:szCs w:val="24"/>
        </w:rPr>
        <w:t xml:space="preserve"> </w:t>
      </w:r>
      <w:r>
        <w:rPr>
          <w:rFonts w:ascii="SimSun" w:hAnsi="SimSun" w:eastAsia="SimSun" w:cs="SimSun"/>
          <w:sz w:val="24"/>
          <w:szCs w:val="24"/>
          <w:spacing w:val="-3"/>
        </w:rPr>
        <w:t>互作用观念、技术运用等物理学科核心素养。</w:t>
      </w:r>
    </w:p>
    <w:p>
      <w:pPr>
        <w:ind w:right="4" w:firstLine="473"/>
        <w:spacing w:before="175" w:line="326" w:lineRule="auto"/>
        <w:rPr>
          <w:rFonts w:ascii="SimSun" w:hAnsi="SimSun" w:eastAsia="SimSun" w:cs="SimSun"/>
          <w:sz w:val="24"/>
          <w:szCs w:val="24"/>
        </w:rPr>
      </w:pPr>
      <w:r>
        <w:rPr>
          <w:rFonts w:ascii="SimSun" w:hAnsi="SimSun" w:eastAsia="SimSun" w:cs="SimSun"/>
          <w:sz w:val="24"/>
          <w:szCs w:val="24"/>
          <w:b/>
          <w:bCs/>
        </w:rPr>
        <w:t>(5)匀速圆周运动</w:t>
      </w:r>
      <w:r>
        <w:rPr>
          <w:rFonts w:ascii="SimSun" w:hAnsi="SimSun" w:eastAsia="SimSun" w:cs="SimSun"/>
          <w:sz w:val="24"/>
          <w:szCs w:val="24"/>
        </w:rPr>
        <w:t xml:space="preserve">  知道匀速圆周运动是一种理想化的过程模型，会用线速</w:t>
      </w:r>
      <w:r>
        <w:rPr>
          <w:rFonts w:ascii="SimSun" w:hAnsi="SimSun" w:eastAsia="SimSun" w:cs="SimSun"/>
          <w:sz w:val="24"/>
          <w:szCs w:val="24"/>
          <w:spacing w:val="12"/>
        </w:rPr>
        <w:t xml:space="preserve"> </w:t>
      </w:r>
      <w:r>
        <w:rPr>
          <w:rFonts w:ascii="SimSun" w:hAnsi="SimSun" w:eastAsia="SimSun" w:cs="SimSun"/>
          <w:sz w:val="24"/>
          <w:szCs w:val="24"/>
          <w:spacing w:val="-2"/>
        </w:rPr>
        <w:t>度、角速度、周期、频率描述匀速圆周运动。知道向心</w:t>
      </w:r>
      <w:r>
        <w:rPr>
          <w:rFonts w:ascii="SimSun" w:hAnsi="SimSun" w:eastAsia="SimSun" w:cs="SimSun"/>
          <w:sz w:val="24"/>
          <w:szCs w:val="24"/>
          <w:spacing w:val="-3"/>
        </w:rPr>
        <w:t>加速度的方向；通过控制</w:t>
      </w:r>
      <w:r>
        <w:rPr>
          <w:rFonts w:ascii="SimSun" w:hAnsi="SimSun" w:eastAsia="SimSun" w:cs="SimSun"/>
          <w:sz w:val="24"/>
          <w:szCs w:val="24"/>
        </w:rPr>
        <w:t xml:space="preserve"> </w:t>
      </w:r>
      <w:r>
        <w:rPr>
          <w:rFonts w:ascii="SimSun" w:hAnsi="SimSun" w:eastAsia="SimSun" w:cs="SimSun"/>
          <w:sz w:val="24"/>
          <w:szCs w:val="24"/>
          <w:spacing w:val="-2"/>
        </w:rPr>
        <w:t>变量实验，探究影响向心力大小的因素。能通过受力分析，明晰物体做</w:t>
      </w:r>
      <w:r>
        <w:rPr>
          <w:rFonts w:ascii="SimSun" w:hAnsi="SimSun" w:eastAsia="SimSun" w:cs="SimSun"/>
          <w:sz w:val="24"/>
          <w:szCs w:val="24"/>
          <w:spacing w:val="-3"/>
        </w:rPr>
        <w:t>匀速圆周</w:t>
      </w:r>
      <w:r>
        <w:rPr>
          <w:rFonts w:ascii="SimSun" w:hAnsi="SimSun" w:eastAsia="SimSun" w:cs="SimSun"/>
          <w:sz w:val="24"/>
          <w:szCs w:val="24"/>
        </w:rPr>
        <w:t xml:space="preserve"> </w:t>
      </w:r>
      <w:r>
        <w:rPr>
          <w:rFonts w:ascii="SimSun" w:hAnsi="SimSun" w:eastAsia="SimSun" w:cs="SimSun"/>
          <w:sz w:val="24"/>
          <w:szCs w:val="24"/>
          <w:spacing w:val="-1"/>
        </w:rPr>
        <w:t>运动所需向心力的来源。能列举生产、生活中的离心现</w:t>
      </w:r>
      <w:r>
        <w:rPr>
          <w:rFonts w:ascii="SimSun" w:hAnsi="SimSun" w:eastAsia="SimSun" w:cs="SimSun"/>
          <w:sz w:val="24"/>
          <w:szCs w:val="24"/>
          <w:spacing w:val="-2"/>
        </w:rPr>
        <w:t>象并解释其产生的原因。</w:t>
      </w:r>
    </w:p>
    <w:p>
      <w:pPr>
        <w:ind w:left="47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70"/>
        <w:spacing w:before="170" w:line="291" w:lineRule="auto"/>
        <w:rPr>
          <w:rFonts w:ascii="SimSun" w:hAnsi="SimSun" w:eastAsia="SimSun" w:cs="SimSun"/>
          <w:sz w:val="24"/>
          <w:szCs w:val="24"/>
        </w:rPr>
      </w:pPr>
      <w:r>
        <w:rPr>
          <w:rFonts w:ascii="SimSun" w:hAnsi="SimSun" w:eastAsia="SimSun" w:cs="SimSun"/>
          <w:sz w:val="24"/>
          <w:szCs w:val="24"/>
          <w:spacing w:val="-3"/>
        </w:rPr>
        <w:t>①分组讨论铁路和公路拐弯处路面有一定倾斜度的原因，在课堂上交流，进</w:t>
      </w:r>
      <w:r>
        <w:rPr>
          <w:rFonts w:ascii="SimSun" w:hAnsi="SimSun" w:eastAsia="SimSun" w:cs="SimSun"/>
          <w:sz w:val="24"/>
          <w:szCs w:val="24"/>
          <w:spacing w:val="17"/>
        </w:rPr>
        <w:t xml:space="preserve"> </w:t>
      </w:r>
      <w:r>
        <w:rPr>
          <w:rFonts w:ascii="SimSun" w:hAnsi="SimSun" w:eastAsia="SimSun" w:cs="SimSun"/>
          <w:sz w:val="24"/>
          <w:szCs w:val="24"/>
          <w:spacing w:val="-2"/>
        </w:rPr>
        <w:t>一步发展技术运用、科学论证等物理学科核心素</w:t>
      </w:r>
      <w:r>
        <w:rPr>
          <w:rFonts w:ascii="SimSun" w:hAnsi="SimSun" w:eastAsia="SimSun" w:cs="SimSun"/>
          <w:sz w:val="24"/>
          <w:szCs w:val="24"/>
          <w:spacing w:val="-3"/>
        </w:rPr>
        <w:t>养。</w:t>
      </w:r>
    </w:p>
    <w:p>
      <w:pPr>
        <w:ind w:right="5" w:firstLine="470"/>
        <w:spacing w:before="183" w:line="291" w:lineRule="auto"/>
        <w:rPr>
          <w:rFonts w:ascii="SimSun" w:hAnsi="SimSun" w:eastAsia="SimSun" w:cs="SimSun"/>
          <w:sz w:val="24"/>
          <w:szCs w:val="24"/>
        </w:rPr>
      </w:pPr>
      <w:r>
        <w:rPr>
          <w:rFonts w:ascii="SimSun" w:hAnsi="SimSun" w:eastAsia="SimSun" w:cs="SimSun"/>
          <w:sz w:val="24"/>
          <w:szCs w:val="24"/>
          <w:spacing w:val="-2"/>
        </w:rPr>
        <w:t>②到游乐场中，乘坐大转椅等游乐设施，亲身体会离心现象，尝试用</w:t>
      </w:r>
      <w:r>
        <w:rPr>
          <w:rFonts w:ascii="SimSun" w:hAnsi="SimSun" w:eastAsia="SimSun" w:cs="SimSun"/>
          <w:sz w:val="24"/>
          <w:szCs w:val="24"/>
          <w:spacing w:val="-3"/>
        </w:rPr>
        <w:t>匀速圆</w:t>
      </w:r>
      <w:r>
        <w:rPr>
          <w:rFonts w:ascii="SimSun" w:hAnsi="SimSun" w:eastAsia="SimSun" w:cs="SimSun"/>
          <w:sz w:val="24"/>
          <w:szCs w:val="24"/>
        </w:rPr>
        <w:t xml:space="preserve"> </w:t>
      </w:r>
      <w:r>
        <w:rPr>
          <w:rFonts w:ascii="SimSun" w:hAnsi="SimSun" w:eastAsia="SimSun" w:cs="SimSun"/>
          <w:sz w:val="24"/>
          <w:szCs w:val="24"/>
          <w:spacing w:val="-1"/>
        </w:rPr>
        <w:t>周运动的知识进行解释，进一步发展实验观察、技术</w:t>
      </w:r>
      <w:r>
        <w:rPr>
          <w:rFonts w:ascii="SimSun" w:hAnsi="SimSun" w:eastAsia="SimSun" w:cs="SimSun"/>
          <w:sz w:val="24"/>
          <w:szCs w:val="24"/>
          <w:spacing w:val="-2"/>
        </w:rPr>
        <w:t>运用等物理学科核心素养。</w:t>
      </w:r>
    </w:p>
    <w:p>
      <w:pPr>
        <w:spacing w:line="291" w:lineRule="auto"/>
        <w:sectPr>
          <w:footerReference w:type="default" r:id="rId27"/>
          <w:pgSz w:w="11910" w:h="16840"/>
          <w:pgMar w:top="400" w:right="1769" w:bottom="1197" w:left="1779" w:header="0" w:footer="1016" w:gutter="0"/>
        </w:sectPr>
        <w:rPr>
          <w:rFonts w:ascii="SimSun" w:hAnsi="SimSun" w:eastAsia="SimSun" w:cs="SimSun"/>
          <w:sz w:val="24"/>
          <w:szCs w:val="24"/>
        </w:rPr>
      </w:pPr>
    </w:p>
    <w:p>
      <w:pPr>
        <w:pStyle w:val="BodyText"/>
        <w:spacing w:line="315" w:lineRule="auto"/>
        <w:rPr/>
      </w:pPr>
      <w:r/>
    </w:p>
    <w:p>
      <w:pPr>
        <w:pStyle w:val="BodyText"/>
        <w:spacing w:line="315" w:lineRule="auto"/>
        <w:rPr/>
      </w:pPr>
      <w:r/>
    </w:p>
    <w:p>
      <w:pPr>
        <w:pStyle w:val="BodyText"/>
        <w:spacing w:line="316" w:lineRule="auto"/>
        <w:rPr/>
      </w:pPr>
      <w:r/>
    </w:p>
    <w:p>
      <w:pPr>
        <w:ind w:left="323"/>
        <w:spacing w:before="85"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9" w:firstLine="450"/>
        <w:spacing w:before="179" w:line="356" w:lineRule="auto"/>
        <w:jc w:val="both"/>
        <w:rPr>
          <w:rFonts w:ascii="SimSun" w:hAnsi="SimSun" w:eastAsia="SimSun" w:cs="SimSun"/>
          <w:sz w:val="24"/>
          <w:szCs w:val="24"/>
        </w:rPr>
      </w:pPr>
      <w:r>
        <w:rPr>
          <w:rFonts w:ascii="SimSun" w:hAnsi="SimSun" w:eastAsia="SimSun" w:cs="SimSun"/>
          <w:sz w:val="24"/>
          <w:szCs w:val="24"/>
          <w:spacing w:val="-2"/>
        </w:rPr>
        <w:t>本专题在学生初步形成的运动与相互作用观念的基础上，让学生</w:t>
      </w:r>
      <w:r>
        <w:rPr>
          <w:rFonts w:ascii="SimSun" w:hAnsi="SimSun" w:eastAsia="SimSun" w:cs="SimSun"/>
          <w:sz w:val="24"/>
          <w:szCs w:val="24"/>
          <w:spacing w:val="-3"/>
        </w:rPr>
        <w:t>通过物体受</w:t>
      </w:r>
      <w:r>
        <w:rPr>
          <w:rFonts w:ascii="SimSun" w:hAnsi="SimSun" w:eastAsia="SimSun" w:cs="SimSun"/>
          <w:sz w:val="24"/>
          <w:szCs w:val="24"/>
        </w:rPr>
        <w:t xml:space="preserve"> </w:t>
      </w:r>
      <w:r>
        <w:rPr>
          <w:rFonts w:ascii="SimSun" w:hAnsi="SimSun" w:eastAsia="SimSun" w:cs="SimSun"/>
          <w:sz w:val="24"/>
          <w:szCs w:val="24"/>
          <w:spacing w:val="-3"/>
        </w:rPr>
        <w:t>力分析、物体的平衡条件、动量定理和动量守恒定律、匀速圆周运动等规律的学</w:t>
      </w:r>
      <w:r>
        <w:rPr>
          <w:rFonts w:ascii="SimSun" w:hAnsi="SimSun" w:eastAsia="SimSun" w:cs="SimSun"/>
          <w:sz w:val="24"/>
          <w:szCs w:val="24"/>
          <w:spacing w:val="7"/>
        </w:rPr>
        <w:t xml:space="preserve"> </w:t>
      </w:r>
      <w:r>
        <w:rPr>
          <w:rFonts w:ascii="SimSun" w:hAnsi="SimSun" w:eastAsia="SimSun" w:cs="SimSun"/>
          <w:sz w:val="24"/>
          <w:szCs w:val="24"/>
          <w:spacing w:val="-3"/>
        </w:rPr>
        <w:t>习，拓展学生对物理世界的认识和理解。教学中教师应注重联系生活实际，创设</w:t>
      </w:r>
      <w:r>
        <w:rPr>
          <w:rFonts w:ascii="SimSun" w:hAnsi="SimSun" w:eastAsia="SimSun" w:cs="SimSun"/>
          <w:sz w:val="24"/>
          <w:szCs w:val="24"/>
          <w:spacing w:val="5"/>
        </w:rPr>
        <w:t xml:space="preserve"> </w:t>
      </w:r>
      <w:r>
        <w:rPr>
          <w:rFonts w:ascii="SimSun" w:hAnsi="SimSun" w:eastAsia="SimSun" w:cs="SimSun"/>
          <w:sz w:val="24"/>
          <w:szCs w:val="24"/>
          <w:spacing w:val="-3"/>
        </w:rPr>
        <w:t>情境，提出问题，引导学生讨论，让学生建构共点力、转动轴、力矩、动量、线</w:t>
      </w:r>
      <w:r>
        <w:rPr>
          <w:rFonts w:ascii="SimSun" w:hAnsi="SimSun" w:eastAsia="SimSun" w:cs="SimSun"/>
          <w:sz w:val="24"/>
          <w:szCs w:val="24"/>
          <w:spacing w:val="10"/>
        </w:rPr>
        <w:t xml:space="preserve"> </w:t>
      </w:r>
      <w:r>
        <w:rPr>
          <w:rFonts w:ascii="SimSun" w:hAnsi="SimSun" w:eastAsia="SimSun" w:cs="SimSun"/>
          <w:sz w:val="24"/>
          <w:szCs w:val="24"/>
          <w:spacing w:val="-3"/>
        </w:rPr>
        <w:t>速度、角速度、周期、频率、向心力等概念，了解其在生产、生活中的应用，能</w:t>
      </w:r>
      <w:r>
        <w:rPr>
          <w:rFonts w:ascii="SimSun" w:hAnsi="SimSun" w:eastAsia="SimSun" w:cs="SimSun"/>
          <w:sz w:val="24"/>
          <w:szCs w:val="24"/>
          <w:spacing w:val="6"/>
        </w:rPr>
        <w:t xml:space="preserve"> </w:t>
      </w:r>
      <w:r>
        <w:rPr>
          <w:rFonts w:ascii="SimSun" w:hAnsi="SimSun" w:eastAsia="SimSun" w:cs="SimSun"/>
          <w:sz w:val="24"/>
          <w:szCs w:val="24"/>
          <w:spacing w:val="-3"/>
        </w:rPr>
        <w:t>运用物体的平衡、动量守恒定律等知识解决简单的实际问题。通过对影响向心力</w:t>
      </w:r>
      <w:r>
        <w:rPr>
          <w:rFonts w:ascii="SimSun" w:hAnsi="SimSun" w:eastAsia="SimSun" w:cs="SimSun"/>
          <w:sz w:val="24"/>
          <w:szCs w:val="24"/>
          <w:spacing w:val="14"/>
        </w:rPr>
        <w:t xml:space="preserve"> </w:t>
      </w:r>
      <w:r>
        <w:rPr>
          <w:rFonts w:ascii="SimSun" w:hAnsi="SimSun" w:eastAsia="SimSun" w:cs="SimSun"/>
          <w:sz w:val="24"/>
          <w:szCs w:val="24"/>
          <w:spacing w:val="-2"/>
        </w:rPr>
        <w:t>大小因素的探究过程，加深学生对控制变量的实验方法的认识。</w:t>
      </w:r>
    </w:p>
    <w:p>
      <w:pPr>
        <w:ind w:firstLine="450"/>
        <w:spacing w:before="25" w:line="361" w:lineRule="auto"/>
        <w:rPr>
          <w:rFonts w:ascii="SimSun" w:hAnsi="SimSun" w:eastAsia="SimSun" w:cs="SimSun"/>
          <w:sz w:val="24"/>
          <w:szCs w:val="24"/>
        </w:rPr>
      </w:pPr>
      <w:r>
        <w:rPr>
          <w:rFonts w:ascii="SimSun" w:hAnsi="SimSun" w:eastAsia="SimSun" w:cs="SimSun"/>
          <w:sz w:val="24"/>
          <w:szCs w:val="24"/>
          <w:spacing w:val="-1"/>
        </w:rPr>
        <w:t>通过演示实验、学生实验及其他实践教学活动，加深学生对动量守恒定律、</w:t>
      </w:r>
      <w:r>
        <w:rPr>
          <w:rFonts w:ascii="SimSun" w:hAnsi="SimSun" w:eastAsia="SimSun" w:cs="SimSun"/>
          <w:sz w:val="24"/>
          <w:szCs w:val="24"/>
          <w:spacing w:val="12"/>
        </w:rPr>
        <w:t xml:space="preserve"> </w:t>
      </w:r>
      <w:r>
        <w:rPr>
          <w:rFonts w:ascii="SimSun" w:hAnsi="SimSun" w:eastAsia="SimSun" w:cs="SimSun"/>
          <w:sz w:val="24"/>
          <w:szCs w:val="24"/>
          <w:spacing w:val="-3"/>
        </w:rPr>
        <w:t>向心力等知识的感性认识，增强学生的操作技能。</w:t>
      </w:r>
    </w:p>
    <w:p>
      <w:pPr>
        <w:ind w:right="48" w:firstLine="450"/>
        <w:spacing w:line="363" w:lineRule="auto"/>
        <w:rPr>
          <w:rFonts w:ascii="SimSun" w:hAnsi="SimSun" w:eastAsia="SimSun" w:cs="SimSun"/>
          <w:sz w:val="24"/>
          <w:szCs w:val="24"/>
        </w:rPr>
      </w:pPr>
      <w:r>
        <w:rPr>
          <w:rFonts w:ascii="SimSun" w:hAnsi="SimSun" w:eastAsia="SimSun" w:cs="SimSun"/>
          <w:sz w:val="24"/>
          <w:szCs w:val="24"/>
          <w:spacing w:val="-2"/>
        </w:rPr>
        <w:t>合理采用参观调查、查阅资料、分组讨论等方式，让学生了解我国</w:t>
      </w:r>
      <w:r>
        <w:rPr>
          <w:rFonts w:ascii="SimSun" w:hAnsi="SimSun" w:eastAsia="SimSun" w:cs="SimSun"/>
          <w:sz w:val="24"/>
          <w:szCs w:val="24"/>
          <w:spacing w:val="-3"/>
        </w:rPr>
        <w:t>航空航天</w:t>
      </w:r>
      <w:r>
        <w:rPr>
          <w:rFonts w:ascii="SimSun" w:hAnsi="SimSun" w:eastAsia="SimSun" w:cs="SimSun"/>
          <w:sz w:val="24"/>
          <w:szCs w:val="24"/>
        </w:rPr>
        <w:t xml:space="preserve"> </w:t>
      </w:r>
      <w:r>
        <w:rPr>
          <w:rFonts w:ascii="SimSun" w:hAnsi="SimSun" w:eastAsia="SimSun" w:cs="SimSun"/>
          <w:sz w:val="24"/>
          <w:szCs w:val="24"/>
          <w:spacing w:val="-2"/>
        </w:rPr>
        <w:t>事业取得的伟大成就，增强学生的民族自豪感和爱国情怀。</w:t>
      </w:r>
    </w:p>
    <w:p>
      <w:pPr>
        <w:ind w:left="453"/>
        <w:spacing w:before="221" w:line="222" w:lineRule="auto"/>
        <w:rPr>
          <w:rFonts w:ascii="SimHei" w:hAnsi="SimHei" w:eastAsia="SimHei" w:cs="SimHei"/>
          <w:sz w:val="24"/>
          <w:szCs w:val="24"/>
        </w:rPr>
      </w:pPr>
      <w:r>
        <w:rPr>
          <w:rFonts w:ascii="SimHei" w:hAnsi="SimHei" w:eastAsia="SimHei" w:cs="SimHei"/>
          <w:sz w:val="24"/>
          <w:szCs w:val="24"/>
          <w:b/>
          <w:bCs/>
          <w:spacing w:val="-1"/>
        </w:rPr>
        <w:t>专题二</w:t>
      </w:r>
      <w:r>
        <w:rPr>
          <w:rFonts w:ascii="SimHei" w:hAnsi="SimHei" w:eastAsia="SimHei" w:cs="SimHei"/>
          <w:sz w:val="24"/>
          <w:szCs w:val="24"/>
          <w:spacing w:val="-1"/>
        </w:rPr>
        <w:t xml:space="preserve">  </w:t>
      </w:r>
      <w:r>
        <w:rPr>
          <w:rFonts w:ascii="SimHei" w:hAnsi="SimHei" w:eastAsia="SimHei" w:cs="SimHei"/>
          <w:sz w:val="24"/>
          <w:szCs w:val="24"/>
          <w:b/>
          <w:bCs/>
          <w:spacing w:val="-1"/>
        </w:rPr>
        <w:t>机械振动与机械波</w:t>
      </w:r>
    </w:p>
    <w:p>
      <w:pPr>
        <w:ind w:left="450"/>
        <w:spacing w:before="185" w:line="219" w:lineRule="auto"/>
        <w:rPr>
          <w:rFonts w:ascii="SimSun" w:hAnsi="SimSun" w:eastAsia="SimSun" w:cs="SimSun"/>
          <w:sz w:val="24"/>
          <w:szCs w:val="24"/>
        </w:rPr>
      </w:pPr>
      <w:r>
        <w:rPr>
          <w:rFonts w:ascii="SimSun" w:hAnsi="SimSun" w:eastAsia="SimSun" w:cs="SimSun"/>
          <w:sz w:val="24"/>
          <w:szCs w:val="24"/>
          <w:spacing w:val="-2"/>
        </w:rPr>
        <w:t>本专题包括简谐运动，受迫振动、共振，机械波。</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41" w:firstLine="453"/>
        <w:spacing w:before="181" w:line="355" w:lineRule="auto"/>
        <w:jc w:val="both"/>
        <w:rPr>
          <w:rFonts w:ascii="SimSun" w:hAnsi="SimSun" w:eastAsia="SimSun" w:cs="SimSun"/>
          <w:sz w:val="24"/>
          <w:szCs w:val="24"/>
        </w:rPr>
      </w:pPr>
      <w:r>
        <w:rPr>
          <w:rFonts w:ascii="SimSun" w:hAnsi="SimSun" w:eastAsia="SimSun" w:cs="SimSun"/>
          <w:sz w:val="24"/>
          <w:szCs w:val="24"/>
          <w:b/>
          <w:bCs/>
          <w:spacing w:val="1"/>
        </w:rPr>
        <w:t>(1)简谐运动</w:t>
      </w:r>
      <w:r>
        <w:rPr>
          <w:rFonts w:ascii="SimSun" w:hAnsi="SimSun" w:eastAsia="SimSun" w:cs="SimSun"/>
          <w:sz w:val="24"/>
          <w:szCs w:val="24"/>
          <w:spacing w:val="123"/>
        </w:rPr>
        <w:t xml:space="preserve"> </w:t>
      </w:r>
      <w:r>
        <w:rPr>
          <w:rFonts w:ascii="SimSun" w:hAnsi="SimSun" w:eastAsia="SimSun" w:cs="SimSun"/>
          <w:sz w:val="24"/>
          <w:szCs w:val="24"/>
          <w:spacing w:val="1"/>
        </w:rPr>
        <w:t>了解机械振动的概念。通过实验，认识简谐运动的特征，知</w:t>
      </w:r>
      <w:r>
        <w:rPr>
          <w:rFonts w:ascii="SimSun" w:hAnsi="SimSun" w:eastAsia="SimSun" w:cs="SimSun"/>
          <w:sz w:val="24"/>
          <w:szCs w:val="24"/>
        </w:rPr>
        <w:t xml:space="preserve"> </w:t>
      </w:r>
      <w:r>
        <w:rPr>
          <w:rFonts w:ascii="SimSun" w:hAnsi="SimSun" w:eastAsia="SimSun" w:cs="SimSun"/>
          <w:sz w:val="24"/>
          <w:szCs w:val="24"/>
          <w:spacing w:val="-3"/>
        </w:rPr>
        <w:t>道简谐运动是一种理想化的物理模型；了解振幅、周期、频率的概念，知道周期</w:t>
      </w:r>
      <w:r>
        <w:rPr>
          <w:rFonts w:ascii="SimSun" w:hAnsi="SimSun" w:eastAsia="SimSun" w:cs="SimSun"/>
          <w:sz w:val="24"/>
          <w:szCs w:val="24"/>
          <w:spacing w:val="9"/>
        </w:rPr>
        <w:t xml:space="preserve"> </w:t>
      </w:r>
      <w:r>
        <w:rPr>
          <w:rFonts w:ascii="SimSun" w:hAnsi="SimSun" w:eastAsia="SimSun" w:cs="SimSun"/>
          <w:sz w:val="24"/>
          <w:szCs w:val="24"/>
          <w:spacing w:val="-3"/>
        </w:rPr>
        <w:t>和频率的关系，能用图像描述简谐运动。</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7" w:firstLine="450"/>
        <w:spacing w:before="189" w:line="291" w:lineRule="auto"/>
        <w:rPr>
          <w:rFonts w:ascii="SimSun" w:hAnsi="SimSun" w:eastAsia="SimSun" w:cs="SimSun"/>
          <w:sz w:val="24"/>
          <w:szCs w:val="24"/>
        </w:rPr>
      </w:pPr>
      <w:r>
        <w:rPr>
          <w:rFonts w:ascii="SimSun" w:hAnsi="SimSun" w:eastAsia="SimSun" w:cs="SimSun"/>
          <w:sz w:val="24"/>
          <w:szCs w:val="24"/>
          <w:spacing w:val="4"/>
        </w:rPr>
        <w:t>①分组制作周期是2</w:t>
      </w:r>
      <w:r>
        <w:rPr>
          <w:rFonts w:ascii="Times New Roman" w:hAnsi="Times New Roman" w:eastAsia="Times New Roman" w:cs="Times New Roman"/>
          <w:sz w:val="24"/>
          <w:szCs w:val="24"/>
          <w:spacing w:val="4"/>
        </w:rPr>
        <w:t>s</w:t>
      </w:r>
      <w:r>
        <w:rPr>
          <w:rFonts w:ascii="Times New Roman" w:hAnsi="Times New Roman" w:eastAsia="Times New Roman" w:cs="Times New Roman"/>
          <w:sz w:val="24"/>
          <w:szCs w:val="24"/>
          <w:spacing w:val="18"/>
          <w:w w:val="101"/>
        </w:rPr>
        <w:t xml:space="preserve"> </w:t>
      </w:r>
      <w:r>
        <w:rPr>
          <w:rFonts w:ascii="SimSun" w:hAnsi="SimSun" w:eastAsia="SimSun" w:cs="SimSun"/>
          <w:sz w:val="24"/>
          <w:szCs w:val="24"/>
          <w:spacing w:val="4"/>
        </w:rPr>
        <w:t>的单摆，在课堂上比赛</w:t>
      </w:r>
      <w:r>
        <w:rPr>
          <w:rFonts w:ascii="SimSun" w:hAnsi="SimSun" w:eastAsia="SimSun" w:cs="SimSun"/>
          <w:sz w:val="24"/>
          <w:szCs w:val="24"/>
          <w:spacing w:val="3"/>
        </w:rPr>
        <w:t>，看哪组制作的单摆精确度最</w:t>
      </w:r>
      <w:r>
        <w:rPr>
          <w:rFonts w:ascii="SimSun" w:hAnsi="SimSun" w:eastAsia="SimSun" w:cs="SimSun"/>
          <w:sz w:val="24"/>
          <w:szCs w:val="24"/>
        </w:rPr>
        <w:t xml:space="preserve"> </w:t>
      </w:r>
      <w:r>
        <w:rPr>
          <w:rFonts w:ascii="SimSun" w:hAnsi="SimSun" w:eastAsia="SimSun" w:cs="SimSun"/>
          <w:sz w:val="24"/>
          <w:szCs w:val="24"/>
          <w:spacing w:val="-2"/>
        </w:rPr>
        <w:t>高，进一步发展操作技能、工匠精神等物理学科核心素养。</w:t>
      </w:r>
    </w:p>
    <w:p>
      <w:pPr>
        <w:ind w:right="40" w:firstLine="450"/>
        <w:spacing w:before="185" w:line="309" w:lineRule="auto"/>
        <w:rPr>
          <w:rFonts w:ascii="SimSun" w:hAnsi="SimSun" w:eastAsia="SimSun" w:cs="SimSun"/>
          <w:sz w:val="24"/>
          <w:szCs w:val="24"/>
        </w:rPr>
      </w:pPr>
      <w:r>
        <w:rPr>
          <w:rFonts w:ascii="SimSun" w:hAnsi="SimSun" w:eastAsia="SimSun" w:cs="SimSun"/>
          <w:sz w:val="24"/>
          <w:szCs w:val="24"/>
          <w:spacing w:val="-2"/>
        </w:rPr>
        <w:t>②观察机械闹钟的内部结构，并查阅资料，了解闹钟能够精确计时的工作原</w:t>
      </w:r>
      <w:r>
        <w:rPr>
          <w:rFonts w:ascii="SimSun" w:hAnsi="SimSun" w:eastAsia="SimSun" w:cs="SimSun"/>
          <w:sz w:val="24"/>
          <w:szCs w:val="24"/>
          <w:spacing w:val="4"/>
        </w:rPr>
        <w:t xml:space="preserve"> </w:t>
      </w:r>
      <w:r>
        <w:rPr>
          <w:rFonts w:ascii="SimSun" w:hAnsi="SimSun" w:eastAsia="SimSun" w:cs="SimSun"/>
          <w:sz w:val="24"/>
          <w:szCs w:val="24"/>
          <w:spacing w:val="-3"/>
        </w:rPr>
        <w:t>理，撰写研究小报告，并在课堂上交流，进一步发展实验观察、技术运用等物理</w:t>
      </w:r>
      <w:r>
        <w:rPr>
          <w:rFonts w:ascii="SimSun" w:hAnsi="SimSun" w:eastAsia="SimSun" w:cs="SimSun"/>
          <w:sz w:val="24"/>
          <w:szCs w:val="24"/>
          <w:spacing w:val="2"/>
        </w:rPr>
        <w:t xml:space="preserve"> </w:t>
      </w:r>
      <w:r>
        <w:rPr>
          <w:rFonts w:ascii="SimSun" w:hAnsi="SimSun" w:eastAsia="SimSun" w:cs="SimSun"/>
          <w:sz w:val="24"/>
          <w:szCs w:val="24"/>
          <w:spacing w:val="-6"/>
        </w:rPr>
        <w:t>学科核心素养。</w:t>
      </w:r>
    </w:p>
    <w:p>
      <w:pPr>
        <w:ind w:right="49" w:firstLine="450"/>
        <w:spacing w:before="187" w:line="314" w:lineRule="auto"/>
        <w:rPr>
          <w:rFonts w:ascii="SimSun" w:hAnsi="SimSun" w:eastAsia="SimSun" w:cs="SimSun"/>
          <w:sz w:val="24"/>
          <w:szCs w:val="24"/>
        </w:rPr>
      </w:pPr>
      <w:r>
        <w:rPr>
          <w:rFonts w:ascii="SimSun" w:hAnsi="SimSun" w:eastAsia="SimSun" w:cs="SimSun"/>
          <w:sz w:val="24"/>
          <w:szCs w:val="24"/>
          <w:spacing w:val="2"/>
        </w:rPr>
        <w:t>(2)受迫振动</w:t>
      </w:r>
      <w:r>
        <w:rPr>
          <w:rFonts w:ascii="SimSun" w:hAnsi="SimSun" w:eastAsia="SimSun" w:cs="SimSun"/>
          <w:sz w:val="24"/>
          <w:szCs w:val="24"/>
          <w:spacing w:val="103"/>
        </w:rPr>
        <w:t xml:space="preserve"> </w:t>
      </w:r>
      <w:r>
        <w:rPr>
          <w:rFonts w:ascii="SimSun" w:hAnsi="SimSun" w:eastAsia="SimSun" w:cs="SimSun"/>
          <w:sz w:val="24"/>
          <w:szCs w:val="24"/>
          <w:spacing w:val="2"/>
        </w:rPr>
        <w:t>共振  了解自由振动、阻尼振动、固有周期、固有频</w:t>
      </w:r>
      <w:r>
        <w:rPr>
          <w:rFonts w:ascii="SimSun" w:hAnsi="SimSun" w:eastAsia="SimSun" w:cs="SimSun"/>
          <w:sz w:val="24"/>
          <w:szCs w:val="24"/>
          <w:spacing w:val="1"/>
        </w:rPr>
        <w:t>率的概</w:t>
      </w:r>
      <w:r>
        <w:rPr>
          <w:rFonts w:ascii="SimSun" w:hAnsi="SimSun" w:eastAsia="SimSun" w:cs="SimSun"/>
          <w:sz w:val="24"/>
          <w:szCs w:val="24"/>
        </w:rPr>
        <w:t xml:space="preserve"> </w:t>
      </w:r>
      <w:r>
        <w:rPr>
          <w:rFonts w:ascii="SimSun" w:hAnsi="SimSun" w:eastAsia="SimSun" w:cs="SimSun"/>
          <w:sz w:val="24"/>
          <w:szCs w:val="24"/>
          <w:spacing w:val="-3"/>
        </w:rPr>
        <w:t>念。通过实验，认识受迫振动的特点。通过实验，了解产生共振的条件，能列举</w:t>
      </w:r>
      <w:r>
        <w:rPr>
          <w:rFonts w:ascii="SimSun" w:hAnsi="SimSun" w:eastAsia="SimSun" w:cs="SimSun"/>
          <w:sz w:val="24"/>
          <w:szCs w:val="24"/>
          <w:spacing w:val="4"/>
        </w:rPr>
        <w:t xml:space="preserve"> </w:t>
      </w:r>
      <w:r>
        <w:rPr>
          <w:rFonts w:ascii="SimSun" w:hAnsi="SimSun" w:eastAsia="SimSun" w:cs="SimSun"/>
          <w:sz w:val="24"/>
          <w:szCs w:val="24"/>
          <w:spacing w:val="-3"/>
        </w:rPr>
        <w:t>利用共振及防止共振危害的实例。</w:t>
      </w:r>
    </w:p>
    <w:p>
      <w:pPr>
        <w:ind w:left="45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left="450"/>
        <w:spacing w:before="181" w:line="217" w:lineRule="auto"/>
        <w:rPr>
          <w:rFonts w:ascii="SimSun" w:hAnsi="SimSun" w:eastAsia="SimSun" w:cs="SimSun"/>
          <w:sz w:val="24"/>
          <w:szCs w:val="24"/>
        </w:rPr>
      </w:pPr>
      <w:r>
        <w:rPr>
          <w:rFonts w:ascii="SimSun" w:hAnsi="SimSun" w:eastAsia="SimSun" w:cs="SimSun"/>
          <w:sz w:val="24"/>
          <w:szCs w:val="24"/>
          <w:spacing w:val="-2"/>
        </w:rPr>
        <w:t>①在一根较长的轻质弹簧下端挂一重物，用手捏</w:t>
      </w:r>
      <w:r>
        <w:rPr>
          <w:rFonts w:ascii="SimSun" w:hAnsi="SimSun" w:eastAsia="SimSun" w:cs="SimSun"/>
          <w:sz w:val="24"/>
          <w:szCs w:val="24"/>
          <w:spacing w:val="-3"/>
        </w:rPr>
        <w:t>住弹簧的上端，尝试用不同</w:t>
      </w:r>
    </w:p>
    <w:p>
      <w:pPr>
        <w:spacing w:line="217" w:lineRule="auto"/>
        <w:sectPr>
          <w:footerReference w:type="default" r:id="rId28"/>
          <w:pgSz w:w="11910" w:h="16840"/>
          <w:pgMar w:top="400" w:right="1779"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109"/>
        <w:spacing w:before="78" w:line="361" w:lineRule="auto"/>
        <w:rPr>
          <w:rFonts w:ascii="SimSun" w:hAnsi="SimSun" w:eastAsia="SimSun" w:cs="SimSun"/>
          <w:sz w:val="24"/>
          <w:szCs w:val="24"/>
        </w:rPr>
      </w:pPr>
      <w:r>
        <w:rPr>
          <w:rFonts w:ascii="SimSun" w:hAnsi="SimSun" w:eastAsia="SimSun" w:cs="SimSun"/>
          <w:sz w:val="24"/>
          <w:szCs w:val="24"/>
          <w:spacing w:val="-3"/>
        </w:rPr>
        <w:t>频率上下抖动，找到弹簧的共振频率，增加对共振的直观体会，进一步发展实验</w:t>
      </w:r>
      <w:r>
        <w:rPr>
          <w:rFonts w:ascii="SimSun" w:hAnsi="SimSun" w:eastAsia="SimSun" w:cs="SimSun"/>
          <w:sz w:val="24"/>
          <w:szCs w:val="24"/>
          <w:spacing w:val="4"/>
        </w:rPr>
        <w:t xml:space="preserve"> </w:t>
      </w:r>
      <w:r>
        <w:rPr>
          <w:rFonts w:ascii="SimSun" w:hAnsi="SimSun" w:eastAsia="SimSun" w:cs="SimSun"/>
          <w:sz w:val="24"/>
          <w:szCs w:val="24"/>
          <w:spacing w:val="-3"/>
        </w:rPr>
        <w:t>观察、技术运用等物理学科核心素养。</w:t>
      </w:r>
    </w:p>
    <w:p>
      <w:pPr>
        <w:ind w:right="109" w:firstLine="450"/>
        <w:spacing w:before="2" w:line="286" w:lineRule="auto"/>
        <w:rPr>
          <w:rFonts w:ascii="SimSun" w:hAnsi="SimSun" w:eastAsia="SimSun" w:cs="SimSun"/>
          <w:sz w:val="24"/>
          <w:szCs w:val="24"/>
        </w:rPr>
      </w:pPr>
      <w:r>
        <w:rPr>
          <w:rFonts w:ascii="SimSun" w:hAnsi="SimSun" w:eastAsia="SimSun" w:cs="SimSun"/>
          <w:sz w:val="24"/>
          <w:szCs w:val="24"/>
          <w:spacing w:val="-2"/>
        </w:rPr>
        <w:t>②调查生产、生活中利用共振的应用实例，撰写调查小报告，并</w:t>
      </w:r>
      <w:r>
        <w:rPr>
          <w:rFonts w:ascii="SimSun" w:hAnsi="SimSun" w:eastAsia="SimSun" w:cs="SimSun"/>
          <w:sz w:val="24"/>
          <w:szCs w:val="24"/>
          <w:spacing w:val="-3"/>
        </w:rPr>
        <w:t>在课堂上交</w:t>
      </w:r>
      <w:r>
        <w:rPr>
          <w:rFonts w:ascii="SimSun" w:hAnsi="SimSun" w:eastAsia="SimSun" w:cs="SimSun"/>
          <w:sz w:val="24"/>
          <w:szCs w:val="24"/>
        </w:rPr>
        <w:t xml:space="preserve"> </w:t>
      </w:r>
      <w:r>
        <w:rPr>
          <w:rFonts w:ascii="SimSun" w:hAnsi="SimSun" w:eastAsia="SimSun" w:cs="SimSun"/>
          <w:sz w:val="24"/>
          <w:szCs w:val="24"/>
          <w:spacing w:val="-2"/>
        </w:rPr>
        <w:t>流，进一步发展实验观察、科学论证等物理学科核心素养。</w:t>
      </w:r>
    </w:p>
    <w:p>
      <w:pPr>
        <w:ind w:right="109" w:firstLine="453"/>
        <w:spacing w:before="173" w:line="295" w:lineRule="auto"/>
        <w:rPr>
          <w:rFonts w:ascii="SimSun" w:hAnsi="SimSun" w:eastAsia="SimSun" w:cs="SimSun"/>
          <w:sz w:val="24"/>
          <w:szCs w:val="24"/>
        </w:rPr>
      </w:pPr>
      <w:r>
        <w:rPr>
          <w:rFonts w:ascii="SimSun" w:hAnsi="SimSun" w:eastAsia="SimSun" w:cs="SimSun"/>
          <w:sz w:val="24"/>
          <w:szCs w:val="24"/>
          <w:b/>
          <w:bCs/>
          <w:spacing w:val="2"/>
        </w:rPr>
        <w:t>(3)机械波</w:t>
      </w:r>
      <w:r>
        <w:rPr>
          <w:rFonts w:ascii="SimSun" w:hAnsi="SimSun" w:eastAsia="SimSun" w:cs="SimSun"/>
          <w:sz w:val="24"/>
          <w:szCs w:val="24"/>
          <w:spacing w:val="92"/>
        </w:rPr>
        <w:t xml:space="preserve"> </w:t>
      </w:r>
      <w:r>
        <w:rPr>
          <w:rFonts w:ascii="SimSun" w:hAnsi="SimSun" w:eastAsia="SimSun" w:cs="SimSun"/>
          <w:sz w:val="24"/>
          <w:szCs w:val="24"/>
          <w:spacing w:val="2"/>
        </w:rPr>
        <w:t>通过观察与讨论，认识波的特征，能区别横波</w:t>
      </w:r>
      <w:r>
        <w:rPr>
          <w:rFonts w:ascii="SimSun" w:hAnsi="SimSun" w:eastAsia="SimSun" w:cs="SimSun"/>
          <w:sz w:val="24"/>
          <w:szCs w:val="24"/>
          <w:spacing w:val="1"/>
        </w:rPr>
        <w:t>和纵波。了解声</w:t>
      </w:r>
      <w:r>
        <w:rPr>
          <w:rFonts w:ascii="SimSun" w:hAnsi="SimSun" w:eastAsia="SimSun" w:cs="SimSun"/>
          <w:sz w:val="24"/>
          <w:szCs w:val="24"/>
        </w:rPr>
        <w:t xml:space="preserve"> </w:t>
      </w:r>
      <w:r>
        <w:rPr>
          <w:rFonts w:ascii="SimSun" w:hAnsi="SimSun" w:eastAsia="SimSun" w:cs="SimSun"/>
          <w:sz w:val="24"/>
          <w:szCs w:val="24"/>
          <w:spacing w:val="-2"/>
        </w:rPr>
        <w:t>波的主要性质，能列举超声波、次声波在生产、生活中的应用实例。</w:t>
      </w:r>
    </w:p>
    <w:p>
      <w:pPr>
        <w:ind w:left="45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79" w:line="291" w:lineRule="auto"/>
        <w:rPr>
          <w:rFonts w:ascii="SimSun" w:hAnsi="SimSun" w:eastAsia="SimSun" w:cs="SimSun"/>
          <w:sz w:val="24"/>
          <w:szCs w:val="24"/>
        </w:rPr>
      </w:pPr>
      <w:r>
        <w:rPr>
          <w:rFonts w:ascii="SimSun" w:hAnsi="SimSun" w:eastAsia="SimSun" w:cs="SimSun"/>
          <w:sz w:val="24"/>
          <w:szCs w:val="24"/>
          <w:spacing w:val="-2"/>
        </w:rPr>
        <w:t>①用波动演示器模拟显示波的叠加现象，增加对波的叠加的感性认识，</w:t>
      </w:r>
      <w:r>
        <w:rPr>
          <w:rFonts w:ascii="SimSun" w:hAnsi="SimSun" w:eastAsia="SimSun" w:cs="SimSun"/>
          <w:sz w:val="24"/>
          <w:szCs w:val="24"/>
          <w:spacing w:val="-3"/>
        </w:rPr>
        <w:t>进一</w:t>
      </w:r>
      <w:r>
        <w:rPr>
          <w:rFonts w:ascii="SimSun" w:hAnsi="SimSun" w:eastAsia="SimSun" w:cs="SimSun"/>
          <w:sz w:val="24"/>
          <w:szCs w:val="24"/>
        </w:rPr>
        <w:t xml:space="preserve"> </w:t>
      </w:r>
      <w:r>
        <w:rPr>
          <w:rFonts w:ascii="SimSun" w:hAnsi="SimSun" w:eastAsia="SimSun" w:cs="SimSun"/>
          <w:sz w:val="24"/>
          <w:szCs w:val="24"/>
          <w:spacing w:val="-2"/>
        </w:rPr>
        <w:t>步发展实验观察、能量观念等物理学科核心素</w:t>
      </w:r>
      <w:r>
        <w:rPr>
          <w:rFonts w:ascii="SimSun" w:hAnsi="SimSun" w:eastAsia="SimSun" w:cs="SimSun"/>
          <w:sz w:val="24"/>
          <w:szCs w:val="24"/>
          <w:spacing w:val="-3"/>
        </w:rPr>
        <w:t>养。</w:t>
      </w:r>
    </w:p>
    <w:p>
      <w:pPr>
        <w:ind w:right="109" w:firstLine="450"/>
        <w:spacing w:before="184" w:line="283" w:lineRule="auto"/>
        <w:rPr>
          <w:rFonts w:ascii="SimSun" w:hAnsi="SimSun" w:eastAsia="SimSun" w:cs="SimSun"/>
          <w:sz w:val="24"/>
          <w:szCs w:val="24"/>
        </w:rPr>
      </w:pPr>
      <w:r>
        <w:rPr>
          <w:rFonts w:ascii="SimSun" w:hAnsi="SimSun" w:eastAsia="SimSun" w:cs="SimSun"/>
          <w:sz w:val="24"/>
          <w:szCs w:val="24"/>
          <w:spacing w:val="-2"/>
        </w:rPr>
        <w:t>②调查在生产、生活中利用超声波的实例，撰写调查小报告，并</w:t>
      </w:r>
      <w:r>
        <w:rPr>
          <w:rFonts w:ascii="SimSun" w:hAnsi="SimSun" w:eastAsia="SimSun" w:cs="SimSun"/>
          <w:sz w:val="24"/>
          <w:szCs w:val="24"/>
          <w:spacing w:val="-3"/>
        </w:rPr>
        <w:t>在课堂上交</w:t>
      </w:r>
      <w:r>
        <w:rPr>
          <w:rFonts w:ascii="SimSun" w:hAnsi="SimSun" w:eastAsia="SimSun" w:cs="SimSun"/>
          <w:sz w:val="24"/>
          <w:szCs w:val="24"/>
        </w:rPr>
        <w:t xml:space="preserve"> </w:t>
      </w:r>
      <w:r>
        <w:rPr>
          <w:rFonts w:ascii="SimSun" w:hAnsi="SimSun" w:eastAsia="SimSun" w:cs="SimSun"/>
          <w:sz w:val="24"/>
          <w:szCs w:val="24"/>
          <w:spacing w:val="-2"/>
        </w:rPr>
        <w:t>流，进一步发展实验观察、科学论证等物理学科核心素养。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4" w:firstLine="450"/>
        <w:spacing w:before="172" w:line="357" w:lineRule="auto"/>
        <w:jc w:val="both"/>
        <w:rPr>
          <w:rFonts w:ascii="SimSun" w:hAnsi="SimSun" w:eastAsia="SimSun" w:cs="SimSun"/>
          <w:sz w:val="24"/>
          <w:szCs w:val="24"/>
        </w:rPr>
      </w:pPr>
      <w:r>
        <w:rPr>
          <w:rFonts w:ascii="SimSun" w:hAnsi="SimSun" w:eastAsia="SimSun" w:cs="SimSun"/>
          <w:sz w:val="24"/>
          <w:szCs w:val="24"/>
          <w:spacing w:val="-2"/>
        </w:rPr>
        <w:t>本专题在学生初步形成的运动与相互作用观念、能量观念基础上，</w:t>
      </w:r>
      <w:r>
        <w:rPr>
          <w:rFonts w:ascii="SimSun" w:hAnsi="SimSun" w:eastAsia="SimSun" w:cs="SimSun"/>
          <w:sz w:val="24"/>
          <w:szCs w:val="24"/>
          <w:spacing w:val="-3"/>
        </w:rPr>
        <w:t>引导学生</w:t>
      </w:r>
      <w:r>
        <w:rPr>
          <w:rFonts w:ascii="SimSun" w:hAnsi="SimSun" w:eastAsia="SimSun" w:cs="SimSun"/>
          <w:sz w:val="24"/>
          <w:szCs w:val="24"/>
        </w:rPr>
        <w:t xml:space="preserve"> </w:t>
      </w:r>
      <w:r>
        <w:rPr>
          <w:rFonts w:ascii="SimSun" w:hAnsi="SimSun" w:eastAsia="SimSun" w:cs="SimSun"/>
          <w:sz w:val="24"/>
          <w:szCs w:val="24"/>
          <w:spacing w:val="-3"/>
        </w:rPr>
        <w:t>从观察机械振动和机械波的现象开始，先了解振幅、周期、频率、受迫振动、共</w:t>
      </w:r>
      <w:r>
        <w:rPr>
          <w:rFonts w:ascii="SimSun" w:hAnsi="SimSun" w:eastAsia="SimSun" w:cs="SimSun"/>
          <w:sz w:val="24"/>
          <w:szCs w:val="24"/>
          <w:spacing w:val="4"/>
        </w:rPr>
        <w:t xml:space="preserve"> </w:t>
      </w:r>
      <w:r>
        <w:rPr>
          <w:rFonts w:ascii="SimSun" w:hAnsi="SimSun" w:eastAsia="SimSun" w:cs="SimSun"/>
          <w:sz w:val="24"/>
          <w:szCs w:val="24"/>
          <w:spacing w:val="-3"/>
        </w:rPr>
        <w:t>振、横波、纵波等概念，再逐步深入地探究机械振动的规律。引导学生建构简谐</w:t>
      </w:r>
      <w:r>
        <w:rPr>
          <w:rFonts w:ascii="SimSun" w:hAnsi="SimSun" w:eastAsia="SimSun" w:cs="SimSun"/>
          <w:sz w:val="24"/>
          <w:szCs w:val="24"/>
          <w:spacing w:val="7"/>
        </w:rPr>
        <w:t xml:space="preserve"> </w:t>
      </w:r>
      <w:r>
        <w:rPr>
          <w:rFonts w:ascii="SimSun" w:hAnsi="SimSun" w:eastAsia="SimSun" w:cs="SimSun"/>
          <w:sz w:val="24"/>
          <w:szCs w:val="24"/>
          <w:spacing w:val="-1"/>
        </w:rPr>
        <w:t>运动、弹簧振子、单摆等物理模型，进一步领会模型方</w:t>
      </w:r>
      <w:r>
        <w:rPr>
          <w:rFonts w:ascii="SimSun" w:hAnsi="SimSun" w:eastAsia="SimSun" w:cs="SimSun"/>
          <w:sz w:val="24"/>
          <w:szCs w:val="24"/>
          <w:spacing w:val="-2"/>
        </w:rPr>
        <w:t>法在科学研究中的作用。</w:t>
      </w:r>
      <w:r>
        <w:rPr>
          <w:rFonts w:ascii="SimSun" w:hAnsi="SimSun" w:eastAsia="SimSun" w:cs="SimSun"/>
          <w:sz w:val="24"/>
          <w:szCs w:val="24"/>
        </w:rPr>
        <w:t xml:space="preserve"> </w:t>
      </w:r>
      <w:r>
        <w:rPr>
          <w:rFonts w:ascii="SimSun" w:hAnsi="SimSun" w:eastAsia="SimSun" w:cs="SimSun"/>
          <w:sz w:val="24"/>
          <w:szCs w:val="24"/>
          <w:spacing w:val="-1"/>
        </w:rPr>
        <w:t>最后让学生了解声波的主要性质，知道超声波、次声</w:t>
      </w:r>
      <w:r>
        <w:rPr>
          <w:rFonts w:ascii="SimSun" w:hAnsi="SimSun" w:eastAsia="SimSun" w:cs="SimSun"/>
          <w:sz w:val="24"/>
          <w:szCs w:val="24"/>
          <w:spacing w:val="-2"/>
        </w:rPr>
        <w:t>波在生产、生活中的应用。</w:t>
      </w:r>
    </w:p>
    <w:p>
      <w:pPr>
        <w:ind w:right="121" w:firstLine="450"/>
        <w:spacing w:before="20" w:line="349" w:lineRule="auto"/>
        <w:rPr>
          <w:rFonts w:ascii="SimSun" w:hAnsi="SimSun" w:eastAsia="SimSun" w:cs="SimSun"/>
          <w:sz w:val="24"/>
          <w:szCs w:val="24"/>
        </w:rPr>
      </w:pPr>
      <w:r>
        <w:rPr>
          <w:rFonts w:ascii="SimSun" w:hAnsi="SimSun" w:eastAsia="SimSun" w:cs="SimSun"/>
          <w:sz w:val="24"/>
          <w:szCs w:val="24"/>
          <w:spacing w:val="-3"/>
        </w:rPr>
        <w:t>通过演示实验及其他实践教学活动，加深学生对机械振动、共振、机械波的</w:t>
      </w:r>
      <w:r>
        <w:rPr>
          <w:rFonts w:ascii="SimSun" w:hAnsi="SimSun" w:eastAsia="SimSun" w:cs="SimSun"/>
          <w:sz w:val="24"/>
          <w:szCs w:val="24"/>
          <w:spacing w:val="16"/>
        </w:rPr>
        <w:t xml:space="preserve"> </w:t>
      </w:r>
      <w:r>
        <w:rPr>
          <w:rFonts w:ascii="SimSun" w:hAnsi="SimSun" w:eastAsia="SimSun" w:cs="SimSun"/>
          <w:sz w:val="24"/>
          <w:szCs w:val="24"/>
          <w:spacing w:val="-3"/>
        </w:rPr>
        <w:t>感性认识，增强学生的操作技能。</w:t>
      </w:r>
    </w:p>
    <w:p>
      <w:pPr>
        <w:ind w:right="90" w:firstLine="450"/>
        <w:spacing w:before="24" w:line="355" w:lineRule="auto"/>
        <w:jc w:val="both"/>
        <w:rPr>
          <w:rFonts w:ascii="SimSun" w:hAnsi="SimSun" w:eastAsia="SimSun" w:cs="SimSun"/>
          <w:sz w:val="24"/>
          <w:szCs w:val="24"/>
        </w:rPr>
      </w:pPr>
      <w:r>
        <w:rPr>
          <w:rFonts w:ascii="SimSun" w:hAnsi="SimSun" w:eastAsia="SimSun" w:cs="SimSun"/>
          <w:sz w:val="24"/>
          <w:szCs w:val="24"/>
          <w:spacing w:val="-3"/>
        </w:rPr>
        <w:t>合理采用调查研究、撰写报告、课堂交流等方式，引导学生运用已有的概念</w:t>
      </w:r>
      <w:r>
        <w:rPr>
          <w:rFonts w:ascii="SimSun" w:hAnsi="SimSun" w:eastAsia="SimSun" w:cs="SimSun"/>
          <w:sz w:val="24"/>
          <w:szCs w:val="24"/>
          <w:spacing w:val="8"/>
        </w:rPr>
        <w:t xml:space="preserve"> </w:t>
      </w:r>
      <w:r>
        <w:rPr>
          <w:rFonts w:ascii="SimSun" w:hAnsi="SimSun" w:eastAsia="SimSun" w:cs="SimSun"/>
          <w:sz w:val="24"/>
          <w:szCs w:val="24"/>
          <w:spacing w:val="-3"/>
        </w:rPr>
        <w:t>和规律，分析生产、生活中机械振动、机械波等现象，拓展对物质世界的认识和</w:t>
      </w:r>
      <w:r>
        <w:rPr>
          <w:rFonts w:ascii="SimSun" w:hAnsi="SimSun" w:eastAsia="SimSun" w:cs="SimSun"/>
          <w:sz w:val="24"/>
          <w:szCs w:val="24"/>
          <w:spacing w:val="13"/>
        </w:rPr>
        <w:t xml:space="preserve"> </w:t>
      </w:r>
      <w:r>
        <w:rPr>
          <w:rFonts w:ascii="SimSun" w:hAnsi="SimSun" w:eastAsia="SimSun" w:cs="SimSun"/>
          <w:sz w:val="24"/>
          <w:szCs w:val="24"/>
          <w:spacing w:val="-2"/>
        </w:rPr>
        <w:t>理解。引导学生从能量的角度认识机械振动和机械波</w:t>
      </w:r>
      <w:r>
        <w:rPr>
          <w:rFonts w:ascii="SimSun" w:hAnsi="SimSun" w:eastAsia="SimSun" w:cs="SimSun"/>
          <w:sz w:val="24"/>
          <w:szCs w:val="24"/>
          <w:spacing w:val="-3"/>
        </w:rPr>
        <w:t>，从能量守恒定律的普适性</w:t>
      </w:r>
      <w:r>
        <w:rPr>
          <w:rFonts w:ascii="SimSun" w:hAnsi="SimSun" w:eastAsia="SimSun" w:cs="SimSun"/>
          <w:sz w:val="24"/>
          <w:szCs w:val="24"/>
        </w:rPr>
        <w:t xml:space="preserve"> </w:t>
      </w:r>
      <w:r>
        <w:rPr>
          <w:rFonts w:ascii="SimSun" w:hAnsi="SimSun" w:eastAsia="SimSun" w:cs="SimSun"/>
          <w:sz w:val="24"/>
          <w:szCs w:val="24"/>
          <w:spacing w:val="-3"/>
        </w:rPr>
        <w:t>来认识自然界的统一性。</w:t>
      </w:r>
    </w:p>
    <w:p>
      <w:pPr>
        <w:ind w:left="453"/>
        <w:spacing w:before="251" w:line="222" w:lineRule="auto"/>
        <w:rPr>
          <w:rFonts w:ascii="SimHei" w:hAnsi="SimHei" w:eastAsia="SimHei" w:cs="SimHei"/>
          <w:sz w:val="24"/>
          <w:szCs w:val="24"/>
        </w:rPr>
      </w:pPr>
      <w:r>
        <w:rPr>
          <w:rFonts w:ascii="SimHei" w:hAnsi="SimHei" w:eastAsia="SimHei" w:cs="SimHei"/>
          <w:sz w:val="24"/>
          <w:szCs w:val="24"/>
          <w:b/>
          <w:bCs/>
          <w:spacing w:val="-2"/>
        </w:rPr>
        <w:t>专题三</w:t>
      </w:r>
      <w:r>
        <w:rPr>
          <w:rFonts w:ascii="SimHei" w:hAnsi="SimHei" w:eastAsia="SimHei" w:cs="SimHei"/>
          <w:sz w:val="24"/>
          <w:szCs w:val="24"/>
          <w:spacing w:val="-2"/>
        </w:rPr>
        <w:t xml:space="preserve">  </w:t>
      </w:r>
      <w:r>
        <w:rPr>
          <w:rFonts w:ascii="SimHei" w:hAnsi="SimHei" w:eastAsia="SimHei" w:cs="SimHei"/>
          <w:sz w:val="24"/>
          <w:szCs w:val="24"/>
          <w:b/>
          <w:bCs/>
          <w:spacing w:val="-2"/>
        </w:rPr>
        <w:t>固体、液体和气体的性质及其应用</w:t>
      </w:r>
    </w:p>
    <w:p>
      <w:pPr>
        <w:ind w:left="330" w:firstLine="120"/>
        <w:spacing w:before="183" w:line="361" w:lineRule="auto"/>
        <w:rPr>
          <w:rFonts w:ascii="SimSun" w:hAnsi="SimSun" w:eastAsia="SimSun" w:cs="SimSun"/>
          <w:sz w:val="24"/>
          <w:szCs w:val="24"/>
        </w:rPr>
      </w:pPr>
      <w:r>
        <w:rPr>
          <w:rFonts w:ascii="SimSun" w:hAnsi="SimSun" w:eastAsia="SimSun" w:cs="SimSun"/>
          <w:sz w:val="24"/>
          <w:szCs w:val="24"/>
          <w:spacing w:val="-13"/>
        </w:rPr>
        <w:t>本专题包括固体、液体，液体的性质及其应用，理想气体状态方程，学生实验。</w:t>
      </w:r>
      <w:r>
        <w:rPr>
          <w:rFonts w:ascii="SimSun" w:hAnsi="SimSun" w:eastAsia="SimSun" w:cs="SimSun"/>
          <w:sz w:val="24"/>
          <w:szCs w:val="24"/>
          <w:spacing w:val="14"/>
        </w:rPr>
        <w:t xml:space="preserve"> </w:t>
      </w:r>
      <w:r>
        <w:rPr>
          <w:rFonts w:ascii="SimSun" w:hAnsi="SimSun" w:eastAsia="SimSun" w:cs="SimSun"/>
          <w:sz w:val="24"/>
          <w:szCs w:val="24"/>
          <w:spacing w:val="4"/>
        </w:rPr>
        <w:t>【内容要求】</w:t>
      </w:r>
    </w:p>
    <w:p>
      <w:pPr>
        <w:ind w:right="89" w:firstLine="453"/>
        <w:spacing w:before="2" w:line="363" w:lineRule="auto"/>
        <w:jc w:val="both"/>
        <w:rPr>
          <w:rFonts w:ascii="SimSun" w:hAnsi="SimSun" w:eastAsia="SimSun" w:cs="SimSun"/>
          <w:sz w:val="24"/>
          <w:szCs w:val="24"/>
        </w:rPr>
      </w:pPr>
      <w:r>
        <w:rPr>
          <w:rFonts w:ascii="SimSun" w:hAnsi="SimSun" w:eastAsia="SimSun" w:cs="SimSun"/>
          <w:sz w:val="24"/>
          <w:szCs w:val="24"/>
          <w:b/>
          <w:bCs/>
          <w:spacing w:val="2"/>
        </w:rPr>
        <w:t>(1)固体</w:t>
      </w:r>
      <w:r>
        <w:rPr>
          <w:rFonts w:ascii="SimSun" w:hAnsi="SimSun" w:eastAsia="SimSun" w:cs="SimSun"/>
          <w:sz w:val="24"/>
          <w:szCs w:val="24"/>
          <w:spacing w:val="96"/>
        </w:rPr>
        <w:t xml:space="preserve"> </w:t>
      </w:r>
      <w:r>
        <w:rPr>
          <w:rFonts w:ascii="SimSun" w:hAnsi="SimSun" w:eastAsia="SimSun" w:cs="SimSun"/>
          <w:sz w:val="24"/>
          <w:szCs w:val="24"/>
          <w:b/>
          <w:bCs/>
          <w:spacing w:val="2"/>
        </w:rPr>
        <w:t>液体</w:t>
      </w:r>
      <w:r>
        <w:rPr>
          <w:rFonts w:ascii="SimSun" w:hAnsi="SimSun" w:eastAsia="SimSun" w:cs="SimSun"/>
          <w:sz w:val="24"/>
          <w:szCs w:val="24"/>
          <w:spacing w:val="2"/>
        </w:rPr>
        <w:t xml:space="preserve">  了解固体的微观结构，知道晶体和非晶</w:t>
      </w:r>
      <w:r>
        <w:rPr>
          <w:rFonts w:ascii="SimSun" w:hAnsi="SimSun" w:eastAsia="SimSun" w:cs="SimSun"/>
          <w:sz w:val="24"/>
          <w:szCs w:val="24"/>
          <w:spacing w:val="1"/>
        </w:rPr>
        <w:t>体的特点，能列举</w:t>
      </w:r>
      <w:r>
        <w:rPr>
          <w:rFonts w:ascii="SimSun" w:hAnsi="SimSun" w:eastAsia="SimSun" w:cs="SimSun"/>
          <w:sz w:val="24"/>
          <w:szCs w:val="24"/>
        </w:rPr>
        <w:t xml:space="preserve"> </w:t>
      </w:r>
      <w:r>
        <w:rPr>
          <w:rFonts w:ascii="SimSun" w:hAnsi="SimSun" w:eastAsia="SimSun" w:cs="SimSun"/>
          <w:sz w:val="24"/>
          <w:szCs w:val="24"/>
          <w:spacing w:val="-3"/>
        </w:rPr>
        <w:t>生活中的晶体和非晶体。通过实验，观察液体的表面张力现象；了解表面张力产</w:t>
      </w:r>
      <w:r>
        <w:rPr>
          <w:rFonts w:ascii="SimSun" w:hAnsi="SimSun" w:eastAsia="SimSun" w:cs="SimSun"/>
          <w:sz w:val="24"/>
          <w:szCs w:val="24"/>
          <w:spacing w:val="8"/>
        </w:rPr>
        <w:t xml:space="preserve"> </w:t>
      </w:r>
      <w:r>
        <w:rPr>
          <w:rFonts w:ascii="SimSun" w:hAnsi="SimSun" w:eastAsia="SimSun" w:cs="SimSun"/>
          <w:sz w:val="24"/>
          <w:szCs w:val="24"/>
          <w:spacing w:val="-2"/>
        </w:rPr>
        <w:t>生的原因，能列举生活、生产中应用表面张力的实例。</w:t>
      </w:r>
      <w:r>
        <w:rPr>
          <w:rFonts w:ascii="SimSun" w:hAnsi="SimSun" w:eastAsia="SimSun" w:cs="SimSun"/>
          <w:sz w:val="24"/>
          <w:szCs w:val="24"/>
          <w:spacing w:val="-3"/>
        </w:rPr>
        <w:t>了解液晶的主要性质及液</w:t>
      </w:r>
    </w:p>
    <w:p>
      <w:pPr>
        <w:spacing w:line="363" w:lineRule="auto"/>
        <w:sectPr>
          <w:footerReference w:type="default" r:id="rId29"/>
          <w:pgSz w:w="11910" w:h="16840"/>
          <w:pgMar w:top="400" w:right="171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5"/>
        </w:rPr>
        <w:t>晶在生产、生活中的应用。</w:t>
      </w:r>
    </w:p>
    <w:p>
      <w:pPr>
        <w:ind w:left="47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84" w:firstLine="470"/>
        <w:spacing w:before="189" w:line="310" w:lineRule="auto"/>
        <w:rPr>
          <w:rFonts w:ascii="SimSun" w:hAnsi="SimSun" w:eastAsia="SimSun" w:cs="SimSun"/>
          <w:sz w:val="24"/>
          <w:szCs w:val="24"/>
        </w:rPr>
      </w:pPr>
      <w:r>
        <w:rPr>
          <w:rFonts w:ascii="SimSun" w:hAnsi="SimSun" w:eastAsia="SimSun" w:cs="SimSun"/>
          <w:sz w:val="24"/>
          <w:szCs w:val="24"/>
          <w:spacing w:val="21"/>
        </w:rPr>
        <w:t>①做利用熔化的石蜡显示云母片的各向异性和玻璃片的各向同性的实</w:t>
      </w:r>
      <w:r>
        <w:rPr>
          <w:rFonts w:ascii="SimSun" w:hAnsi="SimSun" w:eastAsia="SimSun" w:cs="SimSun"/>
          <w:sz w:val="24"/>
          <w:szCs w:val="24"/>
          <w:spacing w:val="11"/>
        </w:rPr>
        <w:t xml:space="preserve"> </w:t>
      </w:r>
      <w:r>
        <w:rPr>
          <w:rFonts w:ascii="SimSun" w:hAnsi="SimSun" w:eastAsia="SimSun" w:cs="SimSun"/>
          <w:sz w:val="24"/>
          <w:szCs w:val="24"/>
          <w:spacing w:val="-2"/>
        </w:rPr>
        <w:t>验，讨论产生这种现象的原因，进一步发展</w:t>
      </w:r>
      <w:r>
        <w:rPr>
          <w:rFonts w:ascii="SimSun" w:hAnsi="SimSun" w:eastAsia="SimSun" w:cs="SimSun"/>
          <w:sz w:val="24"/>
          <w:szCs w:val="24"/>
          <w:spacing w:val="-3"/>
        </w:rPr>
        <w:t>实验观察、科学论证等物理学科核心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84" w:firstLine="470"/>
        <w:spacing w:before="191" w:line="312" w:lineRule="auto"/>
        <w:rPr>
          <w:rFonts w:ascii="SimSun" w:hAnsi="SimSun" w:eastAsia="SimSun" w:cs="SimSun"/>
          <w:sz w:val="24"/>
          <w:szCs w:val="24"/>
        </w:rPr>
      </w:pPr>
      <w:r>
        <w:rPr>
          <w:rFonts w:ascii="SimSun" w:hAnsi="SimSun" w:eastAsia="SimSun" w:cs="SimSun"/>
          <w:sz w:val="24"/>
          <w:szCs w:val="24"/>
          <w:spacing w:val="5"/>
        </w:rPr>
        <w:t>②将干燥的回形针平放在水面上，分析回形针能漂浮在水面上的原因，思</w:t>
      </w:r>
      <w:r>
        <w:rPr>
          <w:rFonts w:ascii="SimSun" w:hAnsi="SimSun" w:eastAsia="SimSun" w:cs="SimSun"/>
          <w:sz w:val="24"/>
          <w:szCs w:val="24"/>
          <w:spacing w:val="4"/>
        </w:rPr>
        <w:t xml:space="preserve"> </w:t>
      </w:r>
      <w:r>
        <w:rPr>
          <w:rFonts w:ascii="SimSun" w:hAnsi="SimSun" w:eastAsia="SimSun" w:cs="SimSun"/>
          <w:sz w:val="24"/>
          <w:szCs w:val="24"/>
          <w:spacing w:val="-3"/>
        </w:rPr>
        <w:t>考可以让回形针更容易地漂浮在水面上的方法，进一步发展操作技能、质疑创新</w:t>
      </w:r>
      <w:r>
        <w:rPr>
          <w:rFonts w:ascii="SimSun" w:hAnsi="SimSun" w:eastAsia="SimSun" w:cs="SimSun"/>
          <w:sz w:val="24"/>
          <w:szCs w:val="24"/>
          <w:spacing w:val="14"/>
        </w:rPr>
        <w:t xml:space="preserve"> </w:t>
      </w:r>
      <w:r>
        <w:rPr>
          <w:rFonts w:ascii="SimSun" w:hAnsi="SimSun" w:eastAsia="SimSun" w:cs="SimSun"/>
          <w:sz w:val="24"/>
          <w:szCs w:val="24"/>
          <w:spacing w:val="-5"/>
        </w:rPr>
        <w:t>等物理学科核心素养。</w:t>
      </w:r>
    </w:p>
    <w:p>
      <w:pPr>
        <w:ind w:right="89" w:firstLine="470"/>
        <w:spacing w:before="184" w:line="286" w:lineRule="auto"/>
        <w:rPr>
          <w:rFonts w:ascii="SimSun" w:hAnsi="SimSun" w:eastAsia="SimSun" w:cs="SimSun"/>
          <w:sz w:val="24"/>
          <w:szCs w:val="24"/>
        </w:rPr>
      </w:pPr>
      <w:r>
        <w:rPr>
          <w:rFonts w:ascii="SimSun" w:hAnsi="SimSun" w:eastAsia="SimSun" w:cs="SimSun"/>
          <w:sz w:val="24"/>
          <w:szCs w:val="24"/>
          <w:spacing w:val="-3"/>
        </w:rPr>
        <w:t>③设计实验，比较肥皂水和清水的表面张力的不同，分析其原因，撰写实验</w:t>
      </w:r>
      <w:r>
        <w:rPr>
          <w:rFonts w:ascii="SimSun" w:hAnsi="SimSun" w:eastAsia="SimSun" w:cs="SimSun"/>
          <w:sz w:val="24"/>
          <w:szCs w:val="24"/>
          <w:spacing w:val="18"/>
        </w:rPr>
        <w:t xml:space="preserve"> </w:t>
      </w:r>
      <w:r>
        <w:rPr>
          <w:rFonts w:ascii="SimSun" w:hAnsi="SimSun" w:eastAsia="SimSun" w:cs="SimSun"/>
          <w:sz w:val="24"/>
          <w:szCs w:val="24"/>
          <w:spacing w:val="-2"/>
        </w:rPr>
        <w:t>报告，进一步发展实验观察、探究设计等物理学科核心素养。</w:t>
      </w:r>
    </w:p>
    <w:p>
      <w:pPr>
        <w:ind w:right="80" w:firstLine="470"/>
        <w:spacing w:before="196" w:line="304" w:lineRule="auto"/>
        <w:rPr>
          <w:rFonts w:ascii="SimSun" w:hAnsi="SimSun" w:eastAsia="SimSun" w:cs="SimSun"/>
          <w:sz w:val="24"/>
          <w:szCs w:val="24"/>
        </w:rPr>
      </w:pPr>
      <w:r>
        <w:rPr>
          <w:rFonts w:ascii="SimSun" w:hAnsi="SimSun" w:eastAsia="SimSun" w:cs="SimSun"/>
          <w:sz w:val="24"/>
          <w:szCs w:val="24"/>
          <w:spacing w:val="8"/>
        </w:rPr>
        <w:t>(2)液体的性质及其应</w:t>
      </w:r>
      <w:r>
        <w:rPr>
          <w:rFonts w:ascii="SimSun" w:hAnsi="SimSun" w:eastAsia="SimSun" w:cs="SimSun"/>
          <w:sz w:val="24"/>
          <w:szCs w:val="24"/>
          <w:b/>
          <w:bCs/>
          <w:spacing w:val="8"/>
        </w:rPr>
        <w:t>用</w:t>
      </w:r>
      <w:r>
        <w:rPr>
          <w:rFonts w:ascii="SimSun" w:hAnsi="SimSun" w:eastAsia="SimSun" w:cs="SimSun"/>
          <w:sz w:val="24"/>
          <w:szCs w:val="24"/>
          <w:spacing w:val="8"/>
        </w:rPr>
        <w:t xml:space="preserve">  通过实验，了解帕斯卡定律；知道帕斯卡定律</w:t>
      </w:r>
      <w:r>
        <w:rPr>
          <w:rFonts w:ascii="SimSun" w:hAnsi="SimSun" w:eastAsia="SimSun" w:cs="SimSun"/>
          <w:sz w:val="24"/>
          <w:szCs w:val="24"/>
          <w:spacing w:val="4"/>
        </w:rPr>
        <w:t xml:space="preserve"> </w:t>
      </w:r>
      <w:r>
        <w:rPr>
          <w:rFonts w:ascii="SimSun" w:hAnsi="SimSun" w:eastAsia="SimSun" w:cs="SimSun"/>
          <w:sz w:val="24"/>
          <w:szCs w:val="24"/>
          <w:spacing w:val="-2"/>
        </w:rPr>
        <w:t>在生产、生活中的一些应用。知道理想流体模型，了</w:t>
      </w:r>
      <w:r>
        <w:rPr>
          <w:rFonts w:ascii="SimSun" w:hAnsi="SimSun" w:eastAsia="SimSun" w:cs="SimSun"/>
          <w:sz w:val="24"/>
          <w:szCs w:val="24"/>
          <w:spacing w:val="-3"/>
        </w:rPr>
        <w:t>解流体的连续性原理，能列</w:t>
      </w:r>
      <w:r>
        <w:rPr>
          <w:rFonts w:ascii="SimSun" w:hAnsi="SimSun" w:eastAsia="SimSun" w:cs="SimSun"/>
          <w:sz w:val="24"/>
          <w:szCs w:val="24"/>
        </w:rPr>
        <w:t xml:space="preserve"> </w:t>
      </w:r>
      <w:r>
        <w:rPr>
          <w:rFonts w:ascii="SimSun" w:hAnsi="SimSun" w:eastAsia="SimSun" w:cs="SimSun"/>
          <w:sz w:val="24"/>
          <w:szCs w:val="24"/>
          <w:spacing w:val="-3"/>
        </w:rPr>
        <w:t>举流体的连续性原理的应用实例。</w:t>
      </w:r>
    </w:p>
    <w:p>
      <w:pPr>
        <w:ind w:left="470"/>
        <w:spacing w:before="197" w:line="220" w:lineRule="auto"/>
        <w:rPr>
          <w:rFonts w:ascii="SimSun" w:hAnsi="SimSun" w:eastAsia="SimSun" w:cs="SimSun"/>
          <w:sz w:val="24"/>
          <w:szCs w:val="24"/>
        </w:rPr>
      </w:pPr>
      <w:r>
        <w:rPr>
          <w:rFonts w:ascii="SimSun" w:hAnsi="SimSun" w:eastAsia="SimSun" w:cs="SimSun"/>
          <w:sz w:val="24"/>
          <w:szCs w:val="24"/>
          <w:spacing w:val="-11"/>
        </w:rPr>
        <w:t>活动示例：</w:t>
      </w:r>
    </w:p>
    <w:p>
      <w:pPr>
        <w:ind w:right="85" w:firstLine="470"/>
        <w:spacing w:before="182" w:line="312" w:lineRule="auto"/>
        <w:rPr>
          <w:rFonts w:ascii="SimSun" w:hAnsi="SimSun" w:eastAsia="SimSun" w:cs="SimSun"/>
          <w:sz w:val="24"/>
          <w:szCs w:val="24"/>
        </w:rPr>
      </w:pPr>
      <w:r>
        <w:rPr>
          <w:rFonts w:ascii="SimSun" w:hAnsi="SimSun" w:eastAsia="SimSun" w:cs="SimSun"/>
          <w:sz w:val="24"/>
          <w:szCs w:val="24"/>
          <w:spacing w:val="-3"/>
        </w:rPr>
        <w:t>①查阅资料，了解汽车维修常用设备——液压千斤顶的工作原理，通过实际</w:t>
      </w:r>
      <w:r>
        <w:rPr>
          <w:rFonts w:ascii="SimSun" w:hAnsi="SimSun" w:eastAsia="SimSun" w:cs="SimSun"/>
          <w:sz w:val="24"/>
          <w:szCs w:val="24"/>
          <w:spacing w:val="18"/>
        </w:rPr>
        <w:t xml:space="preserve"> </w:t>
      </w:r>
      <w:r>
        <w:rPr>
          <w:rFonts w:ascii="SimSun" w:hAnsi="SimSun" w:eastAsia="SimSun" w:cs="SimSun"/>
          <w:sz w:val="24"/>
          <w:szCs w:val="24"/>
          <w:spacing w:val="-3"/>
        </w:rPr>
        <w:t>操作学会使用液压千斤顶的方法，进一步发展技术运用、操作技能等物理学科核</w:t>
      </w:r>
      <w:r>
        <w:rPr>
          <w:rFonts w:ascii="SimSun" w:hAnsi="SimSun" w:eastAsia="SimSun" w:cs="SimSun"/>
          <w:sz w:val="24"/>
          <w:szCs w:val="24"/>
          <w:spacing w:val="18"/>
        </w:rPr>
        <w:t xml:space="preserve"> </w:t>
      </w:r>
      <w:r>
        <w:rPr>
          <w:rFonts w:ascii="SimSun" w:hAnsi="SimSun" w:eastAsia="SimSun" w:cs="SimSun"/>
          <w:sz w:val="24"/>
          <w:szCs w:val="24"/>
          <w:spacing w:val="-6"/>
        </w:rPr>
        <w:t>心素养。</w:t>
      </w:r>
    </w:p>
    <w:p>
      <w:pPr>
        <w:ind w:firstLine="470"/>
        <w:spacing w:before="192" w:line="287" w:lineRule="auto"/>
        <w:rPr>
          <w:rFonts w:ascii="SimSun" w:hAnsi="SimSun" w:eastAsia="SimSun" w:cs="SimSun"/>
          <w:sz w:val="24"/>
          <w:szCs w:val="24"/>
        </w:rPr>
      </w:pPr>
      <w:r>
        <w:rPr>
          <w:rFonts w:ascii="SimSun" w:hAnsi="SimSun" w:eastAsia="SimSun" w:cs="SimSun"/>
          <w:sz w:val="24"/>
          <w:szCs w:val="24"/>
          <w:spacing w:val="-7"/>
        </w:rPr>
        <w:t>②分析汽车的液压制动系统的工作原理，撰写研究小报告，并在课堂上交流，</w:t>
      </w:r>
      <w:r>
        <w:rPr>
          <w:rFonts w:ascii="SimSun" w:hAnsi="SimSun" w:eastAsia="SimSun" w:cs="SimSun"/>
          <w:sz w:val="24"/>
          <w:szCs w:val="24"/>
          <w:spacing w:val="6"/>
        </w:rPr>
        <w:t xml:space="preserve"> </w:t>
      </w:r>
      <w:r>
        <w:rPr>
          <w:rFonts w:ascii="SimSun" w:hAnsi="SimSun" w:eastAsia="SimSun" w:cs="SimSun"/>
          <w:sz w:val="24"/>
          <w:szCs w:val="24"/>
          <w:spacing w:val="-2"/>
        </w:rPr>
        <w:t>进一步发展科学论证、技术运用等物理学科核心素养。</w:t>
      </w:r>
    </w:p>
    <w:p>
      <w:pPr>
        <w:ind w:right="85" w:firstLine="470"/>
        <w:spacing w:before="185" w:line="314" w:lineRule="auto"/>
        <w:rPr>
          <w:rFonts w:ascii="SimSun" w:hAnsi="SimSun" w:eastAsia="SimSun" w:cs="SimSun"/>
          <w:sz w:val="24"/>
          <w:szCs w:val="24"/>
        </w:rPr>
      </w:pPr>
      <w:r>
        <w:rPr>
          <w:rFonts w:ascii="SimSun" w:hAnsi="SimSun" w:eastAsia="SimSun" w:cs="SimSun"/>
          <w:sz w:val="24"/>
          <w:szCs w:val="24"/>
          <w:spacing w:val="-2"/>
        </w:rPr>
        <w:t>③用软管浇花时，将出水口捏得小一点，水喷出的</w:t>
      </w:r>
      <w:r>
        <w:rPr>
          <w:rFonts w:ascii="SimSun" w:hAnsi="SimSun" w:eastAsia="SimSun" w:cs="SimSun"/>
          <w:sz w:val="24"/>
          <w:szCs w:val="24"/>
          <w:spacing w:val="-3"/>
        </w:rPr>
        <w:t>速度就变大，水喷的距离</w:t>
      </w:r>
      <w:r>
        <w:rPr>
          <w:rFonts w:ascii="SimSun" w:hAnsi="SimSun" w:eastAsia="SimSun" w:cs="SimSun"/>
          <w:sz w:val="24"/>
          <w:szCs w:val="24"/>
        </w:rPr>
        <w:t xml:space="preserve"> </w:t>
      </w:r>
      <w:r>
        <w:rPr>
          <w:rFonts w:ascii="SimSun" w:hAnsi="SimSun" w:eastAsia="SimSun" w:cs="SimSun"/>
          <w:sz w:val="24"/>
          <w:szCs w:val="24"/>
          <w:spacing w:val="4"/>
        </w:rPr>
        <w:t>变远。实践一下，讨论产生这种现象的原因，进一步发展实验观察、技术运用</w:t>
      </w:r>
      <w:r>
        <w:rPr>
          <w:rFonts w:ascii="SimSun" w:hAnsi="SimSun" w:eastAsia="SimSun" w:cs="SimSun"/>
          <w:sz w:val="24"/>
          <w:szCs w:val="24"/>
          <w:spacing w:val="12"/>
        </w:rPr>
        <w:t xml:space="preserve"> </w:t>
      </w:r>
      <w:r>
        <w:rPr>
          <w:rFonts w:ascii="SimSun" w:hAnsi="SimSun" w:eastAsia="SimSun" w:cs="SimSun"/>
          <w:sz w:val="24"/>
          <w:szCs w:val="24"/>
          <w:spacing w:val="-1"/>
        </w:rPr>
        <w:t>等物理学科核心素养。</w:t>
      </w:r>
    </w:p>
    <w:p>
      <w:pPr>
        <w:ind w:right="89" w:firstLine="470"/>
        <w:spacing w:before="163" w:line="295" w:lineRule="auto"/>
        <w:rPr>
          <w:rFonts w:ascii="SimSun" w:hAnsi="SimSun" w:eastAsia="SimSun" w:cs="SimSun"/>
          <w:sz w:val="24"/>
          <w:szCs w:val="24"/>
        </w:rPr>
      </w:pPr>
      <w:r>
        <w:rPr>
          <w:rFonts w:ascii="SimSun" w:hAnsi="SimSun" w:eastAsia="SimSun" w:cs="SimSun"/>
          <w:sz w:val="24"/>
          <w:szCs w:val="24"/>
          <w:spacing w:val="-3"/>
        </w:rPr>
        <w:t>④参观都江堰水利工程或查阅相关资料，分析其随着季节变化自动调控水流</w:t>
      </w:r>
      <w:r>
        <w:rPr>
          <w:rFonts w:ascii="SimSun" w:hAnsi="SimSun" w:eastAsia="SimSun" w:cs="SimSun"/>
          <w:sz w:val="24"/>
          <w:szCs w:val="24"/>
          <w:spacing w:val="18"/>
        </w:rPr>
        <w:t xml:space="preserve"> </w:t>
      </w:r>
      <w:r>
        <w:rPr>
          <w:rFonts w:ascii="SimSun" w:hAnsi="SimSun" w:eastAsia="SimSun" w:cs="SimSun"/>
          <w:sz w:val="24"/>
          <w:szCs w:val="24"/>
          <w:spacing w:val="-2"/>
        </w:rPr>
        <w:t>量的原理，进一步发展技术运用、科技传承等物理学科核心素养。</w:t>
      </w:r>
    </w:p>
    <w:p>
      <w:pPr>
        <w:ind w:right="89" w:firstLine="470"/>
        <w:spacing w:before="208" w:line="319" w:lineRule="auto"/>
        <w:rPr>
          <w:rFonts w:ascii="SimSun" w:hAnsi="SimSun" w:eastAsia="SimSun" w:cs="SimSun"/>
          <w:sz w:val="24"/>
          <w:szCs w:val="24"/>
        </w:rPr>
      </w:pPr>
      <w:r>
        <w:rPr>
          <w:rFonts w:ascii="SimSun" w:hAnsi="SimSun" w:eastAsia="SimSun" w:cs="SimSun"/>
          <w:sz w:val="24"/>
          <w:szCs w:val="24"/>
          <w:spacing w:val="1"/>
        </w:rPr>
        <w:t>(3)理想气体状态方程  了解气体的状态参量——体积、温度、压强的单位</w:t>
      </w:r>
      <w:r>
        <w:rPr>
          <w:rFonts w:ascii="SimSun" w:hAnsi="SimSun" w:eastAsia="SimSun" w:cs="SimSun"/>
          <w:sz w:val="24"/>
          <w:szCs w:val="24"/>
          <w:spacing w:val="3"/>
        </w:rPr>
        <w:t xml:space="preserve"> </w:t>
      </w:r>
      <w:r>
        <w:rPr>
          <w:rFonts w:ascii="SimSun" w:hAnsi="SimSun" w:eastAsia="SimSun" w:cs="SimSun"/>
          <w:sz w:val="24"/>
          <w:szCs w:val="24"/>
          <w:spacing w:val="-3"/>
        </w:rPr>
        <w:t>及测量方法。通过实验，了解气体实验定律；知道理想气体模型，了解理想气体</w:t>
      </w:r>
      <w:r>
        <w:rPr>
          <w:rFonts w:ascii="SimSun" w:hAnsi="SimSun" w:eastAsia="SimSun" w:cs="SimSun"/>
          <w:sz w:val="24"/>
          <w:szCs w:val="24"/>
          <w:spacing w:val="14"/>
        </w:rPr>
        <w:t xml:space="preserve"> </w:t>
      </w:r>
      <w:r>
        <w:rPr>
          <w:rFonts w:ascii="SimSun" w:hAnsi="SimSun" w:eastAsia="SimSun" w:cs="SimSun"/>
          <w:sz w:val="24"/>
          <w:szCs w:val="24"/>
          <w:spacing w:val="-2"/>
        </w:rPr>
        <w:t>状态方程，能应用其解释生产、生活中的相关现象。</w:t>
      </w:r>
    </w:p>
    <w:p>
      <w:pPr>
        <w:ind w:left="470"/>
        <w:spacing w:before="176"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70"/>
        <w:spacing w:before="189" w:line="365" w:lineRule="auto"/>
        <w:rPr>
          <w:rFonts w:ascii="SimSun" w:hAnsi="SimSun" w:eastAsia="SimSun" w:cs="SimSun"/>
          <w:sz w:val="24"/>
          <w:szCs w:val="24"/>
        </w:rPr>
      </w:pPr>
      <w:r>
        <w:rPr>
          <w:rFonts w:ascii="SimSun" w:hAnsi="SimSun" w:eastAsia="SimSun" w:cs="SimSun"/>
          <w:sz w:val="24"/>
          <w:szCs w:val="24"/>
          <w:spacing w:val="-1"/>
        </w:rPr>
        <w:t>①当人们急于喝一杯热水时，要向着热水吹气；当人们</w:t>
      </w:r>
      <w:r>
        <w:rPr>
          <w:rFonts w:ascii="SimSun" w:hAnsi="SimSun" w:eastAsia="SimSun" w:cs="SimSun"/>
          <w:sz w:val="24"/>
          <w:szCs w:val="24"/>
          <w:spacing w:val="-2"/>
        </w:rPr>
        <w:t>感觉手快被冻僵时，</w:t>
      </w:r>
      <w:r>
        <w:rPr>
          <w:rFonts w:ascii="SimSun" w:hAnsi="SimSun" w:eastAsia="SimSun" w:cs="SimSun"/>
          <w:sz w:val="24"/>
          <w:szCs w:val="24"/>
        </w:rPr>
        <w:t xml:space="preserve"> </w:t>
      </w:r>
      <w:r>
        <w:rPr>
          <w:rFonts w:ascii="SimSun" w:hAnsi="SimSun" w:eastAsia="SimSun" w:cs="SimSun"/>
          <w:sz w:val="24"/>
          <w:szCs w:val="24"/>
          <w:spacing w:val="-3"/>
        </w:rPr>
        <w:t>会用嘴对着手呵气。讨论这两种情况下，人们采用不同呼气方法的原因，进一步</w:t>
      </w:r>
    </w:p>
    <w:p>
      <w:pPr>
        <w:spacing w:line="365" w:lineRule="auto"/>
        <w:sectPr>
          <w:footerReference w:type="default" r:id="rId30"/>
          <w:pgSz w:w="11910" w:h="16840"/>
          <w:pgMar w:top="400" w:right="1729"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发展科学论证、技术运用等物理学科核心素养。</w:t>
      </w:r>
    </w:p>
    <w:p>
      <w:pPr>
        <w:ind w:right="89" w:firstLine="450"/>
        <w:spacing w:before="183" w:line="287" w:lineRule="auto"/>
        <w:rPr>
          <w:rFonts w:ascii="SimSun" w:hAnsi="SimSun" w:eastAsia="SimSun" w:cs="SimSun"/>
          <w:sz w:val="24"/>
          <w:szCs w:val="24"/>
        </w:rPr>
      </w:pPr>
      <w:r>
        <w:rPr>
          <w:rFonts w:ascii="SimSun" w:hAnsi="SimSun" w:eastAsia="SimSun" w:cs="SimSun"/>
          <w:sz w:val="24"/>
          <w:szCs w:val="24"/>
          <w:spacing w:val="-2"/>
        </w:rPr>
        <w:t>②体验用打气筒给自行车胎打气的过程，分析越打越费力的原因</w:t>
      </w:r>
      <w:r>
        <w:rPr>
          <w:rFonts w:ascii="SimSun" w:hAnsi="SimSun" w:eastAsia="SimSun" w:cs="SimSun"/>
          <w:sz w:val="24"/>
          <w:szCs w:val="24"/>
          <w:spacing w:val="-3"/>
        </w:rPr>
        <w:t>，进一步发</w:t>
      </w:r>
      <w:r>
        <w:rPr>
          <w:rFonts w:ascii="SimSun" w:hAnsi="SimSun" w:eastAsia="SimSun" w:cs="SimSun"/>
          <w:sz w:val="24"/>
          <w:szCs w:val="24"/>
        </w:rPr>
        <w:t xml:space="preserve"> </w:t>
      </w:r>
      <w:r>
        <w:rPr>
          <w:rFonts w:ascii="SimSun" w:hAnsi="SimSun" w:eastAsia="SimSun" w:cs="SimSun"/>
          <w:sz w:val="24"/>
          <w:szCs w:val="24"/>
          <w:spacing w:val="-3"/>
        </w:rPr>
        <w:t>展科学论证、技术运用等物理学科核心素养。</w:t>
      </w:r>
    </w:p>
    <w:p>
      <w:pPr>
        <w:ind w:right="86" w:firstLine="450"/>
        <w:spacing w:before="183" w:line="291" w:lineRule="auto"/>
        <w:rPr>
          <w:rFonts w:ascii="SimSun" w:hAnsi="SimSun" w:eastAsia="SimSun" w:cs="SimSun"/>
          <w:sz w:val="24"/>
          <w:szCs w:val="24"/>
        </w:rPr>
      </w:pPr>
      <w:r>
        <w:rPr>
          <w:rFonts w:ascii="SimSun" w:hAnsi="SimSun" w:eastAsia="SimSun" w:cs="SimSun"/>
          <w:sz w:val="24"/>
          <w:szCs w:val="24"/>
          <w:spacing w:val="-2"/>
        </w:rPr>
        <w:t>③通过参观，了解气动设备在自动控制方面的应用，撰写调查小报告，</w:t>
      </w:r>
      <w:r>
        <w:rPr>
          <w:rFonts w:ascii="SimSun" w:hAnsi="SimSun" w:eastAsia="SimSun" w:cs="SimSun"/>
          <w:sz w:val="24"/>
          <w:szCs w:val="24"/>
          <w:spacing w:val="-3"/>
        </w:rPr>
        <w:t>并在</w:t>
      </w:r>
      <w:r>
        <w:rPr>
          <w:rFonts w:ascii="SimSun" w:hAnsi="SimSun" w:eastAsia="SimSun" w:cs="SimSun"/>
          <w:sz w:val="24"/>
          <w:szCs w:val="24"/>
        </w:rPr>
        <w:t xml:space="preserve"> </w:t>
      </w:r>
      <w:r>
        <w:rPr>
          <w:rFonts w:ascii="SimSun" w:hAnsi="SimSun" w:eastAsia="SimSun" w:cs="SimSun"/>
          <w:sz w:val="24"/>
          <w:szCs w:val="24"/>
          <w:spacing w:val="-2"/>
        </w:rPr>
        <w:t>课堂上交流，进一步发展实验观察、技术运用等物理学科核心素养。</w:t>
      </w:r>
    </w:p>
    <w:p>
      <w:pPr>
        <w:ind w:right="86" w:firstLine="450"/>
        <w:spacing w:before="183" w:line="291" w:lineRule="auto"/>
        <w:rPr>
          <w:rFonts w:ascii="SimSun" w:hAnsi="SimSun" w:eastAsia="SimSun" w:cs="SimSun"/>
          <w:sz w:val="24"/>
          <w:szCs w:val="24"/>
        </w:rPr>
      </w:pPr>
      <w:r>
        <w:rPr>
          <w:rFonts w:ascii="SimSun" w:hAnsi="SimSun" w:eastAsia="SimSun" w:cs="SimSun"/>
          <w:sz w:val="24"/>
          <w:szCs w:val="24"/>
          <w:spacing w:val="-2"/>
        </w:rPr>
        <w:t>④查阅资料，了解空调、冰箱的工作原理，在课堂上交流，进一步发展</w:t>
      </w:r>
      <w:r>
        <w:rPr>
          <w:rFonts w:ascii="SimSun" w:hAnsi="SimSun" w:eastAsia="SimSun" w:cs="SimSun"/>
          <w:sz w:val="24"/>
          <w:szCs w:val="24"/>
          <w:spacing w:val="-3"/>
        </w:rPr>
        <w:t>科学</w:t>
      </w:r>
      <w:r>
        <w:rPr>
          <w:rFonts w:ascii="SimSun" w:hAnsi="SimSun" w:eastAsia="SimSun" w:cs="SimSun"/>
          <w:sz w:val="24"/>
          <w:szCs w:val="24"/>
        </w:rPr>
        <w:t xml:space="preserve"> </w:t>
      </w:r>
      <w:r>
        <w:rPr>
          <w:rFonts w:ascii="SimSun" w:hAnsi="SimSun" w:eastAsia="SimSun" w:cs="SimSun"/>
          <w:sz w:val="24"/>
          <w:szCs w:val="24"/>
          <w:spacing w:val="-3"/>
        </w:rPr>
        <w:t>论证、技术运用等物理学科核心素养。</w:t>
      </w:r>
    </w:p>
    <w:p>
      <w:pPr>
        <w:ind w:right="59" w:firstLine="450"/>
        <w:spacing w:before="173" w:line="291" w:lineRule="auto"/>
        <w:rPr>
          <w:rFonts w:ascii="SimSun" w:hAnsi="SimSun" w:eastAsia="SimSun" w:cs="SimSun"/>
          <w:sz w:val="24"/>
          <w:szCs w:val="24"/>
        </w:rPr>
      </w:pPr>
      <w:r>
        <w:rPr>
          <w:rFonts w:ascii="SimSun" w:hAnsi="SimSun" w:eastAsia="SimSun" w:cs="SimSun"/>
          <w:sz w:val="24"/>
          <w:szCs w:val="24"/>
          <w:spacing w:val="-1"/>
        </w:rPr>
        <w:t>⑤查阅资料，了解汽车发动机的工作原理，撰写研究小报</w:t>
      </w:r>
      <w:r>
        <w:rPr>
          <w:rFonts w:ascii="SimSun" w:hAnsi="SimSun" w:eastAsia="SimSun" w:cs="SimSun"/>
          <w:sz w:val="24"/>
          <w:szCs w:val="24"/>
          <w:spacing w:val="-2"/>
        </w:rPr>
        <w:t>告，与同学讨论，</w:t>
      </w:r>
      <w:r>
        <w:rPr>
          <w:rFonts w:ascii="SimSun" w:hAnsi="SimSun" w:eastAsia="SimSun" w:cs="SimSun"/>
          <w:sz w:val="24"/>
          <w:szCs w:val="24"/>
        </w:rPr>
        <w:t xml:space="preserve"> </w:t>
      </w:r>
      <w:r>
        <w:rPr>
          <w:rFonts w:ascii="SimSun" w:hAnsi="SimSun" w:eastAsia="SimSun" w:cs="SimSun"/>
          <w:sz w:val="24"/>
          <w:szCs w:val="24"/>
          <w:spacing w:val="-2"/>
        </w:rPr>
        <w:t>进一步发展科学论证、技术运用等物理学科核心素养。</w:t>
      </w:r>
    </w:p>
    <w:p>
      <w:pPr>
        <w:ind w:right="66" w:firstLine="453"/>
        <w:spacing w:before="186" w:line="320" w:lineRule="auto"/>
        <w:rPr>
          <w:rFonts w:ascii="SimSun" w:hAnsi="SimSun" w:eastAsia="SimSun" w:cs="SimSun"/>
          <w:sz w:val="24"/>
          <w:szCs w:val="24"/>
        </w:rPr>
      </w:pPr>
      <w:r>
        <w:rPr>
          <w:rFonts w:ascii="SimSun" w:hAnsi="SimSun" w:eastAsia="SimSun" w:cs="SimSun"/>
          <w:sz w:val="24"/>
          <w:szCs w:val="24"/>
          <w:b/>
          <w:bCs/>
          <w:spacing w:val="4"/>
        </w:rPr>
        <w:t>(4)学生实验：测量气体的压强</w:t>
      </w:r>
      <w:r>
        <w:rPr>
          <w:rFonts w:ascii="SimSun" w:hAnsi="SimSun" w:eastAsia="SimSun" w:cs="SimSun"/>
          <w:sz w:val="24"/>
          <w:szCs w:val="24"/>
        </w:rPr>
        <w:t xml:space="preserve">  </w:t>
      </w:r>
      <w:r>
        <w:rPr>
          <w:rFonts w:ascii="SimSun" w:hAnsi="SimSun" w:eastAsia="SimSun" w:cs="SimSun"/>
          <w:sz w:val="24"/>
          <w:szCs w:val="24"/>
          <w:spacing w:val="4"/>
        </w:rPr>
        <w:t>用</w:t>
      </w:r>
      <w:r>
        <w:rPr>
          <w:rFonts w:ascii="SimSun" w:hAnsi="SimSun" w:eastAsia="SimSun" w:cs="SimSun"/>
          <w:sz w:val="24"/>
          <w:szCs w:val="24"/>
          <w:spacing w:val="-28"/>
        </w:rPr>
        <w:t xml:space="preserve"> </w:t>
      </w:r>
      <w:r>
        <w:rPr>
          <w:rFonts w:ascii="Times New Roman" w:hAnsi="Times New Roman" w:eastAsia="Times New Roman" w:cs="Times New Roman"/>
          <w:sz w:val="24"/>
          <w:szCs w:val="24"/>
          <w:spacing w:val="4"/>
        </w:rPr>
        <w:t>U</w:t>
      </w:r>
      <w:r>
        <w:rPr>
          <w:rFonts w:ascii="Times New Roman" w:hAnsi="Times New Roman" w:eastAsia="Times New Roman" w:cs="Times New Roman"/>
          <w:sz w:val="24"/>
          <w:szCs w:val="24"/>
          <w:spacing w:val="38"/>
          <w:w w:val="101"/>
        </w:rPr>
        <w:t xml:space="preserve"> </w:t>
      </w:r>
      <w:r>
        <w:rPr>
          <w:rFonts w:ascii="SimSun" w:hAnsi="SimSun" w:eastAsia="SimSun" w:cs="SimSun"/>
          <w:sz w:val="24"/>
          <w:szCs w:val="24"/>
          <w:spacing w:val="4"/>
        </w:rPr>
        <w:t>形管和大气压强计测量容</w:t>
      </w:r>
      <w:r>
        <w:rPr>
          <w:rFonts w:ascii="SimSun" w:hAnsi="SimSun" w:eastAsia="SimSun" w:cs="SimSun"/>
          <w:sz w:val="24"/>
          <w:szCs w:val="24"/>
          <w:spacing w:val="3"/>
        </w:rPr>
        <w:t>器中气体</w:t>
      </w:r>
      <w:r>
        <w:rPr>
          <w:rFonts w:ascii="SimSun" w:hAnsi="SimSun" w:eastAsia="SimSun" w:cs="SimSun"/>
          <w:sz w:val="24"/>
          <w:szCs w:val="24"/>
        </w:rPr>
        <w:t xml:space="preserve"> </w:t>
      </w:r>
      <w:r>
        <w:rPr>
          <w:rFonts w:ascii="SimSun" w:hAnsi="SimSun" w:eastAsia="SimSun" w:cs="SimSun"/>
          <w:sz w:val="24"/>
          <w:szCs w:val="24"/>
          <w:spacing w:val="-2"/>
        </w:rPr>
        <w:t>的压强。通过本实验，进一步养成认真观察、规范操作、准确</w:t>
      </w:r>
      <w:r>
        <w:rPr>
          <w:rFonts w:ascii="SimSun" w:hAnsi="SimSun" w:eastAsia="SimSun" w:cs="SimSun"/>
          <w:sz w:val="24"/>
          <w:szCs w:val="24"/>
          <w:spacing w:val="-3"/>
        </w:rPr>
        <w:t>记录数据的实验习</w:t>
      </w:r>
      <w:r>
        <w:rPr>
          <w:rFonts w:ascii="SimSun" w:hAnsi="SimSun" w:eastAsia="SimSun" w:cs="SimSun"/>
          <w:sz w:val="24"/>
          <w:szCs w:val="24"/>
        </w:rPr>
        <w:t xml:space="preserve"> </w:t>
      </w:r>
      <w:r>
        <w:rPr>
          <w:rFonts w:ascii="SimSun" w:hAnsi="SimSun" w:eastAsia="SimSun" w:cs="SimSun"/>
          <w:sz w:val="24"/>
          <w:szCs w:val="24"/>
          <w:spacing w:val="-3"/>
        </w:rPr>
        <w:t>惯，增强团队合作、尊重他人的协作意识，进一步发展探究设计、操作技能、合</w:t>
      </w:r>
      <w:r>
        <w:rPr>
          <w:rFonts w:ascii="SimSun" w:hAnsi="SimSun" w:eastAsia="SimSun" w:cs="SimSun"/>
          <w:sz w:val="24"/>
          <w:szCs w:val="24"/>
          <w:spacing w:val="4"/>
        </w:rPr>
        <w:t xml:space="preserve"> </w:t>
      </w:r>
      <w:r>
        <w:rPr>
          <w:rFonts w:ascii="SimSun" w:hAnsi="SimSun" w:eastAsia="SimSun" w:cs="SimSun"/>
          <w:sz w:val="24"/>
          <w:szCs w:val="24"/>
          <w:spacing w:val="-4"/>
        </w:rPr>
        <w:t>作交流等物理学科核心素养。</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50"/>
        <w:spacing w:before="182" w:line="356" w:lineRule="auto"/>
        <w:jc w:val="both"/>
        <w:rPr>
          <w:rFonts w:ascii="SimSun" w:hAnsi="SimSun" w:eastAsia="SimSun" w:cs="SimSun"/>
          <w:sz w:val="24"/>
          <w:szCs w:val="24"/>
        </w:rPr>
      </w:pPr>
      <w:r>
        <w:rPr>
          <w:rFonts w:ascii="SimSun" w:hAnsi="SimSun" w:eastAsia="SimSun" w:cs="SimSun"/>
          <w:sz w:val="24"/>
          <w:szCs w:val="24"/>
          <w:spacing w:val="-2"/>
        </w:rPr>
        <w:t>本专题通过固体、液体和气体性质及其应用的教学，进一步发展学生的运动</w:t>
      </w:r>
      <w:r>
        <w:rPr>
          <w:rFonts w:ascii="SimSun" w:hAnsi="SimSun" w:eastAsia="SimSun" w:cs="SimSun"/>
          <w:sz w:val="24"/>
          <w:szCs w:val="24"/>
          <w:spacing w:val="1"/>
        </w:rPr>
        <w:t xml:space="preserve"> </w:t>
      </w:r>
      <w:r>
        <w:rPr>
          <w:rFonts w:ascii="SimSun" w:hAnsi="SimSun" w:eastAsia="SimSun" w:cs="SimSun"/>
          <w:sz w:val="24"/>
          <w:szCs w:val="24"/>
        </w:rPr>
        <w:t>与相互作用观念、能量观念等物理学科核心素养。教学</w:t>
      </w:r>
      <w:r>
        <w:rPr>
          <w:rFonts w:ascii="SimSun" w:hAnsi="SimSun" w:eastAsia="SimSun" w:cs="SimSun"/>
          <w:sz w:val="24"/>
          <w:szCs w:val="24"/>
          <w:spacing w:val="-1"/>
        </w:rPr>
        <w:t>中教师应通过演示实验、</w:t>
      </w:r>
      <w:r>
        <w:rPr>
          <w:rFonts w:ascii="SimSun" w:hAnsi="SimSun" w:eastAsia="SimSun" w:cs="SimSun"/>
          <w:sz w:val="24"/>
          <w:szCs w:val="24"/>
        </w:rPr>
        <w:t xml:space="preserve"> </w:t>
      </w:r>
      <w:r>
        <w:rPr>
          <w:rFonts w:ascii="SimSun" w:hAnsi="SimSun" w:eastAsia="SimSun" w:cs="SimSun"/>
          <w:sz w:val="24"/>
          <w:szCs w:val="24"/>
          <w:spacing w:val="-3"/>
        </w:rPr>
        <w:t>视频和动画等手段，从不同角度创设情境，提出问题，引导学生讨论，让学生建</w:t>
      </w:r>
      <w:r>
        <w:rPr>
          <w:rFonts w:ascii="SimSun" w:hAnsi="SimSun" w:eastAsia="SimSun" w:cs="SimSun"/>
          <w:sz w:val="24"/>
          <w:szCs w:val="24"/>
          <w:spacing w:val="4"/>
        </w:rPr>
        <w:t xml:space="preserve"> </w:t>
      </w:r>
      <w:r>
        <w:rPr>
          <w:rFonts w:ascii="SimSun" w:hAnsi="SimSun" w:eastAsia="SimSun" w:cs="SimSun"/>
          <w:sz w:val="24"/>
          <w:szCs w:val="24"/>
        </w:rPr>
        <w:t>构晶体、表面张力等物理概念。通过引导学生理想流体</w:t>
      </w:r>
      <w:r>
        <w:rPr>
          <w:rFonts w:ascii="SimSun" w:hAnsi="SimSun" w:eastAsia="SimSun" w:cs="SimSun"/>
          <w:sz w:val="24"/>
          <w:szCs w:val="24"/>
          <w:spacing w:val="-1"/>
        </w:rPr>
        <w:t>、理想气体等物理模型，</w:t>
      </w:r>
      <w:r>
        <w:rPr>
          <w:rFonts w:ascii="SimSun" w:hAnsi="SimSun" w:eastAsia="SimSun" w:cs="SimSun"/>
          <w:sz w:val="24"/>
          <w:szCs w:val="24"/>
        </w:rPr>
        <w:t xml:space="preserve"> </w:t>
      </w:r>
      <w:r>
        <w:rPr>
          <w:rFonts w:ascii="SimSun" w:hAnsi="SimSun" w:eastAsia="SimSun" w:cs="SimSun"/>
          <w:sz w:val="24"/>
          <w:szCs w:val="24"/>
          <w:spacing w:val="5"/>
        </w:rPr>
        <w:t>进一步提升学生的科学思维与创新等物理学科核心素</w:t>
      </w:r>
      <w:r>
        <w:rPr>
          <w:rFonts w:ascii="SimSun" w:hAnsi="SimSun" w:eastAsia="SimSun" w:cs="SimSun"/>
          <w:sz w:val="24"/>
          <w:szCs w:val="24"/>
          <w:spacing w:val="4"/>
        </w:rPr>
        <w:t>养。让学生了解固体、液</w:t>
      </w:r>
      <w:r>
        <w:rPr>
          <w:rFonts w:ascii="SimSun" w:hAnsi="SimSun" w:eastAsia="SimSun" w:cs="SimSun"/>
          <w:sz w:val="24"/>
          <w:szCs w:val="24"/>
        </w:rPr>
        <w:t xml:space="preserve"> </w:t>
      </w:r>
      <w:r>
        <w:rPr>
          <w:rFonts w:ascii="SimSun" w:hAnsi="SimSun" w:eastAsia="SimSun" w:cs="SimSun"/>
          <w:sz w:val="24"/>
          <w:szCs w:val="24"/>
          <w:spacing w:val="4"/>
        </w:rPr>
        <w:t>体和气体的微观结构，了解帕斯卡定律、流体的连续性原理、理想气体状态方</w:t>
      </w:r>
      <w:r>
        <w:rPr>
          <w:rFonts w:ascii="SimSun" w:hAnsi="SimSun" w:eastAsia="SimSun" w:cs="SimSun"/>
          <w:sz w:val="24"/>
          <w:szCs w:val="24"/>
          <w:spacing w:val="2"/>
        </w:rPr>
        <w:t xml:space="preserve"> </w:t>
      </w:r>
      <w:r>
        <w:rPr>
          <w:rFonts w:ascii="SimSun" w:hAnsi="SimSun" w:eastAsia="SimSun" w:cs="SimSun"/>
          <w:sz w:val="24"/>
          <w:szCs w:val="24"/>
          <w:spacing w:val="-3"/>
        </w:rPr>
        <w:t>程等规律及其在生产、生活中的应用。</w:t>
      </w:r>
    </w:p>
    <w:p>
      <w:pPr>
        <w:ind w:right="84" w:firstLine="450"/>
        <w:spacing w:before="33" w:line="353" w:lineRule="auto"/>
        <w:rPr>
          <w:rFonts w:ascii="SimSun" w:hAnsi="SimSun" w:eastAsia="SimSun" w:cs="SimSun"/>
          <w:sz w:val="24"/>
          <w:szCs w:val="24"/>
        </w:rPr>
      </w:pPr>
      <w:r>
        <w:rPr>
          <w:rFonts w:ascii="SimSun" w:hAnsi="SimSun" w:eastAsia="SimSun" w:cs="SimSun"/>
          <w:sz w:val="24"/>
          <w:szCs w:val="24"/>
          <w:spacing w:val="-2"/>
        </w:rPr>
        <w:t>通过学生实验及其他实践教学活动，增强学生的动手能力，使学生能解决气</w:t>
      </w:r>
      <w:r>
        <w:rPr>
          <w:rFonts w:ascii="SimSun" w:hAnsi="SimSun" w:eastAsia="SimSun" w:cs="SimSun"/>
          <w:sz w:val="24"/>
          <w:szCs w:val="24"/>
        </w:rPr>
        <w:t xml:space="preserve"> </w:t>
      </w:r>
      <w:r>
        <w:rPr>
          <w:rFonts w:ascii="SimSun" w:hAnsi="SimSun" w:eastAsia="SimSun" w:cs="SimSun"/>
          <w:sz w:val="24"/>
          <w:szCs w:val="24"/>
          <w:spacing w:val="-3"/>
        </w:rPr>
        <w:t>体压强的测量等简单实际问题。</w:t>
      </w:r>
    </w:p>
    <w:p>
      <w:pPr>
        <w:ind w:right="83" w:firstLine="450"/>
        <w:spacing w:before="1" w:line="360" w:lineRule="auto"/>
        <w:jc w:val="both"/>
        <w:rPr>
          <w:rFonts w:ascii="SimSun" w:hAnsi="SimSun" w:eastAsia="SimSun" w:cs="SimSun"/>
          <w:sz w:val="24"/>
          <w:szCs w:val="24"/>
        </w:rPr>
      </w:pPr>
      <w:r>
        <w:rPr>
          <w:rFonts w:ascii="SimSun" w:hAnsi="SimSun" w:eastAsia="SimSun" w:cs="SimSun"/>
          <w:sz w:val="24"/>
          <w:szCs w:val="24"/>
          <w:spacing w:val="5"/>
        </w:rPr>
        <w:t>合理采用查阅资料、调查参观、撰写报告、课堂交流等</w:t>
      </w:r>
      <w:r>
        <w:rPr>
          <w:rFonts w:ascii="SimSun" w:hAnsi="SimSun" w:eastAsia="SimSun" w:cs="SimSun"/>
          <w:sz w:val="24"/>
          <w:szCs w:val="24"/>
          <w:spacing w:val="4"/>
        </w:rPr>
        <w:t>方式，引导学生结</w:t>
      </w:r>
      <w:r>
        <w:rPr>
          <w:rFonts w:ascii="SimSun" w:hAnsi="SimSun" w:eastAsia="SimSun" w:cs="SimSun"/>
          <w:sz w:val="24"/>
          <w:szCs w:val="24"/>
        </w:rPr>
        <w:t xml:space="preserve"> </w:t>
      </w:r>
      <w:r>
        <w:rPr>
          <w:rFonts w:ascii="SimSun" w:hAnsi="SimSun" w:eastAsia="SimSun" w:cs="SimSun"/>
          <w:sz w:val="24"/>
          <w:szCs w:val="24"/>
          <w:spacing w:val="4"/>
        </w:rPr>
        <w:t>合物理学史，了解固体、液体和气体性质的研究及其应用对人类社会发展的积</w:t>
      </w:r>
      <w:r>
        <w:rPr>
          <w:rFonts w:ascii="SimSun" w:hAnsi="SimSun" w:eastAsia="SimSun" w:cs="SimSun"/>
          <w:sz w:val="24"/>
          <w:szCs w:val="24"/>
          <w:spacing w:val="9"/>
        </w:rPr>
        <w:t xml:space="preserve"> </w:t>
      </w:r>
      <w:r>
        <w:rPr>
          <w:rFonts w:ascii="SimSun" w:hAnsi="SimSun" w:eastAsia="SimSun" w:cs="SimSun"/>
          <w:sz w:val="24"/>
          <w:szCs w:val="24"/>
          <w:spacing w:val="-4"/>
        </w:rPr>
        <w:t>极影响。</w:t>
      </w:r>
    </w:p>
    <w:p>
      <w:pPr>
        <w:spacing w:line="360" w:lineRule="auto"/>
        <w:sectPr>
          <w:footerReference w:type="default" r:id="rId31"/>
          <w:pgSz w:w="11910" w:h="16840"/>
          <w:pgMar w:top="400" w:right="1740" w:bottom="1199" w:left="1779" w:header="0" w:footer="1019" w:gutter="0"/>
        </w:sectPr>
        <w:rPr>
          <w:rFonts w:ascii="SimSun" w:hAnsi="SimSun" w:eastAsia="SimSun" w:cs="SimSun"/>
          <w:sz w:val="24"/>
          <w:szCs w:val="24"/>
        </w:rPr>
      </w:pPr>
    </w:p>
    <w:p>
      <w:pPr>
        <w:pStyle w:val="BodyText"/>
        <w:rPr/>
      </w:pPr>
      <w:r/>
    </w:p>
    <w:p>
      <w:pPr>
        <w:pStyle w:val="BodyText"/>
        <w:rPr/>
      </w:pPr>
      <w:r/>
    </w:p>
    <w:p>
      <w:pPr>
        <w:pStyle w:val="BodyText"/>
        <w:rPr/>
      </w:pPr>
      <w:r/>
    </w:p>
    <w:p>
      <w:pPr>
        <w:pStyle w:val="BodyText"/>
        <w:spacing w:line="241" w:lineRule="auto"/>
        <w:rPr/>
      </w:pPr>
      <w:r/>
    </w:p>
    <w:p>
      <w:pPr>
        <w:ind w:left="454"/>
        <w:spacing w:before="101" w:line="219" w:lineRule="auto"/>
        <w:rPr>
          <w:rFonts w:ascii="SimSun" w:hAnsi="SimSun" w:eastAsia="SimSun" w:cs="SimSun"/>
          <w:sz w:val="31"/>
          <w:szCs w:val="31"/>
        </w:rPr>
      </w:pPr>
      <w:r>
        <w:rPr>
          <w:rFonts w:ascii="SimSun" w:hAnsi="SimSun" w:eastAsia="SimSun" w:cs="SimSun"/>
          <w:sz w:val="31"/>
          <w:szCs w:val="31"/>
          <w:b/>
          <w:bCs/>
          <w:spacing w:val="-35"/>
        </w:rPr>
        <w:t>Ⅱ电工电子类</w:t>
      </w:r>
    </w:p>
    <w:p>
      <w:pPr>
        <w:pStyle w:val="BodyText"/>
        <w:spacing w:line="398" w:lineRule="auto"/>
        <w:rPr/>
      </w:pPr>
      <w:r/>
    </w:p>
    <w:p>
      <w:pPr>
        <w:ind w:left="453"/>
        <w:spacing w:before="78" w:line="222" w:lineRule="auto"/>
        <w:rPr>
          <w:rFonts w:ascii="SimHei" w:hAnsi="SimHei" w:eastAsia="SimHei" w:cs="SimHei"/>
          <w:sz w:val="24"/>
          <w:szCs w:val="24"/>
        </w:rPr>
      </w:pPr>
      <w:r>
        <w:rPr>
          <w:rFonts w:ascii="SimHei" w:hAnsi="SimHei" w:eastAsia="SimHei" w:cs="SimHei"/>
          <w:sz w:val="24"/>
          <w:szCs w:val="24"/>
          <w:b/>
          <w:bCs/>
          <w:spacing w:val="-2"/>
        </w:rPr>
        <w:t>专题一</w:t>
      </w:r>
      <w:r>
        <w:rPr>
          <w:rFonts w:ascii="SimHei" w:hAnsi="SimHei" w:eastAsia="SimHei" w:cs="SimHei"/>
          <w:sz w:val="24"/>
          <w:szCs w:val="24"/>
          <w:spacing w:val="-2"/>
        </w:rPr>
        <w:t xml:space="preserve">  </w:t>
      </w:r>
      <w:r>
        <w:rPr>
          <w:rFonts w:ascii="SimHei" w:hAnsi="SimHei" w:eastAsia="SimHei" w:cs="SimHei"/>
          <w:sz w:val="24"/>
          <w:szCs w:val="24"/>
          <w:b/>
          <w:bCs/>
          <w:spacing w:val="-2"/>
        </w:rPr>
        <w:t>运动和力</w:t>
      </w:r>
    </w:p>
    <w:p>
      <w:pPr>
        <w:ind w:left="450"/>
        <w:spacing w:before="174" w:line="219" w:lineRule="auto"/>
        <w:rPr>
          <w:rFonts w:ascii="SimSun" w:hAnsi="SimSun" w:eastAsia="SimSun" w:cs="SimSun"/>
          <w:sz w:val="24"/>
          <w:szCs w:val="24"/>
        </w:rPr>
      </w:pPr>
      <w:r>
        <w:rPr>
          <w:rFonts w:ascii="SimSun" w:hAnsi="SimSun" w:eastAsia="SimSun" w:cs="SimSun"/>
          <w:sz w:val="24"/>
          <w:szCs w:val="24"/>
          <w:spacing w:val="5"/>
        </w:rPr>
        <w:t>本专题包括学生实验、物体受力分析、曲线运动、机械振动和机械波。</w:t>
      </w:r>
    </w:p>
    <w:p>
      <w:pPr>
        <w:ind w:left="323"/>
        <w:spacing w:before="174"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45" w:firstLine="453"/>
        <w:spacing w:before="163" w:line="322" w:lineRule="auto"/>
        <w:rPr>
          <w:rFonts w:ascii="SimSun" w:hAnsi="SimSun" w:eastAsia="SimSun" w:cs="SimSun"/>
          <w:sz w:val="24"/>
          <w:szCs w:val="24"/>
        </w:rPr>
      </w:pPr>
      <w:r>
        <w:rPr>
          <w:rFonts w:ascii="SimSun" w:hAnsi="SimSun" w:eastAsia="SimSun" w:cs="SimSun"/>
          <w:sz w:val="24"/>
          <w:szCs w:val="24"/>
          <w:b/>
          <w:bCs/>
        </w:rPr>
        <w:t>(1)学生实验：长度的测量</w:t>
      </w:r>
      <w:r>
        <w:rPr>
          <w:rFonts w:ascii="SimSun" w:hAnsi="SimSun" w:eastAsia="SimSun" w:cs="SimSun"/>
          <w:sz w:val="24"/>
          <w:szCs w:val="24"/>
        </w:rPr>
        <w:t xml:space="preserve">  了解误差、有效数字等概念，了解游标卡尺的</w:t>
      </w:r>
      <w:r>
        <w:rPr>
          <w:rFonts w:ascii="SimSun" w:hAnsi="SimSun" w:eastAsia="SimSun" w:cs="SimSun"/>
          <w:sz w:val="24"/>
          <w:szCs w:val="24"/>
          <w:spacing w:val="11"/>
        </w:rPr>
        <w:t xml:space="preserve"> </w:t>
      </w:r>
      <w:r>
        <w:rPr>
          <w:rFonts w:ascii="SimSun" w:hAnsi="SimSun" w:eastAsia="SimSun" w:cs="SimSun"/>
          <w:sz w:val="24"/>
          <w:szCs w:val="24"/>
          <w:spacing w:val="4"/>
        </w:rPr>
        <w:t>测量原理，能使用游标卡尺(或数显卡尺)进行长度的测量，能用正确的有效数</w:t>
      </w:r>
      <w:r>
        <w:rPr>
          <w:rFonts w:ascii="SimSun" w:hAnsi="SimSun" w:eastAsia="SimSun" w:cs="SimSun"/>
          <w:sz w:val="24"/>
          <w:szCs w:val="24"/>
          <w:spacing w:val="9"/>
        </w:rPr>
        <w:t xml:space="preserve"> </w:t>
      </w:r>
      <w:r>
        <w:rPr>
          <w:rFonts w:ascii="SimSun" w:hAnsi="SimSun" w:eastAsia="SimSun" w:cs="SimSun"/>
          <w:sz w:val="24"/>
          <w:szCs w:val="24"/>
          <w:spacing w:val="-1"/>
        </w:rPr>
        <w:t>字表示测量结果，能进行简单的误差分析。通过本实</w:t>
      </w:r>
      <w:r>
        <w:rPr>
          <w:rFonts w:ascii="SimSun" w:hAnsi="SimSun" w:eastAsia="SimSun" w:cs="SimSun"/>
          <w:sz w:val="24"/>
          <w:szCs w:val="24"/>
          <w:spacing w:val="-2"/>
        </w:rPr>
        <w:t>验，进一步体会规范操作、</w:t>
      </w:r>
      <w:r>
        <w:rPr>
          <w:rFonts w:ascii="SimSun" w:hAnsi="SimSun" w:eastAsia="SimSun" w:cs="SimSun"/>
          <w:sz w:val="24"/>
          <w:szCs w:val="24"/>
        </w:rPr>
        <w:t xml:space="preserve"> </w:t>
      </w:r>
      <w:r>
        <w:rPr>
          <w:rFonts w:ascii="SimSun" w:hAnsi="SimSun" w:eastAsia="SimSun" w:cs="SimSun"/>
          <w:sz w:val="24"/>
          <w:szCs w:val="24"/>
          <w:spacing w:val="-2"/>
        </w:rPr>
        <w:t>认真观察的实验态度及一丝不苟、精益求精的工匠精神。</w:t>
      </w:r>
    </w:p>
    <w:p>
      <w:pPr>
        <w:ind w:right="105" w:firstLine="453"/>
        <w:spacing w:before="182" w:line="296" w:lineRule="auto"/>
        <w:rPr>
          <w:rFonts w:ascii="SimSun" w:hAnsi="SimSun" w:eastAsia="SimSun" w:cs="SimSun"/>
          <w:sz w:val="24"/>
          <w:szCs w:val="24"/>
        </w:rPr>
      </w:pPr>
      <w:r>
        <w:rPr>
          <w:rFonts w:ascii="SimSun" w:hAnsi="SimSun" w:eastAsia="SimSun" w:cs="SimSun"/>
          <w:sz w:val="24"/>
          <w:szCs w:val="24"/>
          <w:b/>
          <w:bCs/>
        </w:rPr>
        <w:t>(2)物体受力分析</w:t>
      </w:r>
      <w:r>
        <w:rPr>
          <w:rFonts w:ascii="SimSun" w:hAnsi="SimSun" w:eastAsia="SimSun" w:cs="SimSun"/>
          <w:sz w:val="24"/>
          <w:szCs w:val="24"/>
        </w:rPr>
        <w:t xml:space="preserve">  通过实例分析，了解物体受力分析的基本方法。学会结</w:t>
      </w:r>
      <w:r>
        <w:rPr>
          <w:rFonts w:ascii="SimSun" w:hAnsi="SimSun" w:eastAsia="SimSun" w:cs="SimSun"/>
          <w:sz w:val="24"/>
          <w:szCs w:val="24"/>
          <w:spacing w:val="16"/>
        </w:rPr>
        <w:t xml:space="preserve"> </w:t>
      </w:r>
      <w:r>
        <w:rPr>
          <w:rFonts w:ascii="SimSun" w:hAnsi="SimSun" w:eastAsia="SimSun" w:cs="SimSun"/>
          <w:sz w:val="24"/>
          <w:szCs w:val="24"/>
          <w:spacing w:val="-2"/>
        </w:rPr>
        <w:t>合物体运动状态分析物体受力情况，准确画出物体的受力图。</w:t>
      </w:r>
    </w:p>
    <w:p>
      <w:pPr>
        <w:ind w:left="450"/>
        <w:spacing w:before="185"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82" w:line="309" w:lineRule="auto"/>
        <w:rPr>
          <w:rFonts w:ascii="SimSun" w:hAnsi="SimSun" w:eastAsia="SimSun" w:cs="SimSun"/>
          <w:sz w:val="24"/>
          <w:szCs w:val="24"/>
        </w:rPr>
      </w:pPr>
      <w:r>
        <w:rPr>
          <w:rFonts w:ascii="SimSun" w:hAnsi="SimSun" w:eastAsia="SimSun" w:cs="SimSun"/>
          <w:sz w:val="24"/>
          <w:szCs w:val="24"/>
          <w:spacing w:val="-3"/>
        </w:rPr>
        <w:t>①分组讨论被抛出的篮球、在地面上滚动的足球、爬坡时的汽车等物体的受</w:t>
      </w:r>
      <w:r>
        <w:rPr>
          <w:rFonts w:ascii="SimSun" w:hAnsi="SimSun" w:eastAsia="SimSun" w:cs="SimSun"/>
          <w:sz w:val="24"/>
          <w:szCs w:val="24"/>
          <w:spacing w:val="18"/>
        </w:rPr>
        <w:t xml:space="preserve"> </w:t>
      </w:r>
      <w:r>
        <w:rPr>
          <w:rFonts w:ascii="SimSun" w:hAnsi="SimSun" w:eastAsia="SimSun" w:cs="SimSun"/>
          <w:sz w:val="24"/>
          <w:szCs w:val="24"/>
          <w:spacing w:val="-3"/>
        </w:rPr>
        <w:t>力情况，画出受力图，在课堂上交流，进一步发展科学论证、合作交流等</w:t>
      </w:r>
      <w:r>
        <w:rPr>
          <w:rFonts w:ascii="SimSun" w:hAnsi="SimSun" w:eastAsia="SimSun" w:cs="SimSun"/>
          <w:sz w:val="24"/>
          <w:szCs w:val="24"/>
          <w:spacing w:val="-4"/>
        </w:rPr>
        <w:t>物理学</w:t>
      </w:r>
      <w:r>
        <w:rPr>
          <w:rFonts w:ascii="SimSun" w:hAnsi="SimSun" w:eastAsia="SimSun" w:cs="SimSun"/>
          <w:sz w:val="24"/>
          <w:szCs w:val="24"/>
        </w:rPr>
        <w:t xml:space="preserve"> </w:t>
      </w:r>
      <w:r>
        <w:rPr>
          <w:rFonts w:ascii="SimSun" w:hAnsi="SimSun" w:eastAsia="SimSun" w:cs="SimSun"/>
          <w:sz w:val="24"/>
          <w:szCs w:val="24"/>
          <w:spacing w:val="-7"/>
        </w:rPr>
        <w:t>科核心素养。</w:t>
      </w:r>
    </w:p>
    <w:p>
      <w:pPr>
        <w:ind w:right="109" w:firstLine="450"/>
        <w:spacing w:before="193" w:line="291" w:lineRule="auto"/>
        <w:rPr>
          <w:rFonts w:ascii="SimSun" w:hAnsi="SimSun" w:eastAsia="SimSun" w:cs="SimSun"/>
          <w:sz w:val="24"/>
          <w:szCs w:val="24"/>
        </w:rPr>
      </w:pPr>
      <w:r>
        <w:rPr>
          <w:rFonts w:ascii="SimSun" w:hAnsi="SimSun" w:eastAsia="SimSun" w:cs="SimSun"/>
          <w:sz w:val="24"/>
          <w:szCs w:val="24"/>
          <w:spacing w:val="-3"/>
        </w:rPr>
        <w:t>②观看我国“嫦娥”系列月球探测器发射过程的视频，探讨它们在飞向月球</w:t>
      </w:r>
      <w:r>
        <w:rPr>
          <w:rFonts w:ascii="SimSun" w:hAnsi="SimSun" w:eastAsia="SimSun" w:cs="SimSun"/>
          <w:sz w:val="24"/>
          <w:szCs w:val="24"/>
          <w:spacing w:val="18"/>
        </w:rPr>
        <w:t xml:space="preserve"> </w:t>
      </w:r>
      <w:r>
        <w:rPr>
          <w:rFonts w:ascii="SimSun" w:hAnsi="SimSun" w:eastAsia="SimSun" w:cs="SimSun"/>
          <w:sz w:val="24"/>
          <w:szCs w:val="24"/>
          <w:spacing w:val="-1"/>
        </w:rPr>
        <w:t>过程中的受力情况，进一步发展科学论证、科技</w:t>
      </w:r>
      <w:r>
        <w:rPr>
          <w:rFonts w:ascii="SimSun" w:hAnsi="SimSun" w:eastAsia="SimSun" w:cs="SimSun"/>
          <w:sz w:val="24"/>
          <w:szCs w:val="24"/>
          <w:spacing w:val="-2"/>
        </w:rPr>
        <w:t>传承等物理学科核心素养。</w:t>
      </w:r>
    </w:p>
    <w:p>
      <w:pPr>
        <w:ind w:firstLine="453"/>
        <w:spacing w:before="182" w:line="335" w:lineRule="auto"/>
        <w:rPr>
          <w:rFonts w:ascii="SimSun" w:hAnsi="SimSun" w:eastAsia="SimSun" w:cs="SimSun"/>
          <w:sz w:val="24"/>
          <w:szCs w:val="24"/>
        </w:rPr>
      </w:pPr>
      <w:r>
        <w:rPr>
          <w:rFonts w:ascii="SimSun" w:hAnsi="SimSun" w:eastAsia="SimSun" w:cs="SimSun"/>
          <w:sz w:val="24"/>
          <w:szCs w:val="24"/>
          <w:b/>
          <w:bCs/>
          <w:spacing w:val="1"/>
        </w:rPr>
        <w:t>(3)曲线运动</w:t>
      </w:r>
      <w:r>
        <w:rPr>
          <w:rFonts w:ascii="SimSun" w:hAnsi="SimSun" w:eastAsia="SimSun" w:cs="SimSun"/>
          <w:sz w:val="24"/>
          <w:szCs w:val="24"/>
          <w:spacing w:val="117"/>
        </w:rPr>
        <w:t xml:space="preserve"> </w:t>
      </w:r>
      <w:r>
        <w:rPr>
          <w:rFonts w:ascii="SimSun" w:hAnsi="SimSun" w:eastAsia="SimSun" w:cs="SimSun"/>
          <w:sz w:val="24"/>
          <w:szCs w:val="24"/>
          <w:spacing w:val="1"/>
        </w:rPr>
        <w:t>通过实验，了解曲线运动；知</w:t>
      </w:r>
      <w:r>
        <w:rPr>
          <w:rFonts w:ascii="SimSun" w:hAnsi="SimSun" w:eastAsia="SimSun" w:cs="SimSun"/>
          <w:sz w:val="24"/>
          <w:szCs w:val="24"/>
        </w:rPr>
        <w:t>道物体做曲线运动的条件。通  </w:t>
      </w:r>
      <w:r>
        <w:rPr>
          <w:rFonts w:ascii="SimSun" w:hAnsi="SimSun" w:eastAsia="SimSun" w:cs="SimSun"/>
          <w:sz w:val="24"/>
          <w:szCs w:val="24"/>
          <w:spacing w:val="-7"/>
        </w:rPr>
        <w:t>过实验，探究并了解平抛运动的规律；会用运动合成与分解的方法分析平抛运动，</w:t>
      </w:r>
      <w:r>
        <w:rPr>
          <w:rFonts w:ascii="SimSun" w:hAnsi="SimSun" w:eastAsia="SimSun" w:cs="SimSun"/>
          <w:sz w:val="24"/>
          <w:szCs w:val="24"/>
          <w:spacing w:val="11"/>
        </w:rPr>
        <w:t xml:space="preserve"> </w:t>
      </w:r>
      <w:r>
        <w:rPr>
          <w:rFonts w:ascii="SimSun" w:hAnsi="SimSun" w:eastAsia="SimSun" w:cs="SimSun"/>
          <w:sz w:val="24"/>
          <w:szCs w:val="24"/>
          <w:spacing w:val="-2"/>
        </w:rPr>
        <w:t>体会将复杂运动分解为简单运动的物理思想；能分</w:t>
      </w:r>
      <w:r>
        <w:rPr>
          <w:rFonts w:ascii="SimSun" w:hAnsi="SimSun" w:eastAsia="SimSun" w:cs="SimSun"/>
          <w:sz w:val="24"/>
          <w:szCs w:val="24"/>
          <w:spacing w:val="-3"/>
        </w:rPr>
        <w:t>析日常生活中的抛体运动。知</w:t>
      </w:r>
      <w:r>
        <w:rPr>
          <w:rFonts w:ascii="SimSun" w:hAnsi="SimSun" w:eastAsia="SimSun" w:cs="SimSun"/>
          <w:sz w:val="24"/>
          <w:szCs w:val="24"/>
        </w:rPr>
        <w:t xml:space="preserve"> </w:t>
      </w:r>
      <w:r>
        <w:rPr>
          <w:rFonts w:ascii="SimSun" w:hAnsi="SimSun" w:eastAsia="SimSun" w:cs="SimSun"/>
          <w:sz w:val="24"/>
          <w:szCs w:val="24"/>
          <w:spacing w:val="-3"/>
        </w:rPr>
        <w:t>道匀速圆周运动是一种理想化的过程模型，会用线速度、角速度、周期、频率描</w:t>
      </w:r>
      <w:r>
        <w:rPr>
          <w:rFonts w:ascii="SimSun" w:hAnsi="SimSun" w:eastAsia="SimSun" w:cs="SimSun"/>
          <w:sz w:val="24"/>
          <w:szCs w:val="24"/>
          <w:spacing w:val="17"/>
        </w:rPr>
        <w:t xml:space="preserve"> </w:t>
      </w:r>
      <w:r>
        <w:rPr>
          <w:rFonts w:ascii="SimSun" w:hAnsi="SimSun" w:eastAsia="SimSun" w:cs="SimSun"/>
          <w:sz w:val="24"/>
          <w:szCs w:val="24"/>
          <w:spacing w:val="-3"/>
        </w:rPr>
        <w:t>述匀速圆周运动。知道匀速圆周运动向心加速度的方向；通过控制变量实验，探</w:t>
      </w:r>
      <w:r>
        <w:rPr>
          <w:rFonts w:ascii="SimSun" w:hAnsi="SimSun" w:eastAsia="SimSun" w:cs="SimSun"/>
          <w:sz w:val="24"/>
          <w:szCs w:val="24"/>
          <w:spacing w:val="13"/>
        </w:rPr>
        <w:t xml:space="preserve"> </w:t>
      </w:r>
      <w:r>
        <w:rPr>
          <w:rFonts w:ascii="SimSun" w:hAnsi="SimSun" w:eastAsia="SimSun" w:cs="SimSun"/>
          <w:sz w:val="24"/>
          <w:szCs w:val="24"/>
          <w:spacing w:val="-3"/>
        </w:rPr>
        <w:t>究影响向心力大小的因素。能通过受力分析，明晰物体做匀速圆周运动所需向心</w:t>
      </w:r>
      <w:r>
        <w:rPr>
          <w:rFonts w:ascii="SimSun" w:hAnsi="SimSun" w:eastAsia="SimSun" w:cs="SimSun"/>
          <w:sz w:val="24"/>
          <w:szCs w:val="24"/>
        </w:rPr>
        <w:t xml:space="preserve">  </w:t>
      </w:r>
      <w:r>
        <w:rPr>
          <w:rFonts w:ascii="SimSun" w:hAnsi="SimSun" w:eastAsia="SimSun" w:cs="SimSun"/>
          <w:sz w:val="24"/>
          <w:szCs w:val="24"/>
          <w:spacing w:val="-2"/>
        </w:rPr>
        <w:t>力的来源。能列举生产、生活中的离心现象并解释其产生的原因。</w:t>
      </w:r>
    </w:p>
    <w:p>
      <w:pPr>
        <w:ind w:left="450"/>
        <w:spacing w:before="217"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80" w:line="291" w:lineRule="auto"/>
        <w:rPr>
          <w:rFonts w:ascii="SimSun" w:hAnsi="SimSun" w:eastAsia="SimSun" w:cs="SimSun"/>
          <w:sz w:val="24"/>
          <w:szCs w:val="24"/>
        </w:rPr>
      </w:pPr>
      <w:r>
        <w:rPr>
          <w:rFonts w:ascii="SimSun" w:hAnsi="SimSun" w:eastAsia="SimSun" w:cs="SimSun"/>
          <w:sz w:val="24"/>
          <w:szCs w:val="24"/>
          <w:spacing w:val="-3"/>
        </w:rPr>
        <w:t>①列举生活中的曲线运动，如投篮时篮球的运动，在课堂上交流，进一步发</w:t>
      </w:r>
      <w:r>
        <w:rPr>
          <w:rFonts w:ascii="SimSun" w:hAnsi="SimSun" w:eastAsia="SimSun" w:cs="SimSun"/>
          <w:sz w:val="24"/>
          <w:szCs w:val="24"/>
          <w:spacing w:val="18"/>
        </w:rPr>
        <w:t xml:space="preserve"> </w:t>
      </w:r>
      <w:r>
        <w:rPr>
          <w:rFonts w:ascii="SimSun" w:hAnsi="SimSun" w:eastAsia="SimSun" w:cs="SimSun"/>
          <w:sz w:val="24"/>
          <w:szCs w:val="24"/>
          <w:spacing w:val="-3"/>
        </w:rPr>
        <w:t>展实验观察、合作交流等物理学科核心素养。</w:t>
      </w:r>
    </w:p>
    <w:p>
      <w:pPr>
        <w:ind w:right="106" w:firstLine="450"/>
        <w:spacing w:before="184" w:line="287" w:lineRule="auto"/>
        <w:rPr>
          <w:rFonts w:ascii="SimSun" w:hAnsi="SimSun" w:eastAsia="SimSun" w:cs="SimSun"/>
          <w:sz w:val="24"/>
          <w:szCs w:val="24"/>
        </w:rPr>
      </w:pPr>
      <w:r>
        <w:rPr>
          <w:rFonts w:ascii="SimSun" w:hAnsi="SimSun" w:eastAsia="SimSun" w:cs="SimSun"/>
          <w:sz w:val="24"/>
          <w:szCs w:val="24"/>
          <w:spacing w:val="-2"/>
        </w:rPr>
        <w:t>②分析、讨论水平飞行的飞机投放的救灾物资的</w:t>
      </w:r>
      <w:r>
        <w:rPr>
          <w:rFonts w:ascii="SimSun" w:hAnsi="SimSun" w:eastAsia="SimSun" w:cs="SimSun"/>
          <w:sz w:val="24"/>
          <w:szCs w:val="24"/>
          <w:spacing w:val="-3"/>
        </w:rPr>
        <w:t>受力情况及运动轨迹，进一</w:t>
      </w:r>
      <w:r>
        <w:rPr>
          <w:rFonts w:ascii="SimSun" w:hAnsi="SimSun" w:eastAsia="SimSun" w:cs="SimSun"/>
          <w:sz w:val="24"/>
          <w:szCs w:val="24"/>
        </w:rPr>
        <w:t xml:space="preserve"> </w:t>
      </w:r>
      <w:r>
        <w:rPr>
          <w:rFonts w:ascii="SimSun" w:hAnsi="SimSun" w:eastAsia="SimSun" w:cs="SimSun"/>
          <w:sz w:val="24"/>
          <w:szCs w:val="24"/>
          <w:spacing w:val="-2"/>
        </w:rPr>
        <w:t>步发展技术运用、科学论证等物理学科核心素</w:t>
      </w:r>
      <w:r>
        <w:rPr>
          <w:rFonts w:ascii="SimSun" w:hAnsi="SimSun" w:eastAsia="SimSun" w:cs="SimSun"/>
          <w:sz w:val="24"/>
          <w:szCs w:val="24"/>
          <w:spacing w:val="-3"/>
        </w:rPr>
        <w:t>养。</w:t>
      </w:r>
    </w:p>
    <w:p>
      <w:pPr>
        <w:ind w:left="450"/>
        <w:spacing w:before="184" w:line="217" w:lineRule="auto"/>
        <w:rPr>
          <w:rFonts w:ascii="SimSun" w:hAnsi="SimSun" w:eastAsia="SimSun" w:cs="SimSun"/>
          <w:sz w:val="24"/>
          <w:szCs w:val="24"/>
        </w:rPr>
      </w:pPr>
      <w:r>
        <w:rPr>
          <w:rFonts w:ascii="SimSun" w:hAnsi="SimSun" w:eastAsia="SimSun" w:cs="SimSun"/>
          <w:sz w:val="24"/>
          <w:szCs w:val="24"/>
          <w:spacing w:val="-1"/>
        </w:rPr>
        <w:t>③探究铁路和公路拐弯处路面有一定倾斜度的原因，进一步发展技术运用、</w:t>
      </w:r>
    </w:p>
    <w:p>
      <w:pPr>
        <w:spacing w:line="217" w:lineRule="auto"/>
        <w:sectPr>
          <w:footerReference w:type="default" r:id="rId32"/>
          <w:pgSz w:w="11910" w:h="16840"/>
          <w:pgMar w:top="400" w:right="172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科学论证等物理学科核心素养。</w:t>
      </w:r>
    </w:p>
    <w:p>
      <w:pPr>
        <w:ind w:right="109" w:firstLine="450"/>
        <w:spacing w:before="173" w:line="291" w:lineRule="auto"/>
        <w:rPr>
          <w:rFonts w:ascii="SimSun" w:hAnsi="SimSun" w:eastAsia="SimSun" w:cs="SimSun"/>
          <w:sz w:val="24"/>
          <w:szCs w:val="24"/>
        </w:rPr>
      </w:pPr>
      <w:r>
        <w:rPr>
          <w:rFonts w:ascii="SimSun" w:hAnsi="SimSun" w:eastAsia="SimSun" w:cs="SimSun"/>
          <w:sz w:val="24"/>
          <w:szCs w:val="24"/>
          <w:spacing w:val="-3"/>
        </w:rPr>
        <w:t>④观察家用洗衣机的脱水情况，讨论离心现象产生的原因，进一步发展实验</w:t>
      </w:r>
      <w:r>
        <w:rPr>
          <w:rFonts w:ascii="SimSun" w:hAnsi="SimSun" w:eastAsia="SimSun" w:cs="SimSun"/>
          <w:sz w:val="24"/>
          <w:szCs w:val="24"/>
          <w:spacing w:val="18"/>
        </w:rPr>
        <w:t xml:space="preserve"> </w:t>
      </w:r>
      <w:r>
        <w:rPr>
          <w:rFonts w:ascii="SimSun" w:hAnsi="SimSun" w:eastAsia="SimSun" w:cs="SimSun"/>
          <w:sz w:val="24"/>
          <w:szCs w:val="24"/>
          <w:spacing w:val="-3"/>
        </w:rPr>
        <w:t>观察、技术运用等物理学科核心素养。</w:t>
      </w:r>
    </w:p>
    <w:p>
      <w:pPr>
        <w:ind w:right="44" w:firstLine="450"/>
        <w:spacing w:before="180" w:line="331" w:lineRule="auto"/>
        <w:rPr>
          <w:rFonts w:ascii="SimSun" w:hAnsi="SimSun" w:eastAsia="SimSun" w:cs="SimSun"/>
          <w:sz w:val="24"/>
          <w:szCs w:val="24"/>
        </w:rPr>
      </w:pPr>
      <w:r>
        <w:rPr>
          <w:rFonts w:ascii="SimSun" w:hAnsi="SimSun" w:eastAsia="SimSun" w:cs="SimSun"/>
          <w:sz w:val="24"/>
          <w:szCs w:val="24"/>
          <w:spacing w:val="1"/>
        </w:rPr>
        <w:t>(4)机</w:t>
      </w:r>
      <w:r>
        <w:rPr>
          <w:rFonts w:ascii="SimSun" w:hAnsi="SimSun" w:eastAsia="SimSun" w:cs="SimSun"/>
          <w:sz w:val="24"/>
          <w:szCs w:val="24"/>
          <w:b/>
          <w:bCs/>
          <w:spacing w:val="1"/>
        </w:rPr>
        <w:t>械振动和机械波</w:t>
      </w:r>
      <w:r>
        <w:rPr>
          <w:rFonts w:ascii="SimSun" w:hAnsi="SimSun" w:eastAsia="SimSun" w:cs="SimSun"/>
          <w:sz w:val="24"/>
          <w:szCs w:val="24"/>
          <w:spacing w:val="1"/>
        </w:rPr>
        <w:t xml:space="preserve">  通过实验，认识简谐运</w:t>
      </w:r>
      <w:r>
        <w:rPr>
          <w:rFonts w:ascii="SimSun" w:hAnsi="SimSun" w:eastAsia="SimSun" w:cs="SimSun"/>
          <w:sz w:val="24"/>
          <w:szCs w:val="24"/>
        </w:rPr>
        <w:t>动的特征；知道简谐运动是 </w:t>
      </w:r>
      <w:r>
        <w:rPr>
          <w:rFonts w:ascii="SimSun" w:hAnsi="SimSun" w:eastAsia="SimSun" w:cs="SimSun"/>
          <w:sz w:val="24"/>
          <w:szCs w:val="24"/>
          <w:spacing w:val="-1"/>
        </w:rPr>
        <w:t>一种理想化的物理模型。通过控制变量实验，</w:t>
      </w:r>
      <w:r>
        <w:rPr>
          <w:rFonts w:ascii="SimSun" w:hAnsi="SimSun" w:eastAsia="SimSun" w:cs="SimSun"/>
          <w:sz w:val="24"/>
          <w:szCs w:val="24"/>
          <w:spacing w:val="-2"/>
        </w:rPr>
        <w:t>探究单摆的周期与哪些因素有关。</w:t>
      </w:r>
      <w:r>
        <w:rPr>
          <w:rFonts w:ascii="SimSun" w:hAnsi="SimSun" w:eastAsia="SimSun" w:cs="SimSun"/>
          <w:sz w:val="24"/>
          <w:szCs w:val="24"/>
        </w:rPr>
        <w:t xml:space="preserve"> </w:t>
      </w:r>
      <w:r>
        <w:rPr>
          <w:rFonts w:ascii="SimSun" w:hAnsi="SimSun" w:eastAsia="SimSun" w:cs="SimSun"/>
          <w:sz w:val="24"/>
          <w:szCs w:val="24"/>
          <w:spacing w:val="-1"/>
        </w:rPr>
        <w:t>通过实验，认识受迫振动的特点。了解产生共振的条件</w:t>
      </w:r>
      <w:r>
        <w:rPr>
          <w:rFonts w:ascii="SimSun" w:hAnsi="SimSun" w:eastAsia="SimSun" w:cs="SimSun"/>
          <w:sz w:val="24"/>
          <w:szCs w:val="24"/>
          <w:spacing w:val="-2"/>
        </w:rPr>
        <w:t>及共振在技术上的应用。</w:t>
      </w:r>
      <w:r>
        <w:rPr>
          <w:rFonts w:ascii="SimSun" w:hAnsi="SimSun" w:eastAsia="SimSun" w:cs="SimSun"/>
          <w:sz w:val="24"/>
          <w:szCs w:val="24"/>
        </w:rPr>
        <w:t xml:space="preserve"> </w:t>
      </w:r>
      <w:r>
        <w:rPr>
          <w:rFonts w:ascii="SimSun" w:hAnsi="SimSun" w:eastAsia="SimSun" w:cs="SimSun"/>
          <w:sz w:val="24"/>
          <w:szCs w:val="24"/>
          <w:spacing w:val="-3"/>
        </w:rPr>
        <w:t>认识机械波的特征，能区别横波和纵波，能用图像描述横波，理解波速、波长和</w:t>
      </w:r>
      <w:r>
        <w:rPr>
          <w:rFonts w:ascii="SimSun" w:hAnsi="SimSun" w:eastAsia="SimSun" w:cs="SimSun"/>
          <w:sz w:val="24"/>
          <w:szCs w:val="24"/>
          <w:spacing w:val="3"/>
        </w:rPr>
        <w:t xml:space="preserve"> </w:t>
      </w:r>
      <w:r>
        <w:rPr>
          <w:rFonts w:ascii="SimSun" w:hAnsi="SimSun" w:eastAsia="SimSun" w:cs="SimSun"/>
          <w:sz w:val="24"/>
          <w:szCs w:val="24"/>
          <w:spacing w:val="-7"/>
        </w:rPr>
        <w:t>频率的关系。</w:t>
      </w:r>
    </w:p>
    <w:p>
      <w:pPr>
        <w:ind w:left="450"/>
        <w:spacing w:before="175" w:line="220" w:lineRule="auto"/>
        <w:rPr>
          <w:rFonts w:ascii="SimSun" w:hAnsi="SimSun" w:eastAsia="SimSun" w:cs="SimSun"/>
          <w:sz w:val="24"/>
          <w:szCs w:val="24"/>
        </w:rPr>
      </w:pPr>
      <w:r>
        <w:rPr>
          <w:rFonts w:ascii="SimSun" w:hAnsi="SimSun" w:eastAsia="SimSun" w:cs="SimSun"/>
          <w:sz w:val="24"/>
          <w:szCs w:val="24"/>
          <w:spacing w:val="-11"/>
        </w:rPr>
        <w:t>活动示例：</w:t>
      </w:r>
    </w:p>
    <w:p>
      <w:pPr>
        <w:ind w:right="89" w:firstLine="450"/>
        <w:spacing w:before="201" w:line="309" w:lineRule="auto"/>
        <w:rPr>
          <w:rFonts w:ascii="SimSun" w:hAnsi="SimSun" w:eastAsia="SimSun" w:cs="SimSun"/>
          <w:sz w:val="24"/>
          <w:szCs w:val="24"/>
        </w:rPr>
      </w:pPr>
      <w:r>
        <w:rPr>
          <w:rFonts w:ascii="SimSun" w:hAnsi="SimSun" w:eastAsia="SimSun" w:cs="SimSun"/>
          <w:sz w:val="24"/>
          <w:szCs w:val="24"/>
          <w:spacing w:val="-2"/>
        </w:rPr>
        <w:t>①在一根较长的轻质弹簧下端挂一重物，用手捏住弹簧的上端，尝</w:t>
      </w:r>
      <w:r>
        <w:rPr>
          <w:rFonts w:ascii="SimSun" w:hAnsi="SimSun" w:eastAsia="SimSun" w:cs="SimSun"/>
          <w:sz w:val="24"/>
          <w:szCs w:val="24"/>
          <w:spacing w:val="-3"/>
        </w:rPr>
        <w:t>试用不同</w:t>
      </w:r>
      <w:r>
        <w:rPr>
          <w:rFonts w:ascii="SimSun" w:hAnsi="SimSun" w:eastAsia="SimSun" w:cs="SimSun"/>
          <w:sz w:val="24"/>
          <w:szCs w:val="24"/>
        </w:rPr>
        <w:t xml:space="preserve"> </w:t>
      </w:r>
      <w:r>
        <w:rPr>
          <w:rFonts w:ascii="SimSun" w:hAnsi="SimSun" w:eastAsia="SimSun" w:cs="SimSun"/>
          <w:sz w:val="24"/>
          <w:szCs w:val="24"/>
          <w:spacing w:val="-3"/>
        </w:rPr>
        <w:t>频率上下抖动，找到弹簧的共振频率，增加对共振的直观体会，进一步发展实验</w:t>
      </w:r>
      <w:r>
        <w:rPr>
          <w:rFonts w:ascii="SimSun" w:hAnsi="SimSun" w:eastAsia="SimSun" w:cs="SimSun"/>
          <w:sz w:val="24"/>
          <w:szCs w:val="24"/>
          <w:spacing w:val="14"/>
        </w:rPr>
        <w:t xml:space="preserve"> </w:t>
      </w:r>
      <w:r>
        <w:rPr>
          <w:rFonts w:ascii="SimSun" w:hAnsi="SimSun" w:eastAsia="SimSun" w:cs="SimSun"/>
          <w:sz w:val="24"/>
          <w:szCs w:val="24"/>
          <w:spacing w:val="-3"/>
        </w:rPr>
        <w:t>观察、技术运用等物理学科核心素养。</w:t>
      </w:r>
    </w:p>
    <w:p>
      <w:pPr>
        <w:ind w:right="109" w:firstLine="450"/>
        <w:spacing w:before="183" w:line="287" w:lineRule="auto"/>
        <w:rPr>
          <w:rFonts w:ascii="SimSun" w:hAnsi="SimSun" w:eastAsia="SimSun" w:cs="SimSun"/>
          <w:sz w:val="24"/>
          <w:szCs w:val="24"/>
        </w:rPr>
      </w:pPr>
      <w:r>
        <w:rPr>
          <w:rFonts w:ascii="SimSun" w:hAnsi="SimSun" w:eastAsia="SimSun" w:cs="SimSun"/>
          <w:sz w:val="24"/>
          <w:szCs w:val="24"/>
          <w:spacing w:val="-3"/>
        </w:rPr>
        <w:t>②调查生产、生活中利用振动的应用实例，撰写调查小报告，并在课堂上交</w:t>
      </w:r>
      <w:r>
        <w:rPr>
          <w:rFonts w:ascii="SimSun" w:hAnsi="SimSun" w:eastAsia="SimSun" w:cs="SimSun"/>
          <w:sz w:val="24"/>
          <w:szCs w:val="24"/>
          <w:spacing w:val="18"/>
        </w:rPr>
        <w:t xml:space="preserve"> </w:t>
      </w:r>
      <w:r>
        <w:rPr>
          <w:rFonts w:ascii="SimSun" w:hAnsi="SimSun" w:eastAsia="SimSun" w:cs="SimSun"/>
          <w:sz w:val="24"/>
          <w:szCs w:val="24"/>
          <w:spacing w:val="-2"/>
        </w:rPr>
        <w:t>流，进一步发展实验观察、科学论证等物理学科核心素养。</w:t>
      </w:r>
    </w:p>
    <w:p>
      <w:pPr>
        <w:ind w:right="106" w:firstLine="450"/>
        <w:spacing w:before="194" w:line="287" w:lineRule="auto"/>
        <w:rPr>
          <w:rFonts w:ascii="SimSun" w:hAnsi="SimSun" w:eastAsia="SimSun" w:cs="SimSun"/>
          <w:sz w:val="24"/>
          <w:szCs w:val="24"/>
        </w:rPr>
      </w:pPr>
      <w:r>
        <w:rPr>
          <w:rFonts w:ascii="SimSun" w:hAnsi="SimSun" w:eastAsia="SimSun" w:cs="SimSun"/>
          <w:sz w:val="24"/>
          <w:szCs w:val="24"/>
          <w:spacing w:val="-2"/>
        </w:rPr>
        <w:t>③用波动演示器模拟显示波的叠加现象，增加对</w:t>
      </w:r>
      <w:r>
        <w:rPr>
          <w:rFonts w:ascii="SimSun" w:hAnsi="SimSun" w:eastAsia="SimSun" w:cs="SimSun"/>
          <w:sz w:val="24"/>
          <w:szCs w:val="24"/>
          <w:spacing w:val="-3"/>
        </w:rPr>
        <w:t>波的叠加的感性认识，进一</w:t>
      </w:r>
      <w:r>
        <w:rPr>
          <w:rFonts w:ascii="SimSun" w:hAnsi="SimSun" w:eastAsia="SimSun" w:cs="SimSun"/>
          <w:sz w:val="24"/>
          <w:szCs w:val="24"/>
        </w:rPr>
        <w:t xml:space="preserve"> </w:t>
      </w:r>
      <w:r>
        <w:rPr>
          <w:rFonts w:ascii="SimSun" w:hAnsi="SimSun" w:eastAsia="SimSun" w:cs="SimSun"/>
          <w:sz w:val="24"/>
          <w:szCs w:val="24"/>
          <w:spacing w:val="-2"/>
        </w:rPr>
        <w:t>步发展实验观察、能量观念等物理学科核心素</w:t>
      </w:r>
      <w:r>
        <w:rPr>
          <w:rFonts w:ascii="SimSun" w:hAnsi="SimSun" w:eastAsia="SimSun" w:cs="SimSun"/>
          <w:sz w:val="24"/>
          <w:szCs w:val="24"/>
          <w:spacing w:val="-3"/>
        </w:rPr>
        <w:t>养。</w:t>
      </w:r>
    </w:p>
    <w:p>
      <w:pPr>
        <w:ind w:left="328"/>
        <w:spacing w:before="174" w:line="219" w:lineRule="auto"/>
        <w:rPr>
          <w:rFonts w:ascii="SimSun" w:hAnsi="SimSun" w:eastAsia="SimSun" w:cs="SimSun"/>
          <w:sz w:val="25"/>
          <w:szCs w:val="25"/>
        </w:rPr>
      </w:pPr>
      <w:r>
        <w:rPr>
          <w:rFonts w:ascii="SimSun" w:hAnsi="SimSun" w:eastAsia="SimSun" w:cs="SimSun"/>
          <w:sz w:val="25"/>
          <w:szCs w:val="25"/>
          <w:b/>
          <w:bCs/>
          <w:spacing w:val="-5"/>
        </w:rPr>
        <w:t>【教学</w:t>
      </w:r>
      <w:r>
        <w:rPr>
          <w:rFonts w:ascii="SimSun" w:hAnsi="SimSun" w:eastAsia="SimSun" w:cs="SimSun"/>
          <w:sz w:val="25"/>
          <w:szCs w:val="25"/>
          <w:spacing w:val="-5"/>
        </w:rPr>
        <w:t>提示】</w:t>
      </w:r>
    </w:p>
    <w:p>
      <w:pPr>
        <w:ind w:firstLine="450"/>
        <w:spacing w:before="189" w:line="355" w:lineRule="auto"/>
        <w:rPr>
          <w:rFonts w:ascii="SimSun" w:hAnsi="SimSun" w:eastAsia="SimSun" w:cs="SimSun"/>
          <w:sz w:val="24"/>
          <w:szCs w:val="24"/>
        </w:rPr>
      </w:pPr>
      <w:r>
        <w:rPr>
          <w:rFonts w:ascii="SimSun" w:hAnsi="SimSun" w:eastAsia="SimSun" w:cs="SimSun"/>
          <w:sz w:val="24"/>
          <w:szCs w:val="24"/>
          <w:spacing w:val="-2"/>
        </w:rPr>
        <w:t>本专题在学生初步形成的运动与相互作用观念、</w:t>
      </w:r>
      <w:r>
        <w:rPr>
          <w:rFonts w:ascii="SimSun" w:hAnsi="SimSun" w:eastAsia="SimSun" w:cs="SimSun"/>
          <w:sz w:val="24"/>
          <w:szCs w:val="24"/>
          <w:spacing w:val="-3"/>
        </w:rPr>
        <w:t>能量观念的基础上，引导学</w:t>
      </w:r>
      <w:r>
        <w:rPr>
          <w:rFonts w:ascii="SimSun" w:hAnsi="SimSun" w:eastAsia="SimSun" w:cs="SimSun"/>
          <w:sz w:val="24"/>
          <w:szCs w:val="24"/>
        </w:rPr>
        <w:t xml:space="preserve">  </w:t>
      </w:r>
      <w:r>
        <w:rPr>
          <w:rFonts w:ascii="SimSun" w:hAnsi="SimSun" w:eastAsia="SimSun" w:cs="SimSun"/>
          <w:sz w:val="24"/>
          <w:szCs w:val="24"/>
          <w:spacing w:val="-3"/>
        </w:rPr>
        <w:t>生通过物体受力分析、平抛运动、匀速圆周运动、机械振动和机械波等规律的学</w:t>
      </w:r>
      <w:r>
        <w:rPr>
          <w:rFonts w:ascii="SimSun" w:hAnsi="SimSun" w:eastAsia="SimSun" w:cs="SimSun"/>
          <w:sz w:val="24"/>
          <w:szCs w:val="24"/>
          <w:spacing w:val="17"/>
        </w:rPr>
        <w:t xml:space="preserve"> </w:t>
      </w:r>
      <w:r>
        <w:rPr>
          <w:rFonts w:ascii="SimSun" w:hAnsi="SimSun" w:eastAsia="SimSun" w:cs="SimSun"/>
          <w:sz w:val="24"/>
          <w:szCs w:val="24"/>
          <w:spacing w:val="-3"/>
        </w:rPr>
        <w:t>习，拓展对较复杂运动形式的认识和理解。教学中教师应根据所学内容，</w:t>
      </w:r>
      <w:r>
        <w:rPr>
          <w:rFonts w:ascii="SimSun" w:hAnsi="SimSun" w:eastAsia="SimSun" w:cs="SimSun"/>
          <w:sz w:val="24"/>
          <w:szCs w:val="24"/>
          <w:spacing w:val="-4"/>
        </w:rPr>
        <w:t>引导学</w:t>
      </w:r>
      <w:r>
        <w:rPr>
          <w:rFonts w:ascii="SimSun" w:hAnsi="SimSun" w:eastAsia="SimSun" w:cs="SimSun"/>
          <w:sz w:val="24"/>
          <w:szCs w:val="24"/>
        </w:rPr>
        <w:t xml:space="preserve">  </w:t>
      </w:r>
      <w:r>
        <w:rPr>
          <w:rFonts w:ascii="SimSun" w:hAnsi="SimSun" w:eastAsia="SimSun" w:cs="SimSun"/>
          <w:sz w:val="24"/>
          <w:szCs w:val="24"/>
          <w:spacing w:val="-7"/>
        </w:rPr>
        <w:t>生运用已有的概念和规律，建构平抛运动、匀速圆周运动、简谐运动、弹簧振子、</w:t>
      </w:r>
      <w:r>
        <w:rPr>
          <w:rFonts w:ascii="SimSun" w:hAnsi="SimSun" w:eastAsia="SimSun" w:cs="SimSun"/>
          <w:sz w:val="24"/>
          <w:szCs w:val="24"/>
          <w:spacing w:val="11"/>
        </w:rPr>
        <w:t xml:space="preserve"> </w:t>
      </w:r>
      <w:r>
        <w:rPr>
          <w:rFonts w:ascii="SimSun" w:hAnsi="SimSun" w:eastAsia="SimSun" w:cs="SimSun"/>
          <w:sz w:val="24"/>
          <w:szCs w:val="24"/>
          <w:spacing w:val="-3"/>
        </w:rPr>
        <w:t>单摆等较复杂的物理模型，进一步理解模型方法、控制变量的实验方法在科学研</w:t>
      </w:r>
      <w:r>
        <w:rPr>
          <w:rFonts w:ascii="SimSun" w:hAnsi="SimSun" w:eastAsia="SimSun" w:cs="SimSun"/>
          <w:sz w:val="24"/>
          <w:szCs w:val="24"/>
          <w:spacing w:val="14"/>
        </w:rPr>
        <w:t xml:space="preserve"> </w:t>
      </w:r>
      <w:r>
        <w:rPr>
          <w:rFonts w:ascii="SimSun" w:hAnsi="SimSun" w:eastAsia="SimSun" w:cs="SimSun"/>
          <w:sz w:val="24"/>
          <w:szCs w:val="24"/>
          <w:spacing w:val="-3"/>
        </w:rPr>
        <w:t>究中的作用。让学生了解线速度、角速度、周期、频率、向心力、振幅、受迫振</w:t>
      </w:r>
      <w:r>
        <w:rPr>
          <w:rFonts w:ascii="SimSun" w:hAnsi="SimSun" w:eastAsia="SimSun" w:cs="SimSun"/>
          <w:sz w:val="24"/>
          <w:szCs w:val="24"/>
          <w:spacing w:val="14"/>
        </w:rPr>
        <w:t xml:space="preserve"> </w:t>
      </w:r>
      <w:r>
        <w:rPr>
          <w:rFonts w:ascii="SimSun" w:hAnsi="SimSun" w:eastAsia="SimSun" w:cs="SimSun"/>
          <w:sz w:val="24"/>
          <w:szCs w:val="24"/>
          <w:spacing w:val="-2"/>
        </w:rPr>
        <w:t>动、共振、横波、纵波等概念，能运用平抛运动、匀速圆周运动、机械振动</w:t>
      </w:r>
      <w:r>
        <w:rPr>
          <w:rFonts w:ascii="SimSun" w:hAnsi="SimSun" w:eastAsia="SimSun" w:cs="SimSun"/>
          <w:sz w:val="24"/>
          <w:szCs w:val="24"/>
          <w:spacing w:val="-3"/>
        </w:rPr>
        <w:t>、机</w:t>
      </w:r>
      <w:r>
        <w:rPr>
          <w:rFonts w:ascii="SimSun" w:hAnsi="SimSun" w:eastAsia="SimSun" w:cs="SimSun"/>
          <w:sz w:val="24"/>
          <w:szCs w:val="24"/>
        </w:rPr>
        <w:t xml:space="preserve"> </w:t>
      </w:r>
      <w:r>
        <w:rPr>
          <w:rFonts w:ascii="SimSun" w:hAnsi="SimSun" w:eastAsia="SimSun" w:cs="SimSun"/>
          <w:sz w:val="24"/>
          <w:szCs w:val="24"/>
          <w:spacing w:val="-3"/>
        </w:rPr>
        <w:t>械波等运动规律解决简单的实际问题。</w:t>
      </w:r>
    </w:p>
    <w:p>
      <w:pPr>
        <w:ind w:right="106" w:firstLine="450"/>
        <w:spacing w:before="25" w:line="361" w:lineRule="auto"/>
        <w:rPr>
          <w:rFonts w:ascii="SimSun" w:hAnsi="SimSun" w:eastAsia="SimSun" w:cs="SimSun"/>
          <w:sz w:val="24"/>
          <w:szCs w:val="24"/>
        </w:rPr>
      </w:pPr>
      <w:r>
        <w:rPr>
          <w:rFonts w:ascii="SimSun" w:hAnsi="SimSun" w:eastAsia="SimSun" w:cs="SimSun"/>
          <w:sz w:val="24"/>
          <w:szCs w:val="24"/>
          <w:spacing w:val="-2"/>
        </w:rPr>
        <w:t>通过学生实验及其他实践教学活动，增强学生的</w:t>
      </w:r>
      <w:r>
        <w:rPr>
          <w:rFonts w:ascii="SimSun" w:hAnsi="SimSun" w:eastAsia="SimSun" w:cs="SimSun"/>
          <w:sz w:val="24"/>
          <w:szCs w:val="24"/>
          <w:spacing w:val="-3"/>
        </w:rPr>
        <w:t>操作技能，培养学生一丝不</w:t>
      </w:r>
      <w:r>
        <w:rPr>
          <w:rFonts w:ascii="SimSun" w:hAnsi="SimSun" w:eastAsia="SimSun" w:cs="SimSun"/>
          <w:sz w:val="24"/>
          <w:szCs w:val="24"/>
        </w:rPr>
        <w:t xml:space="preserve"> </w:t>
      </w:r>
      <w:r>
        <w:rPr>
          <w:rFonts w:ascii="SimSun" w:hAnsi="SimSun" w:eastAsia="SimSun" w:cs="SimSun"/>
          <w:sz w:val="24"/>
          <w:szCs w:val="24"/>
          <w:spacing w:val="-4"/>
        </w:rPr>
        <w:t>苟、精益求精的工匠精神。</w:t>
      </w:r>
    </w:p>
    <w:p>
      <w:pPr>
        <w:ind w:right="79" w:firstLine="450"/>
        <w:spacing w:line="363" w:lineRule="auto"/>
        <w:jc w:val="both"/>
        <w:rPr>
          <w:rFonts w:ascii="SimSun" w:hAnsi="SimSun" w:eastAsia="SimSun" w:cs="SimSun"/>
          <w:sz w:val="24"/>
          <w:szCs w:val="24"/>
        </w:rPr>
      </w:pPr>
      <w:r>
        <w:rPr>
          <w:rFonts w:ascii="SimSun" w:hAnsi="SimSun" w:eastAsia="SimSun" w:cs="SimSun"/>
          <w:sz w:val="24"/>
          <w:szCs w:val="24"/>
          <w:spacing w:val="-2"/>
        </w:rPr>
        <w:t>合理采用调查参观、撰写报告、分组讨论、课堂交流等方式，结合匀速圆周</w:t>
      </w:r>
      <w:r>
        <w:rPr>
          <w:rFonts w:ascii="SimSun" w:hAnsi="SimSun" w:eastAsia="SimSun" w:cs="SimSun"/>
          <w:sz w:val="24"/>
          <w:szCs w:val="24"/>
          <w:spacing w:val="2"/>
        </w:rPr>
        <w:t xml:space="preserve"> </w:t>
      </w:r>
      <w:r>
        <w:rPr>
          <w:rFonts w:ascii="SimSun" w:hAnsi="SimSun" w:eastAsia="SimSun" w:cs="SimSun"/>
          <w:sz w:val="24"/>
          <w:szCs w:val="24"/>
          <w:spacing w:val="-2"/>
        </w:rPr>
        <w:t>运动等内容，让学生了解我国航空航天事业取得的伟大</w:t>
      </w:r>
      <w:r>
        <w:rPr>
          <w:rFonts w:ascii="SimSun" w:hAnsi="SimSun" w:eastAsia="SimSun" w:cs="SimSun"/>
          <w:sz w:val="24"/>
          <w:szCs w:val="24"/>
          <w:spacing w:val="-3"/>
        </w:rPr>
        <w:t>成就，增强学生的民族自</w:t>
      </w:r>
      <w:r>
        <w:rPr>
          <w:rFonts w:ascii="SimSun" w:hAnsi="SimSun" w:eastAsia="SimSun" w:cs="SimSun"/>
          <w:sz w:val="24"/>
          <w:szCs w:val="24"/>
        </w:rPr>
        <w:t xml:space="preserve"> </w:t>
      </w:r>
      <w:r>
        <w:rPr>
          <w:rFonts w:ascii="SimSun" w:hAnsi="SimSun" w:eastAsia="SimSun" w:cs="SimSun"/>
          <w:sz w:val="24"/>
          <w:szCs w:val="24"/>
          <w:spacing w:val="-6"/>
        </w:rPr>
        <w:t>豪感和爱国情怀。</w:t>
      </w:r>
    </w:p>
    <w:p>
      <w:pPr>
        <w:spacing w:line="363" w:lineRule="auto"/>
        <w:sectPr>
          <w:footerReference w:type="default" r:id="rId33"/>
          <w:pgSz w:w="11910" w:h="16840"/>
          <w:pgMar w:top="400" w:right="1730"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83"/>
        <w:spacing w:before="78" w:line="222" w:lineRule="auto"/>
        <w:rPr>
          <w:rFonts w:ascii="SimHei" w:hAnsi="SimHei" w:eastAsia="SimHei" w:cs="SimHei"/>
          <w:sz w:val="24"/>
          <w:szCs w:val="24"/>
        </w:rPr>
      </w:pPr>
      <w:r>
        <w:rPr>
          <w:rFonts w:ascii="SimHei" w:hAnsi="SimHei" w:eastAsia="SimHei" w:cs="SimHei"/>
          <w:sz w:val="24"/>
          <w:szCs w:val="24"/>
          <w:b/>
          <w:bCs/>
          <w:spacing w:val="2"/>
        </w:rPr>
        <w:t>专题二</w:t>
      </w:r>
      <w:r>
        <w:rPr>
          <w:rFonts w:ascii="SimHei" w:hAnsi="SimHei" w:eastAsia="SimHei" w:cs="SimHei"/>
          <w:sz w:val="24"/>
          <w:szCs w:val="24"/>
          <w:spacing w:val="105"/>
        </w:rPr>
        <w:t xml:space="preserve"> </w:t>
      </w:r>
      <w:r>
        <w:rPr>
          <w:rFonts w:ascii="SimHei" w:hAnsi="SimHei" w:eastAsia="SimHei" w:cs="SimHei"/>
          <w:sz w:val="24"/>
          <w:szCs w:val="24"/>
          <w:b/>
          <w:bCs/>
          <w:spacing w:val="2"/>
        </w:rPr>
        <w:t>静电场的应用</w:t>
      </w:r>
    </w:p>
    <w:p>
      <w:pPr>
        <w:ind w:right="80" w:firstLine="480"/>
        <w:spacing w:before="173" w:line="362" w:lineRule="auto"/>
        <w:rPr>
          <w:rFonts w:ascii="SimSun" w:hAnsi="SimSun" w:eastAsia="SimSun" w:cs="SimSun"/>
          <w:sz w:val="24"/>
          <w:szCs w:val="24"/>
        </w:rPr>
      </w:pPr>
      <w:r>
        <w:rPr>
          <w:rFonts w:ascii="SimSun" w:hAnsi="SimSun" w:eastAsia="SimSun" w:cs="SimSun"/>
          <w:sz w:val="24"/>
          <w:szCs w:val="24"/>
          <w:spacing w:val="-2"/>
        </w:rPr>
        <w:t>本专题包括电容器、电容，学生实验，静电感应、静电屏蔽，</w:t>
      </w:r>
      <w:r>
        <w:rPr>
          <w:rFonts w:ascii="SimSun" w:hAnsi="SimSun" w:eastAsia="SimSun" w:cs="SimSun"/>
          <w:sz w:val="24"/>
          <w:szCs w:val="24"/>
          <w:spacing w:val="-3"/>
        </w:rPr>
        <w:t>静电的利用和</w:t>
      </w:r>
      <w:r>
        <w:rPr>
          <w:rFonts w:ascii="SimSun" w:hAnsi="SimSun" w:eastAsia="SimSun" w:cs="SimSun"/>
          <w:sz w:val="24"/>
          <w:szCs w:val="24"/>
        </w:rPr>
        <w:t xml:space="preserve"> </w:t>
      </w:r>
      <w:r>
        <w:rPr>
          <w:rFonts w:ascii="SimSun" w:hAnsi="SimSun" w:eastAsia="SimSun" w:cs="SimSun"/>
          <w:sz w:val="24"/>
          <w:szCs w:val="24"/>
          <w:spacing w:val="-3"/>
        </w:rPr>
        <w:t>危害防护，带电粒子在匀强电场中的运动。</w:t>
      </w:r>
    </w:p>
    <w:p>
      <w:pPr>
        <w:ind w:left="360"/>
        <w:spacing w:line="219" w:lineRule="auto"/>
        <w:rPr>
          <w:rFonts w:ascii="SimSun" w:hAnsi="SimSun" w:eastAsia="SimSun" w:cs="SimSun"/>
          <w:sz w:val="24"/>
          <w:szCs w:val="24"/>
        </w:rPr>
      </w:pPr>
      <w:r>
        <w:rPr>
          <w:rFonts w:ascii="SimSun" w:hAnsi="SimSun" w:eastAsia="SimSun" w:cs="SimSun"/>
          <w:sz w:val="24"/>
          <w:szCs w:val="24"/>
        </w:rPr>
        <w:t>【内容要求】</w:t>
      </w:r>
    </w:p>
    <w:p>
      <w:pPr>
        <w:ind w:right="90" w:firstLine="483"/>
        <w:spacing w:before="183" w:line="357" w:lineRule="auto"/>
        <w:jc w:val="both"/>
        <w:rPr>
          <w:rFonts w:ascii="SimSun" w:hAnsi="SimSun" w:eastAsia="SimSun" w:cs="SimSun"/>
          <w:sz w:val="24"/>
          <w:szCs w:val="24"/>
        </w:rPr>
      </w:pPr>
      <w:r>
        <w:rPr>
          <w:rFonts w:ascii="SimSun" w:hAnsi="SimSun" w:eastAsia="SimSun" w:cs="SimSun"/>
          <w:sz w:val="24"/>
          <w:szCs w:val="24"/>
          <w:b/>
          <w:bCs/>
        </w:rPr>
        <w:t>(1)电容器</w:t>
      </w:r>
      <w:r>
        <w:rPr>
          <w:rFonts w:ascii="SimSun" w:hAnsi="SimSun" w:eastAsia="SimSun" w:cs="SimSun"/>
          <w:sz w:val="24"/>
          <w:szCs w:val="24"/>
        </w:rPr>
        <w:t xml:space="preserve">  </w:t>
      </w:r>
      <w:r>
        <w:rPr>
          <w:rFonts w:ascii="SimSun" w:hAnsi="SimSun" w:eastAsia="SimSun" w:cs="SimSun"/>
          <w:sz w:val="24"/>
          <w:szCs w:val="24"/>
          <w:b/>
          <w:bCs/>
        </w:rPr>
        <w:t>电容</w:t>
      </w:r>
      <w:r>
        <w:rPr>
          <w:rFonts w:ascii="SimSun" w:hAnsi="SimSun" w:eastAsia="SimSun" w:cs="SimSun"/>
          <w:sz w:val="24"/>
          <w:szCs w:val="24"/>
        </w:rPr>
        <w:t xml:space="preserve">  观察常见电容器，了解其构造。观察电容器的充电、放</w:t>
      </w:r>
      <w:r>
        <w:rPr>
          <w:rFonts w:ascii="SimSun" w:hAnsi="SimSun" w:eastAsia="SimSun" w:cs="SimSun"/>
          <w:sz w:val="24"/>
          <w:szCs w:val="24"/>
          <w:spacing w:val="14"/>
        </w:rPr>
        <w:t xml:space="preserve"> </w:t>
      </w:r>
      <w:r>
        <w:rPr>
          <w:rFonts w:ascii="SimSun" w:hAnsi="SimSun" w:eastAsia="SimSun" w:cs="SimSun"/>
          <w:sz w:val="24"/>
          <w:szCs w:val="24"/>
          <w:spacing w:val="-3"/>
        </w:rPr>
        <w:t>电现象，了解电容的概念。通过控制变量实验，</w:t>
      </w:r>
      <w:r>
        <w:rPr>
          <w:rFonts w:ascii="SimSun" w:hAnsi="SimSun" w:eastAsia="SimSun" w:cs="SimSun"/>
          <w:sz w:val="24"/>
          <w:szCs w:val="24"/>
          <w:spacing w:val="-4"/>
        </w:rPr>
        <w:t>认识平行板电容器的电容与哪些</w:t>
      </w:r>
      <w:r>
        <w:rPr>
          <w:rFonts w:ascii="SimSun" w:hAnsi="SimSun" w:eastAsia="SimSun" w:cs="SimSun"/>
          <w:sz w:val="24"/>
          <w:szCs w:val="24"/>
        </w:rPr>
        <w:t xml:space="preserve"> </w:t>
      </w:r>
      <w:r>
        <w:rPr>
          <w:rFonts w:ascii="SimSun" w:hAnsi="SimSun" w:eastAsia="SimSun" w:cs="SimSun"/>
          <w:sz w:val="24"/>
          <w:szCs w:val="24"/>
          <w:spacing w:val="-2"/>
        </w:rPr>
        <w:t>因素有关。能列举电容器的应用实例。</w:t>
      </w:r>
    </w:p>
    <w:p>
      <w:pPr>
        <w:ind w:left="48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90" w:firstLine="480"/>
        <w:spacing w:before="189" w:line="291" w:lineRule="auto"/>
        <w:rPr>
          <w:rFonts w:ascii="SimSun" w:hAnsi="SimSun" w:eastAsia="SimSun" w:cs="SimSun"/>
          <w:sz w:val="24"/>
          <w:szCs w:val="24"/>
        </w:rPr>
      </w:pPr>
      <w:r>
        <w:rPr>
          <w:rFonts w:ascii="SimSun" w:hAnsi="SimSun" w:eastAsia="SimSun" w:cs="SimSun"/>
          <w:sz w:val="24"/>
          <w:szCs w:val="24"/>
          <w:spacing w:val="-3"/>
        </w:rPr>
        <w:t>①查阅资料，了解电容器在照相机闪光灯电路中的作用，在课堂上交流，进</w:t>
      </w:r>
      <w:r>
        <w:rPr>
          <w:rFonts w:ascii="SimSun" w:hAnsi="SimSun" w:eastAsia="SimSun" w:cs="SimSun"/>
          <w:sz w:val="24"/>
          <w:szCs w:val="24"/>
          <w:spacing w:val="17"/>
        </w:rPr>
        <w:t xml:space="preserve"> </w:t>
      </w:r>
      <w:r>
        <w:rPr>
          <w:rFonts w:ascii="SimSun" w:hAnsi="SimSun" w:eastAsia="SimSun" w:cs="SimSun"/>
          <w:sz w:val="24"/>
          <w:szCs w:val="24"/>
          <w:spacing w:val="-2"/>
        </w:rPr>
        <w:t>一步发展技术运用、科学论证等物理学科核心素</w:t>
      </w:r>
      <w:r>
        <w:rPr>
          <w:rFonts w:ascii="SimSun" w:hAnsi="SimSun" w:eastAsia="SimSun" w:cs="SimSun"/>
          <w:sz w:val="24"/>
          <w:szCs w:val="24"/>
          <w:spacing w:val="-3"/>
        </w:rPr>
        <w:t>养。</w:t>
      </w:r>
    </w:p>
    <w:p>
      <w:pPr>
        <w:ind w:right="49" w:firstLine="480"/>
        <w:spacing w:before="163" w:line="295" w:lineRule="auto"/>
        <w:rPr>
          <w:rFonts w:ascii="SimSun" w:hAnsi="SimSun" w:eastAsia="SimSun" w:cs="SimSun"/>
          <w:sz w:val="24"/>
          <w:szCs w:val="24"/>
        </w:rPr>
      </w:pPr>
      <w:r>
        <w:rPr>
          <w:rFonts w:ascii="SimSun" w:hAnsi="SimSun" w:eastAsia="SimSun" w:cs="SimSun"/>
          <w:sz w:val="24"/>
          <w:szCs w:val="24"/>
          <w:spacing w:val="-1"/>
        </w:rPr>
        <w:t>②查阅资料，了解并分析电容器的应用案例，撰写报告，</w:t>
      </w:r>
      <w:r>
        <w:rPr>
          <w:rFonts w:ascii="SimSun" w:hAnsi="SimSun" w:eastAsia="SimSun" w:cs="SimSun"/>
          <w:sz w:val="24"/>
          <w:szCs w:val="24"/>
          <w:spacing w:val="-2"/>
        </w:rPr>
        <w:t>并在课堂上交流，</w:t>
      </w:r>
      <w:r>
        <w:rPr>
          <w:rFonts w:ascii="SimSun" w:hAnsi="SimSun" w:eastAsia="SimSun" w:cs="SimSun"/>
          <w:sz w:val="24"/>
          <w:szCs w:val="24"/>
        </w:rPr>
        <w:t xml:space="preserve"> </w:t>
      </w:r>
      <w:r>
        <w:rPr>
          <w:rFonts w:ascii="SimSun" w:hAnsi="SimSun" w:eastAsia="SimSun" w:cs="SimSun"/>
          <w:sz w:val="24"/>
          <w:szCs w:val="24"/>
          <w:spacing w:val="-2"/>
        </w:rPr>
        <w:t>进一步发展技术运用、合作交流等物理学科核心素养。</w:t>
      </w:r>
    </w:p>
    <w:p>
      <w:pPr>
        <w:ind w:firstLine="480"/>
        <w:spacing w:before="156" w:line="322" w:lineRule="auto"/>
        <w:rPr>
          <w:rFonts w:ascii="SimSun" w:hAnsi="SimSun" w:eastAsia="SimSun" w:cs="SimSun"/>
          <w:sz w:val="24"/>
          <w:szCs w:val="24"/>
        </w:rPr>
      </w:pPr>
      <w:r>
        <w:rPr>
          <w:rFonts w:ascii="SimSun" w:hAnsi="SimSun" w:eastAsia="SimSun" w:cs="SimSun"/>
          <w:sz w:val="24"/>
          <w:szCs w:val="24"/>
          <w:spacing w:val="1"/>
        </w:rPr>
        <w:t>(2)学生实验：探究影响平行板电容器电容的因素</w:t>
      </w:r>
      <w:r>
        <w:rPr>
          <w:rFonts w:ascii="SimSun" w:hAnsi="SimSun" w:eastAsia="SimSun" w:cs="SimSun"/>
          <w:sz w:val="24"/>
          <w:szCs w:val="24"/>
          <w:spacing w:val="126"/>
        </w:rPr>
        <w:t xml:space="preserve"> </w:t>
      </w:r>
      <w:r>
        <w:rPr>
          <w:rFonts w:ascii="SimSun" w:hAnsi="SimSun" w:eastAsia="SimSun" w:cs="SimSun"/>
          <w:sz w:val="24"/>
          <w:szCs w:val="24"/>
          <w:spacing w:val="1"/>
        </w:rPr>
        <w:t>通过控制变量实验，探</w:t>
      </w:r>
      <w:r>
        <w:rPr>
          <w:rFonts w:ascii="SimSun" w:hAnsi="SimSun" w:eastAsia="SimSun" w:cs="SimSun"/>
          <w:sz w:val="24"/>
          <w:szCs w:val="24"/>
        </w:rPr>
        <w:t xml:space="preserve"> </w:t>
      </w:r>
      <w:r>
        <w:rPr>
          <w:rFonts w:ascii="SimSun" w:hAnsi="SimSun" w:eastAsia="SimSun" w:cs="SimSun"/>
          <w:sz w:val="24"/>
          <w:szCs w:val="24"/>
          <w:spacing w:val="-3"/>
        </w:rPr>
        <w:t>究平行板电容器的电容与两板的面积、两板间的距离及电介质的关系，进一步增</w:t>
      </w:r>
      <w:r>
        <w:rPr>
          <w:rFonts w:ascii="SimSun" w:hAnsi="SimSun" w:eastAsia="SimSun" w:cs="SimSun"/>
          <w:sz w:val="24"/>
          <w:szCs w:val="24"/>
          <w:spacing w:val="6"/>
        </w:rPr>
        <w:t xml:space="preserve">  </w:t>
      </w:r>
      <w:r>
        <w:rPr>
          <w:rFonts w:ascii="SimSun" w:hAnsi="SimSun" w:eastAsia="SimSun" w:cs="SimSun"/>
          <w:sz w:val="24"/>
          <w:szCs w:val="24"/>
          <w:spacing w:val="-6"/>
        </w:rPr>
        <w:t>强猜想假设、设计实施、收集证据、结果验证、</w:t>
      </w:r>
      <w:r>
        <w:rPr>
          <w:rFonts w:ascii="SimSun" w:hAnsi="SimSun" w:eastAsia="SimSun" w:cs="SimSun"/>
          <w:sz w:val="24"/>
          <w:szCs w:val="24"/>
          <w:spacing w:val="-7"/>
        </w:rPr>
        <w:t>反思改进等能力，发展操作技能、</w:t>
      </w:r>
      <w:r>
        <w:rPr>
          <w:rFonts w:ascii="SimSun" w:hAnsi="SimSun" w:eastAsia="SimSun" w:cs="SimSun"/>
          <w:sz w:val="24"/>
          <w:szCs w:val="24"/>
        </w:rPr>
        <w:t xml:space="preserve"> </w:t>
      </w:r>
      <w:r>
        <w:rPr>
          <w:rFonts w:ascii="SimSun" w:hAnsi="SimSun" w:eastAsia="SimSun" w:cs="SimSun"/>
          <w:sz w:val="24"/>
          <w:szCs w:val="24"/>
          <w:spacing w:val="-3"/>
        </w:rPr>
        <w:t>探究设计等物理学科核心素养。</w:t>
      </w:r>
    </w:p>
    <w:p>
      <w:pPr>
        <w:ind w:right="81" w:firstLine="480"/>
        <w:spacing w:before="226" w:line="304" w:lineRule="auto"/>
        <w:rPr>
          <w:rFonts w:ascii="SimSun" w:hAnsi="SimSun" w:eastAsia="SimSun" w:cs="SimSun"/>
          <w:sz w:val="24"/>
          <w:szCs w:val="24"/>
        </w:rPr>
      </w:pPr>
      <w:r>
        <w:rPr>
          <w:rFonts w:ascii="SimSun" w:hAnsi="SimSun" w:eastAsia="SimSun" w:cs="SimSun"/>
          <w:sz w:val="24"/>
          <w:szCs w:val="24"/>
          <w:spacing w:val="8"/>
        </w:rPr>
        <w:t>(3)静电感应  静电屏蔽  通过实验，观察静电感应现象；知道其产生的</w:t>
      </w:r>
      <w:r>
        <w:rPr>
          <w:rFonts w:ascii="SimSun" w:hAnsi="SimSun" w:eastAsia="SimSun" w:cs="SimSun"/>
          <w:sz w:val="24"/>
          <w:szCs w:val="24"/>
          <w:spacing w:val="7"/>
        </w:rPr>
        <w:t xml:space="preserve"> </w:t>
      </w:r>
      <w:r>
        <w:rPr>
          <w:rFonts w:ascii="SimSun" w:hAnsi="SimSun" w:eastAsia="SimSun" w:cs="SimSun"/>
          <w:sz w:val="24"/>
          <w:szCs w:val="24"/>
          <w:spacing w:val="-2"/>
        </w:rPr>
        <w:t>原因。通过实验，观察静电屏蔽现象；知道其产生</w:t>
      </w:r>
      <w:r>
        <w:rPr>
          <w:rFonts w:ascii="SimSun" w:hAnsi="SimSun" w:eastAsia="SimSun" w:cs="SimSun"/>
          <w:sz w:val="24"/>
          <w:szCs w:val="24"/>
          <w:spacing w:val="-3"/>
        </w:rPr>
        <w:t>的原因。能列举静电感应、静</w:t>
      </w:r>
      <w:r>
        <w:rPr>
          <w:rFonts w:ascii="SimSun" w:hAnsi="SimSun" w:eastAsia="SimSun" w:cs="SimSun"/>
          <w:sz w:val="24"/>
          <w:szCs w:val="24"/>
        </w:rPr>
        <w:t xml:space="preserve"> </w:t>
      </w:r>
      <w:r>
        <w:rPr>
          <w:rFonts w:ascii="SimSun" w:hAnsi="SimSun" w:eastAsia="SimSun" w:cs="SimSun"/>
          <w:sz w:val="24"/>
          <w:szCs w:val="24"/>
          <w:spacing w:val="-4"/>
        </w:rPr>
        <w:t>电屏蔽在电子技术中的应用实例。</w:t>
      </w:r>
    </w:p>
    <w:p>
      <w:pPr>
        <w:ind w:left="480"/>
        <w:spacing w:before="196" w:line="220" w:lineRule="auto"/>
        <w:rPr>
          <w:rFonts w:ascii="SimSun" w:hAnsi="SimSun" w:eastAsia="SimSun" w:cs="SimSun"/>
          <w:sz w:val="24"/>
          <w:szCs w:val="24"/>
        </w:rPr>
      </w:pPr>
      <w:r>
        <w:rPr>
          <w:rFonts w:ascii="SimSun" w:hAnsi="SimSun" w:eastAsia="SimSun" w:cs="SimSun"/>
          <w:sz w:val="24"/>
          <w:szCs w:val="24"/>
          <w:spacing w:val="-11"/>
        </w:rPr>
        <w:t>活动示例：</w:t>
      </w:r>
    </w:p>
    <w:p>
      <w:pPr>
        <w:ind w:right="86" w:firstLine="480"/>
        <w:spacing w:before="191" w:line="309" w:lineRule="auto"/>
        <w:rPr>
          <w:rFonts w:ascii="SimSun" w:hAnsi="SimSun" w:eastAsia="SimSun" w:cs="SimSun"/>
          <w:sz w:val="24"/>
          <w:szCs w:val="24"/>
        </w:rPr>
      </w:pPr>
      <w:r>
        <w:rPr>
          <w:rFonts w:ascii="SimSun" w:hAnsi="SimSun" w:eastAsia="SimSun" w:cs="SimSun"/>
          <w:sz w:val="24"/>
          <w:szCs w:val="24"/>
          <w:spacing w:val="8"/>
        </w:rPr>
        <w:t>①观察建筑物的避雷系统(避雷针、避雷带、避雷网),了解避雷系统防止</w:t>
      </w:r>
      <w:r>
        <w:rPr>
          <w:rFonts w:ascii="SimSun" w:hAnsi="SimSun" w:eastAsia="SimSun" w:cs="SimSun"/>
          <w:sz w:val="24"/>
          <w:szCs w:val="24"/>
          <w:spacing w:val="16"/>
        </w:rPr>
        <w:t xml:space="preserve"> </w:t>
      </w:r>
      <w:r>
        <w:rPr>
          <w:rFonts w:ascii="SimSun" w:hAnsi="SimSun" w:eastAsia="SimSun" w:cs="SimSun"/>
          <w:sz w:val="24"/>
          <w:szCs w:val="24"/>
          <w:spacing w:val="-2"/>
        </w:rPr>
        <w:t>建筑物遭雷击的原理，在课堂上交流，进一步发展实验观察、</w:t>
      </w:r>
      <w:r>
        <w:rPr>
          <w:rFonts w:ascii="SimSun" w:hAnsi="SimSun" w:eastAsia="SimSun" w:cs="SimSun"/>
          <w:sz w:val="24"/>
          <w:szCs w:val="24"/>
          <w:spacing w:val="-3"/>
        </w:rPr>
        <w:t>技术运用等物理学</w:t>
      </w:r>
      <w:r>
        <w:rPr>
          <w:rFonts w:ascii="SimSun" w:hAnsi="SimSun" w:eastAsia="SimSun" w:cs="SimSun"/>
          <w:sz w:val="24"/>
          <w:szCs w:val="24"/>
        </w:rPr>
        <w:t xml:space="preserve"> </w:t>
      </w:r>
      <w:r>
        <w:rPr>
          <w:rFonts w:ascii="SimSun" w:hAnsi="SimSun" w:eastAsia="SimSun" w:cs="SimSun"/>
          <w:sz w:val="24"/>
          <w:szCs w:val="24"/>
          <w:spacing w:val="-7"/>
        </w:rPr>
        <w:t>科核心素养。</w:t>
      </w:r>
    </w:p>
    <w:p>
      <w:pPr>
        <w:ind w:right="90" w:firstLine="480"/>
        <w:spacing w:before="195" w:line="286" w:lineRule="auto"/>
        <w:rPr>
          <w:rFonts w:ascii="SimSun" w:hAnsi="SimSun" w:eastAsia="SimSun" w:cs="SimSun"/>
          <w:sz w:val="24"/>
          <w:szCs w:val="24"/>
        </w:rPr>
      </w:pPr>
      <w:r>
        <w:rPr>
          <w:rFonts w:ascii="SimSun" w:hAnsi="SimSun" w:eastAsia="SimSun" w:cs="SimSun"/>
          <w:sz w:val="24"/>
          <w:szCs w:val="24"/>
          <w:spacing w:val="-3"/>
        </w:rPr>
        <w:t>②收集资料，了解通信电缆、电子仪器、高压设备等的静电屏蔽的方法，撰</w:t>
      </w:r>
      <w:r>
        <w:rPr>
          <w:rFonts w:ascii="SimSun" w:hAnsi="SimSun" w:eastAsia="SimSun" w:cs="SimSun"/>
          <w:sz w:val="24"/>
          <w:szCs w:val="24"/>
          <w:spacing w:val="17"/>
        </w:rPr>
        <w:t xml:space="preserve"> </w:t>
      </w:r>
      <w:r>
        <w:rPr>
          <w:rFonts w:ascii="SimSun" w:hAnsi="SimSun" w:eastAsia="SimSun" w:cs="SimSun"/>
          <w:sz w:val="24"/>
          <w:szCs w:val="24"/>
          <w:spacing w:val="-1"/>
        </w:rPr>
        <w:t>写调查小报告，进一步发展技术运用、科学论证等物理学科核心素养。</w:t>
      </w:r>
    </w:p>
    <w:p>
      <w:pPr>
        <w:ind w:right="140" w:firstLine="480"/>
        <w:spacing w:before="198" w:line="286" w:lineRule="auto"/>
        <w:rPr>
          <w:rFonts w:ascii="SimSun" w:hAnsi="SimSun" w:eastAsia="SimSun" w:cs="SimSun"/>
          <w:sz w:val="24"/>
          <w:szCs w:val="24"/>
        </w:rPr>
      </w:pPr>
      <w:r>
        <w:rPr>
          <w:rFonts w:ascii="SimSun" w:hAnsi="SimSun" w:eastAsia="SimSun" w:cs="SimSun"/>
          <w:sz w:val="24"/>
          <w:szCs w:val="24"/>
          <w:spacing w:val="7"/>
        </w:rPr>
        <w:t>(4)静电的利用和危害防护  通过具体案例，了解</w:t>
      </w:r>
      <w:r>
        <w:rPr>
          <w:rFonts w:ascii="SimSun" w:hAnsi="SimSun" w:eastAsia="SimSun" w:cs="SimSun"/>
          <w:sz w:val="24"/>
          <w:szCs w:val="24"/>
          <w:spacing w:val="6"/>
        </w:rPr>
        <w:t>生产中对静电的利用；</w:t>
      </w:r>
      <w:r>
        <w:rPr>
          <w:rFonts w:ascii="SimSun" w:hAnsi="SimSun" w:eastAsia="SimSun" w:cs="SimSun"/>
          <w:sz w:val="24"/>
          <w:szCs w:val="24"/>
        </w:rPr>
        <w:t xml:space="preserve"> </w:t>
      </w:r>
      <w:r>
        <w:rPr>
          <w:rFonts w:ascii="SimSun" w:hAnsi="SimSun" w:eastAsia="SimSun" w:cs="SimSun"/>
          <w:sz w:val="24"/>
          <w:szCs w:val="24"/>
          <w:spacing w:val="-2"/>
        </w:rPr>
        <w:t>知道静电在生活、生产中的危害及主要的防护方</w:t>
      </w:r>
      <w:r>
        <w:rPr>
          <w:rFonts w:ascii="SimSun" w:hAnsi="SimSun" w:eastAsia="SimSun" w:cs="SimSun"/>
          <w:sz w:val="24"/>
          <w:szCs w:val="24"/>
          <w:spacing w:val="-3"/>
        </w:rPr>
        <w:t>法。</w:t>
      </w:r>
    </w:p>
    <w:p>
      <w:pPr>
        <w:ind w:left="48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50" w:firstLine="480"/>
        <w:spacing w:before="190" w:line="356" w:lineRule="auto"/>
        <w:rPr>
          <w:rFonts w:ascii="SimSun" w:hAnsi="SimSun" w:eastAsia="SimSun" w:cs="SimSun"/>
          <w:sz w:val="24"/>
          <w:szCs w:val="24"/>
        </w:rPr>
      </w:pPr>
      <w:r>
        <w:rPr>
          <w:rFonts w:ascii="SimSun" w:hAnsi="SimSun" w:eastAsia="SimSun" w:cs="SimSun"/>
          <w:sz w:val="24"/>
          <w:szCs w:val="24"/>
          <w:spacing w:val="-1"/>
        </w:rPr>
        <w:t>①查阅资料，了解静电在激光打印、静电喷涂和静电除</w:t>
      </w:r>
      <w:r>
        <w:rPr>
          <w:rFonts w:ascii="SimSun" w:hAnsi="SimSun" w:eastAsia="SimSun" w:cs="SimSun"/>
          <w:sz w:val="24"/>
          <w:szCs w:val="24"/>
          <w:spacing w:val="-2"/>
        </w:rPr>
        <w:t>尘等技术中的应用，</w:t>
      </w:r>
      <w:r>
        <w:rPr>
          <w:rFonts w:ascii="SimSun" w:hAnsi="SimSun" w:eastAsia="SimSun" w:cs="SimSun"/>
          <w:sz w:val="24"/>
          <w:szCs w:val="24"/>
        </w:rPr>
        <w:t xml:space="preserve"> </w:t>
      </w:r>
      <w:r>
        <w:rPr>
          <w:rFonts w:ascii="SimSun" w:hAnsi="SimSun" w:eastAsia="SimSun" w:cs="SimSun"/>
          <w:sz w:val="24"/>
          <w:szCs w:val="24"/>
          <w:spacing w:val="-2"/>
        </w:rPr>
        <w:t>撰写调查小报告，并在课堂上交流，进一步发展科学论</w:t>
      </w:r>
      <w:r>
        <w:rPr>
          <w:rFonts w:ascii="SimSun" w:hAnsi="SimSun" w:eastAsia="SimSun" w:cs="SimSun"/>
          <w:sz w:val="24"/>
          <w:szCs w:val="24"/>
          <w:spacing w:val="-3"/>
        </w:rPr>
        <w:t>证、技术运用等物理学科</w:t>
      </w:r>
    </w:p>
    <w:p>
      <w:pPr>
        <w:spacing w:line="356" w:lineRule="auto"/>
        <w:sectPr>
          <w:footerReference w:type="default" r:id="rId34"/>
          <w:pgSz w:w="11910" w:h="16840"/>
          <w:pgMar w:top="400" w:right="1729" w:bottom="1213" w:left="1769" w:header="0" w:footer="101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4"/>
        </w:rPr>
        <w:t>核心素养。</w:t>
      </w:r>
    </w:p>
    <w:p>
      <w:pPr>
        <w:ind w:right="59" w:firstLine="460"/>
        <w:spacing w:before="181" w:line="291" w:lineRule="auto"/>
        <w:rPr>
          <w:rFonts w:ascii="SimSun" w:hAnsi="SimSun" w:eastAsia="SimSun" w:cs="SimSun"/>
          <w:sz w:val="24"/>
          <w:szCs w:val="24"/>
        </w:rPr>
      </w:pPr>
      <w:r>
        <w:rPr>
          <w:rFonts w:ascii="SimSun" w:hAnsi="SimSun" w:eastAsia="SimSun" w:cs="SimSun"/>
          <w:sz w:val="24"/>
          <w:szCs w:val="24"/>
          <w:spacing w:val="-3"/>
        </w:rPr>
        <w:t>②分组讨论在有可燃气体、粉尘的环境中，防止静电产生的方法，在课堂上</w:t>
      </w:r>
      <w:r>
        <w:rPr>
          <w:rFonts w:ascii="SimSun" w:hAnsi="SimSun" w:eastAsia="SimSun" w:cs="SimSun"/>
          <w:sz w:val="24"/>
          <w:szCs w:val="24"/>
          <w:spacing w:val="18"/>
        </w:rPr>
        <w:t xml:space="preserve"> </w:t>
      </w:r>
      <w:r>
        <w:rPr>
          <w:rFonts w:ascii="SimSun" w:hAnsi="SimSun" w:eastAsia="SimSun" w:cs="SimSun"/>
          <w:sz w:val="24"/>
          <w:szCs w:val="24"/>
          <w:spacing w:val="-2"/>
        </w:rPr>
        <w:t>交流，进一步发展科学论证、技术运用等物理学科核心素养。</w:t>
      </w:r>
    </w:p>
    <w:p>
      <w:pPr>
        <w:ind w:right="40" w:firstLine="460"/>
        <w:spacing w:before="167" w:line="314" w:lineRule="auto"/>
        <w:rPr>
          <w:rFonts w:ascii="SimSun" w:hAnsi="SimSun" w:eastAsia="SimSun" w:cs="SimSun"/>
          <w:sz w:val="24"/>
          <w:szCs w:val="24"/>
        </w:rPr>
      </w:pPr>
      <w:r>
        <w:rPr>
          <w:rFonts w:ascii="SimSun" w:hAnsi="SimSun" w:eastAsia="SimSun" w:cs="SimSun"/>
          <w:sz w:val="24"/>
          <w:szCs w:val="24"/>
          <w:spacing w:val="8"/>
        </w:rPr>
        <w:t>(5)带电粒子在匀强电场中的运动  通过分析，了解带电粒子平行于电场</w:t>
      </w:r>
      <w:r>
        <w:rPr>
          <w:rFonts w:ascii="SimSun" w:hAnsi="SimSun" w:eastAsia="SimSun" w:cs="SimSun"/>
          <w:sz w:val="24"/>
          <w:szCs w:val="24"/>
          <w:spacing w:val="12"/>
        </w:rPr>
        <w:t xml:space="preserve"> </w:t>
      </w:r>
      <w:r>
        <w:rPr>
          <w:rFonts w:ascii="SimSun" w:hAnsi="SimSun" w:eastAsia="SimSun" w:cs="SimSun"/>
          <w:sz w:val="24"/>
          <w:szCs w:val="24"/>
          <w:spacing w:val="-2"/>
        </w:rPr>
        <w:t>方向进入电场时，在电场中的加速规律；通过分析，</w:t>
      </w:r>
      <w:r>
        <w:rPr>
          <w:rFonts w:ascii="SimSun" w:hAnsi="SimSun" w:eastAsia="SimSun" w:cs="SimSun"/>
          <w:sz w:val="24"/>
          <w:szCs w:val="24"/>
          <w:spacing w:val="-3"/>
        </w:rPr>
        <w:t>了解带电粒子垂直于电场方</w:t>
      </w:r>
      <w:r>
        <w:rPr>
          <w:rFonts w:ascii="SimSun" w:hAnsi="SimSun" w:eastAsia="SimSun" w:cs="SimSun"/>
          <w:sz w:val="24"/>
          <w:szCs w:val="24"/>
        </w:rPr>
        <w:t xml:space="preserve"> </w:t>
      </w:r>
      <w:r>
        <w:rPr>
          <w:rFonts w:ascii="SimSun" w:hAnsi="SimSun" w:eastAsia="SimSun" w:cs="SimSun"/>
          <w:sz w:val="24"/>
          <w:szCs w:val="24"/>
          <w:spacing w:val="-2"/>
        </w:rPr>
        <w:t>向进入电场时，在电场中的偏转规律。能理解示波器的工作原理。</w:t>
      </w:r>
    </w:p>
    <w:p>
      <w:pPr>
        <w:ind w:left="460"/>
        <w:spacing w:before="185" w:line="220" w:lineRule="auto"/>
        <w:rPr>
          <w:rFonts w:ascii="SimSun" w:hAnsi="SimSun" w:eastAsia="SimSun" w:cs="SimSun"/>
          <w:sz w:val="24"/>
          <w:szCs w:val="24"/>
        </w:rPr>
      </w:pPr>
      <w:r>
        <w:rPr>
          <w:rFonts w:ascii="SimSun" w:hAnsi="SimSun" w:eastAsia="SimSun" w:cs="SimSun"/>
          <w:sz w:val="24"/>
          <w:szCs w:val="24"/>
          <w:spacing w:val="-11"/>
        </w:rPr>
        <w:t>活动示例：</w:t>
      </w:r>
    </w:p>
    <w:p>
      <w:pPr>
        <w:ind w:right="59" w:firstLine="460"/>
        <w:spacing w:before="179" w:line="291" w:lineRule="auto"/>
        <w:rPr>
          <w:rFonts w:ascii="SimSun" w:hAnsi="SimSun" w:eastAsia="SimSun" w:cs="SimSun"/>
          <w:sz w:val="24"/>
          <w:szCs w:val="24"/>
        </w:rPr>
      </w:pPr>
      <w:r>
        <w:rPr>
          <w:rFonts w:ascii="SimSun" w:hAnsi="SimSun" w:eastAsia="SimSun" w:cs="SimSun"/>
          <w:sz w:val="24"/>
          <w:szCs w:val="24"/>
          <w:spacing w:val="-3"/>
        </w:rPr>
        <w:t>①收集资料，了解电子射线管的工作原理，撰写调查小报告，进一步发展技</w:t>
      </w:r>
      <w:r>
        <w:rPr>
          <w:rFonts w:ascii="SimSun" w:hAnsi="SimSun" w:eastAsia="SimSun" w:cs="SimSun"/>
          <w:sz w:val="24"/>
          <w:szCs w:val="24"/>
          <w:spacing w:val="18"/>
        </w:rPr>
        <w:t xml:space="preserve"> </w:t>
      </w:r>
      <w:r>
        <w:rPr>
          <w:rFonts w:ascii="SimSun" w:hAnsi="SimSun" w:eastAsia="SimSun" w:cs="SimSun"/>
          <w:sz w:val="24"/>
          <w:szCs w:val="24"/>
          <w:spacing w:val="-3"/>
        </w:rPr>
        <w:t>术运用、科学论证等物理学科核心素养。</w:t>
      </w:r>
    </w:p>
    <w:p>
      <w:pPr>
        <w:ind w:right="41" w:firstLine="460"/>
        <w:spacing w:before="184" w:line="287" w:lineRule="auto"/>
        <w:rPr>
          <w:rFonts w:ascii="SimSun" w:hAnsi="SimSun" w:eastAsia="SimSun" w:cs="SimSun"/>
          <w:sz w:val="24"/>
          <w:szCs w:val="24"/>
        </w:rPr>
      </w:pPr>
      <w:r>
        <w:rPr>
          <w:rFonts w:ascii="SimSun" w:hAnsi="SimSun" w:eastAsia="SimSun" w:cs="SimSun"/>
          <w:sz w:val="24"/>
          <w:szCs w:val="24"/>
          <w:spacing w:val="-2"/>
        </w:rPr>
        <w:t>②了解示波器的工作原理，在课堂上交流，进一步发展实验观察、技术运用</w:t>
      </w:r>
      <w:r>
        <w:rPr>
          <w:rFonts w:ascii="SimSun" w:hAnsi="SimSun" w:eastAsia="SimSun" w:cs="SimSun"/>
          <w:sz w:val="24"/>
          <w:szCs w:val="24"/>
          <w:spacing w:val="3"/>
        </w:rPr>
        <w:t xml:space="preserve"> </w:t>
      </w:r>
      <w:r>
        <w:rPr>
          <w:rFonts w:ascii="SimSun" w:hAnsi="SimSun" w:eastAsia="SimSun" w:cs="SimSun"/>
          <w:sz w:val="24"/>
          <w:szCs w:val="24"/>
          <w:spacing w:val="-5"/>
        </w:rPr>
        <w:t>等物理学科核心素养。</w:t>
      </w:r>
    </w:p>
    <w:p>
      <w:pPr>
        <w:ind w:left="33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5" w:firstLine="460"/>
        <w:spacing w:before="172" w:line="357" w:lineRule="auto"/>
        <w:jc w:val="both"/>
        <w:rPr>
          <w:rFonts w:ascii="SimSun" w:hAnsi="SimSun" w:eastAsia="SimSun" w:cs="SimSun"/>
          <w:sz w:val="24"/>
          <w:szCs w:val="24"/>
        </w:rPr>
      </w:pPr>
      <w:r>
        <w:rPr>
          <w:rFonts w:ascii="SimSun" w:hAnsi="SimSun" w:eastAsia="SimSun" w:cs="SimSun"/>
          <w:sz w:val="24"/>
          <w:szCs w:val="24"/>
          <w:spacing w:val="-3"/>
        </w:rPr>
        <w:t>本专题在静电场知识学习的基础上，进一步发展学生的运动与相互作用观念</w:t>
      </w:r>
      <w:r>
        <w:rPr>
          <w:rFonts w:ascii="SimSun" w:hAnsi="SimSun" w:eastAsia="SimSun" w:cs="SimSun"/>
          <w:sz w:val="24"/>
          <w:szCs w:val="24"/>
          <w:spacing w:val="18"/>
        </w:rPr>
        <w:t xml:space="preserve"> </w:t>
      </w:r>
      <w:r>
        <w:rPr>
          <w:rFonts w:ascii="SimSun" w:hAnsi="SimSun" w:eastAsia="SimSun" w:cs="SimSun"/>
          <w:sz w:val="24"/>
          <w:szCs w:val="24"/>
          <w:spacing w:val="-3"/>
        </w:rPr>
        <w:t>等物理学科核心素养。教学中教师应注意通过演示实验，引导学生建构平行板电</w:t>
      </w:r>
      <w:r>
        <w:rPr>
          <w:rFonts w:ascii="SimSun" w:hAnsi="SimSun" w:eastAsia="SimSun" w:cs="SimSun"/>
          <w:sz w:val="24"/>
          <w:szCs w:val="24"/>
          <w:spacing w:val="8"/>
        </w:rPr>
        <w:t xml:space="preserve"> </w:t>
      </w:r>
      <w:r>
        <w:rPr>
          <w:rFonts w:ascii="SimSun" w:hAnsi="SimSun" w:eastAsia="SimSun" w:cs="SimSun"/>
          <w:sz w:val="24"/>
          <w:szCs w:val="24"/>
          <w:spacing w:val="-3"/>
        </w:rPr>
        <w:t>容器等物理模型，进一步学习建立物理模型、控制变量等科学方法。让学生综合</w:t>
      </w:r>
      <w:r>
        <w:rPr>
          <w:rFonts w:ascii="SimSun" w:hAnsi="SimSun" w:eastAsia="SimSun" w:cs="SimSun"/>
          <w:sz w:val="24"/>
          <w:szCs w:val="24"/>
          <w:spacing w:val="4"/>
        </w:rPr>
        <w:t xml:space="preserve"> </w:t>
      </w:r>
      <w:r>
        <w:rPr>
          <w:rFonts w:ascii="SimSun" w:hAnsi="SimSun" w:eastAsia="SimSun" w:cs="SimSun"/>
          <w:sz w:val="24"/>
          <w:szCs w:val="24"/>
          <w:spacing w:val="-3"/>
        </w:rPr>
        <w:t>运用力学、静电学方面的知识，分析带电粒子在匀强电场中的运动，增强学生解</w:t>
      </w:r>
      <w:r>
        <w:rPr>
          <w:rFonts w:ascii="SimSun" w:hAnsi="SimSun" w:eastAsia="SimSun" w:cs="SimSun"/>
          <w:sz w:val="24"/>
          <w:szCs w:val="24"/>
          <w:spacing w:val="2"/>
        </w:rPr>
        <w:t xml:space="preserve"> </w:t>
      </w:r>
      <w:r>
        <w:rPr>
          <w:rFonts w:ascii="SimSun" w:hAnsi="SimSun" w:eastAsia="SimSun" w:cs="SimSun"/>
          <w:sz w:val="24"/>
          <w:szCs w:val="24"/>
          <w:spacing w:val="-6"/>
        </w:rPr>
        <w:t>决实际问题的能力。</w:t>
      </w:r>
    </w:p>
    <w:p>
      <w:pPr>
        <w:ind w:right="51" w:firstLine="460"/>
        <w:spacing w:before="21" w:line="355" w:lineRule="auto"/>
        <w:jc w:val="both"/>
        <w:rPr>
          <w:rFonts w:ascii="SimSun" w:hAnsi="SimSun" w:eastAsia="SimSun" w:cs="SimSun"/>
          <w:sz w:val="24"/>
          <w:szCs w:val="24"/>
        </w:rPr>
      </w:pPr>
      <w:r>
        <w:rPr>
          <w:rFonts w:ascii="SimSun" w:hAnsi="SimSun" w:eastAsia="SimSun" w:cs="SimSun"/>
          <w:sz w:val="24"/>
          <w:szCs w:val="24"/>
          <w:spacing w:val="-2"/>
        </w:rPr>
        <w:t>通过演示实验及其他实践教学活动，让学生了解</w:t>
      </w:r>
      <w:r>
        <w:rPr>
          <w:rFonts w:ascii="SimSun" w:hAnsi="SimSun" w:eastAsia="SimSun" w:cs="SimSun"/>
          <w:sz w:val="24"/>
          <w:szCs w:val="24"/>
          <w:spacing w:val="-3"/>
        </w:rPr>
        <w:t>静电感应、静电屏蔽现象及</w:t>
      </w:r>
      <w:r>
        <w:rPr>
          <w:rFonts w:ascii="SimSun" w:hAnsi="SimSun" w:eastAsia="SimSun" w:cs="SimSun"/>
          <w:sz w:val="24"/>
          <w:szCs w:val="24"/>
        </w:rPr>
        <w:t xml:space="preserve"> </w:t>
      </w:r>
      <w:r>
        <w:rPr>
          <w:rFonts w:ascii="SimSun" w:hAnsi="SimSun" w:eastAsia="SimSun" w:cs="SimSun"/>
          <w:sz w:val="24"/>
          <w:szCs w:val="24"/>
          <w:spacing w:val="-3"/>
        </w:rPr>
        <w:t>其在生产、生活中的应用和危害防护；通过学生实验，使学生增强动手能力，加</w:t>
      </w:r>
      <w:r>
        <w:rPr>
          <w:rFonts w:ascii="SimSun" w:hAnsi="SimSun" w:eastAsia="SimSun" w:cs="SimSun"/>
          <w:sz w:val="24"/>
          <w:szCs w:val="24"/>
          <w:spacing w:val="12"/>
        </w:rPr>
        <w:t xml:space="preserve"> </w:t>
      </w:r>
      <w:r>
        <w:rPr>
          <w:rFonts w:ascii="SimSun" w:hAnsi="SimSun" w:eastAsia="SimSun" w:cs="SimSun"/>
          <w:sz w:val="24"/>
          <w:szCs w:val="24"/>
          <w:spacing w:val="-3"/>
        </w:rPr>
        <w:t>深对控制变量法的理解，增强探究意识。</w:t>
      </w:r>
    </w:p>
    <w:p>
      <w:pPr>
        <w:ind w:right="79" w:firstLine="460"/>
        <w:spacing w:before="15" w:line="356" w:lineRule="auto"/>
        <w:rPr>
          <w:rFonts w:ascii="SimSun" w:hAnsi="SimSun" w:eastAsia="SimSun" w:cs="SimSun"/>
          <w:sz w:val="24"/>
          <w:szCs w:val="24"/>
        </w:rPr>
      </w:pPr>
      <w:r>
        <w:rPr>
          <w:rFonts w:ascii="SimSun" w:hAnsi="SimSun" w:eastAsia="SimSun" w:cs="SimSun"/>
          <w:sz w:val="24"/>
          <w:szCs w:val="24"/>
          <w:spacing w:val="-3"/>
        </w:rPr>
        <w:t>合理采用查阅资料、实地调查、撰写报告、分组讨论、课堂交流等方式</w:t>
      </w:r>
      <w:r>
        <w:rPr>
          <w:rFonts w:ascii="SimSun" w:hAnsi="SimSun" w:eastAsia="SimSun" w:cs="SimSun"/>
          <w:sz w:val="24"/>
          <w:szCs w:val="24"/>
          <w:spacing w:val="-4"/>
        </w:rPr>
        <w:t>，引</w:t>
      </w:r>
      <w:r>
        <w:rPr>
          <w:rFonts w:ascii="SimSun" w:hAnsi="SimSun" w:eastAsia="SimSun" w:cs="SimSun"/>
          <w:sz w:val="24"/>
          <w:szCs w:val="24"/>
        </w:rPr>
        <w:t xml:space="preserve"> </w:t>
      </w:r>
      <w:r>
        <w:rPr>
          <w:rFonts w:ascii="SimSun" w:hAnsi="SimSun" w:eastAsia="SimSun" w:cs="SimSun"/>
          <w:sz w:val="24"/>
          <w:szCs w:val="24"/>
          <w:spacing w:val="-11"/>
        </w:rPr>
        <w:t>导学生关注科学</w:t>
      </w:r>
      <w:r>
        <w:rPr>
          <w:rFonts w:ascii="SimSun" w:hAnsi="SimSun" w:eastAsia="SimSun" w:cs="SimSun"/>
          <w:sz w:val="24"/>
          <w:szCs w:val="24"/>
          <w:spacing w:val="-28"/>
        </w:rPr>
        <w:t xml:space="preserve"> </w:t>
      </w:r>
      <w:r>
        <w:rPr>
          <w:rFonts w:ascii="SimSun" w:hAnsi="SimSun" w:eastAsia="SimSun" w:cs="SimSun"/>
          <w:sz w:val="24"/>
          <w:szCs w:val="24"/>
          <w:spacing w:val="-11"/>
        </w:rPr>
        <w:t>·技术</w:t>
      </w:r>
      <w:r>
        <w:rPr>
          <w:rFonts w:ascii="SimSun" w:hAnsi="SimSun" w:eastAsia="SimSun" w:cs="SimSun"/>
          <w:sz w:val="24"/>
          <w:szCs w:val="24"/>
          <w:spacing w:val="-28"/>
        </w:rPr>
        <w:t xml:space="preserve"> </w:t>
      </w:r>
      <w:r>
        <w:rPr>
          <w:rFonts w:ascii="SimSun" w:hAnsi="SimSun" w:eastAsia="SimSun" w:cs="SimSun"/>
          <w:sz w:val="24"/>
          <w:szCs w:val="24"/>
          <w:spacing w:val="-11"/>
        </w:rPr>
        <w:t>·社会</w:t>
      </w:r>
      <w:r>
        <w:rPr>
          <w:rFonts w:ascii="SimSun" w:hAnsi="SimSun" w:eastAsia="SimSun" w:cs="SimSun"/>
          <w:sz w:val="24"/>
          <w:szCs w:val="24"/>
          <w:spacing w:val="-28"/>
        </w:rPr>
        <w:t xml:space="preserve"> </w:t>
      </w:r>
      <w:r>
        <w:rPr>
          <w:rFonts w:ascii="SimSun" w:hAnsi="SimSun" w:eastAsia="SimSun" w:cs="SimSun"/>
          <w:sz w:val="24"/>
          <w:szCs w:val="24"/>
          <w:spacing w:val="-11"/>
        </w:rPr>
        <w:t>·环境的关系，增强</w:t>
      </w:r>
      <w:r>
        <w:rPr>
          <w:rFonts w:ascii="SimSun" w:hAnsi="SimSun" w:eastAsia="SimSun" w:cs="SimSun"/>
          <w:sz w:val="24"/>
          <w:szCs w:val="24"/>
          <w:spacing w:val="-12"/>
        </w:rPr>
        <w:t>社会责任意识。</w:t>
      </w:r>
    </w:p>
    <w:p>
      <w:pPr>
        <w:ind w:left="463"/>
        <w:spacing w:before="241" w:line="222" w:lineRule="auto"/>
        <w:rPr>
          <w:rFonts w:ascii="SimHei" w:hAnsi="SimHei" w:eastAsia="SimHei" w:cs="SimHei"/>
          <w:sz w:val="25"/>
          <w:szCs w:val="25"/>
        </w:rPr>
      </w:pPr>
      <w:r>
        <w:rPr>
          <w:rFonts w:ascii="SimHei" w:hAnsi="SimHei" w:eastAsia="SimHei" w:cs="SimHei"/>
          <w:sz w:val="25"/>
          <w:szCs w:val="25"/>
          <w:b/>
          <w:bCs/>
          <w:spacing w:val="-6"/>
        </w:rPr>
        <w:t>专题三</w:t>
      </w:r>
      <w:r>
        <w:rPr>
          <w:rFonts w:ascii="SimHei" w:hAnsi="SimHei" w:eastAsia="SimHei" w:cs="SimHei"/>
          <w:sz w:val="25"/>
          <w:szCs w:val="25"/>
          <w:spacing w:val="93"/>
        </w:rPr>
        <w:t xml:space="preserve"> </w:t>
      </w:r>
      <w:r>
        <w:rPr>
          <w:rFonts w:ascii="SimHei" w:hAnsi="SimHei" w:eastAsia="SimHei" w:cs="SimHei"/>
          <w:sz w:val="25"/>
          <w:szCs w:val="25"/>
          <w:b/>
          <w:bCs/>
          <w:spacing w:val="-6"/>
        </w:rPr>
        <w:t>磁场的应用</w:t>
      </w:r>
    </w:p>
    <w:p>
      <w:pPr>
        <w:ind w:firstLine="460"/>
        <w:spacing w:before="172" w:line="351" w:lineRule="auto"/>
        <w:rPr>
          <w:rFonts w:ascii="SimSun" w:hAnsi="SimSun" w:eastAsia="SimSun" w:cs="SimSun"/>
          <w:sz w:val="24"/>
          <w:szCs w:val="24"/>
        </w:rPr>
      </w:pPr>
      <w:r>
        <w:rPr>
          <w:rFonts w:ascii="SimSun" w:hAnsi="SimSun" w:eastAsia="SimSun" w:cs="SimSun"/>
          <w:sz w:val="24"/>
          <w:szCs w:val="24"/>
          <w:spacing w:val="-1"/>
        </w:rPr>
        <w:t>本专题包括磁场对通电矩形线圈的作用，磁场对运动电荷的作用，磁介质、</w:t>
      </w:r>
      <w:r>
        <w:rPr>
          <w:rFonts w:ascii="SimSun" w:hAnsi="SimSun" w:eastAsia="SimSun" w:cs="SimSun"/>
          <w:sz w:val="24"/>
          <w:szCs w:val="24"/>
          <w:spacing w:val="11"/>
        </w:rPr>
        <w:t xml:space="preserve"> </w:t>
      </w:r>
      <w:r>
        <w:rPr>
          <w:rFonts w:ascii="SimSun" w:hAnsi="SimSun" w:eastAsia="SimSun" w:cs="SimSun"/>
          <w:sz w:val="24"/>
          <w:szCs w:val="24"/>
          <w:spacing w:val="-4"/>
        </w:rPr>
        <w:t>铁磁材料，自感、互感。</w:t>
      </w:r>
    </w:p>
    <w:p>
      <w:pPr>
        <w:ind w:left="330"/>
        <w:spacing w:line="219" w:lineRule="auto"/>
        <w:rPr>
          <w:rFonts w:ascii="SimSun" w:hAnsi="SimSun" w:eastAsia="SimSun" w:cs="SimSun"/>
          <w:sz w:val="26"/>
          <w:szCs w:val="26"/>
        </w:rPr>
      </w:pPr>
      <w:r>
        <w:rPr>
          <w:rFonts w:ascii="SimSun" w:hAnsi="SimSun" w:eastAsia="SimSun" w:cs="SimSun"/>
          <w:sz w:val="26"/>
          <w:szCs w:val="26"/>
          <w:spacing w:val="-10"/>
        </w:rPr>
        <w:t>【内容要求】</w:t>
      </w:r>
    </w:p>
    <w:p>
      <w:pPr>
        <w:ind w:right="35" w:firstLine="460"/>
        <w:spacing w:before="170" w:line="363" w:lineRule="auto"/>
        <w:jc w:val="both"/>
        <w:rPr>
          <w:rFonts w:ascii="SimSun" w:hAnsi="SimSun" w:eastAsia="SimSun" w:cs="SimSun"/>
          <w:sz w:val="24"/>
          <w:szCs w:val="24"/>
        </w:rPr>
      </w:pPr>
      <w:r>
        <w:rPr>
          <w:rFonts w:ascii="SimSun" w:hAnsi="SimSun" w:eastAsia="SimSun" w:cs="SimSun"/>
          <w:sz w:val="24"/>
          <w:szCs w:val="24"/>
          <w:spacing w:val="2"/>
        </w:rPr>
        <w:t>(1)磁场对通电矩形线圈的作用</w:t>
      </w:r>
      <w:r>
        <w:rPr>
          <w:rFonts w:ascii="SimSun" w:hAnsi="SimSun" w:eastAsia="SimSun" w:cs="SimSun"/>
          <w:sz w:val="24"/>
          <w:szCs w:val="24"/>
          <w:spacing w:val="101"/>
        </w:rPr>
        <w:t xml:space="preserve"> </w:t>
      </w:r>
      <w:r>
        <w:rPr>
          <w:rFonts w:ascii="SimSun" w:hAnsi="SimSun" w:eastAsia="SimSun" w:cs="SimSun"/>
          <w:sz w:val="24"/>
          <w:szCs w:val="24"/>
          <w:spacing w:val="2"/>
        </w:rPr>
        <w:t>通过观察，了解磁</w:t>
      </w:r>
      <w:r>
        <w:rPr>
          <w:rFonts w:ascii="SimSun" w:hAnsi="SimSun" w:eastAsia="SimSun" w:cs="SimSun"/>
          <w:sz w:val="24"/>
          <w:szCs w:val="24"/>
          <w:spacing w:val="1"/>
        </w:rPr>
        <w:t>电式电表的构造；了解</w:t>
      </w:r>
      <w:r>
        <w:rPr>
          <w:rFonts w:ascii="SimSun" w:hAnsi="SimSun" w:eastAsia="SimSun" w:cs="SimSun"/>
          <w:sz w:val="24"/>
          <w:szCs w:val="24"/>
        </w:rPr>
        <w:t xml:space="preserve"> </w:t>
      </w:r>
      <w:r>
        <w:rPr>
          <w:rFonts w:ascii="SimSun" w:hAnsi="SimSun" w:eastAsia="SimSun" w:cs="SimSun"/>
          <w:sz w:val="24"/>
          <w:szCs w:val="24"/>
          <w:spacing w:val="-2"/>
        </w:rPr>
        <w:t>磁场对通电矩形线圈的作用。了解磁电式电表的工作原理，知道</w:t>
      </w:r>
      <w:r>
        <w:rPr>
          <w:rFonts w:ascii="SimSun" w:hAnsi="SimSun" w:eastAsia="SimSun" w:cs="SimSun"/>
          <w:sz w:val="24"/>
          <w:szCs w:val="24"/>
          <w:spacing w:val="-3"/>
        </w:rPr>
        <w:t>磁电式电表在电</w:t>
      </w:r>
      <w:r>
        <w:rPr>
          <w:rFonts w:ascii="SimSun" w:hAnsi="SimSun" w:eastAsia="SimSun" w:cs="SimSun"/>
          <w:sz w:val="24"/>
          <w:szCs w:val="24"/>
        </w:rPr>
        <w:t xml:space="preserve"> </w:t>
      </w:r>
      <w:r>
        <w:rPr>
          <w:rFonts w:ascii="SimSun" w:hAnsi="SimSun" w:eastAsia="SimSun" w:cs="SimSun"/>
          <w:sz w:val="24"/>
          <w:szCs w:val="24"/>
          <w:spacing w:val="-5"/>
        </w:rPr>
        <w:t>子技术中的应用。</w:t>
      </w:r>
    </w:p>
    <w:p>
      <w:pPr>
        <w:spacing w:line="363" w:lineRule="auto"/>
        <w:sectPr>
          <w:footerReference w:type="default" r:id="rId35"/>
          <w:pgSz w:w="11910" w:h="16840"/>
          <w:pgMar w:top="400" w:right="1780" w:bottom="1199" w:left="1769" w:header="0" w:footer="1019"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70"/>
        <w:spacing w:before="78"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80" w:line="287" w:lineRule="auto"/>
        <w:rPr>
          <w:rFonts w:ascii="SimSun" w:hAnsi="SimSun" w:eastAsia="SimSun" w:cs="SimSun"/>
          <w:sz w:val="24"/>
          <w:szCs w:val="24"/>
        </w:rPr>
      </w:pPr>
      <w:r>
        <w:rPr>
          <w:rFonts w:ascii="SimSun" w:hAnsi="SimSun" w:eastAsia="SimSun" w:cs="SimSun"/>
          <w:sz w:val="24"/>
          <w:szCs w:val="24"/>
          <w:spacing w:val="-2"/>
        </w:rPr>
        <w:t>①观察磁电式电表的构造，了解其工作原理，</w:t>
      </w:r>
      <w:r>
        <w:rPr>
          <w:rFonts w:ascii="SimSun" w:hAnsi="SimSun" w:eastAsia="SimSun" w:cs="SimSun"/>
          <w:sz w:val="24"/>
          <w:szCs w:val="24"/>
          <w:spacing w:val="-3"/>
        </w:rPr>
        <w:t>在课堂上交流，进一步发展实</w:t>
      </w:r>
      <w:r>
        <w:rPr>
          <w:rFonts w:ascii="SimSun" w:hAnsi="SimSun" w:eastAsia="SimSun" w:cs="SimSun"/>
          <w:sz w:val="24"/>
          <w:szCs w:val="24"/>
        </w:rPr>
        <w:t xml:space="preserve"> </w:t>
      </w:r>
      <w:r>
        <w:rPr>
          <w:rFonts w:ascii="SimSun" w:hAnsi="SimSun" w:eastAsia="SimSun" w:cs="SimSun"/>
          <w:sz w:val="24"/>
          <w:szCs w:val="24"/>
          <w:spacing w:val="-3"/>
        </w:rPr>
        <w:t>验观察、技术运用等物理学科核心素养。</w:t>
      </w:r>
    </w:p>
    <w:p>
      <w:pPr>
        <w:ind w:right="39" w:firstLine="470"/>
        <w:spacing w:before="183" w:line="287" w:lineRule="auto"/>
        <w:rPr>
          <w:rFonts w:ascii="SimSun" w:hAnsi="SimSun" w:eastAsia="SimSun" w:cs="SimSun"/>
          <w:sz w:val="24"/>
          <w:szCs w:val="24"/>
        </w:rPr>
      </w:pPr>
      <w:r>
        <w:rPr>
          <w:rFonts w:ascii="SimSun" w:hAnsi="SimSun" w:eastAsia="SimSun" w:cs="SimSun"/>
          <w:sz w:val="24"/>
          <w:szCs w:val="24"/>
          <w:spacing w:val="-1"/>
        </w:rPr>
        <w:t>②查阅资料，了解生产中实际使用的电动机的工作原理，</w:t>
      </w:r>
      <w:r>
        <w:rPr>
          <w:rFonts w:ascii="SimSun" w:hAnsi="SimSun" w:eastAsia="SimSun" w:cs="SimSun"/>
          <w:sz w:val="24"/>
          <w:szCs w:val="24"/>
          <w:spacing w:val="-2"/>
        </w:rPr>
        <w:t>撰写调查小报告，</w:t>
      </w:r>
      <w:r>
        <w:rPr>
          <w:rFonts w:ascii="SimSun" w:hAnsi="SimSun" w:eastAsia="SimSun" w:cs="SimSun"/>
          <w:sz w:val="24"/>
          <w:szCs w:val="24"/>
        </w:rPr>
        <w:t xml:space="preserve"> </w:t>
      </w:r>
      <w:r>
        <w:rPr>
          <w:rFonts w:ascii="SimSun" w:hAnsi="SimSun" w:eastAsia="SimSun" w:cs="SimSun"/>
          <w:sz w:val="24"/>
          <w:szCs w:val="24"/>
          <w:spacing w:val="-2"/>
        </w:rPr>
        <w:t>与同学讨论，进一步发展科学论证、技术运用等物理学科核心素养。</w:t>
      </w:r>
    </w:p>
    <w:p>
      <w:pPr>
        <w:ind w:right="79" w:firstLine="470"/>
        <w:spacing w:before="194" w:line="312" w:lineRule="auto"/>
        <w:rPr>
          <w:rFonts w:ascii="SimSun" w:hAnsi="SimSun" w:eastAsia="SimSun" w:cs="SimSun"/>
          <w:sz w:val="24"/>
          <w:szCs w:val="24"/>
        </w:rPr>
      </w:pPr>
      <w:r>
        <w:rPr>
          <w:rFonts w:ascii="SimSun" w:hAnsi="SimSun" w:eastAsia="SimSun" w:cs="SimSun"/>
          <w:sz w:val="24"/>
          <w:szCs w:val="24"/>
          <w:spacing w:val="2"/>
        </w:rPr>
        <w:t>(2)磁场对运动电荷的作用</w:t>
      </w:r>
      <w:r>
        <w:rPr>
          <w:rFonts w:ascii="SimSun" w:hAnsi="SimSun" w:eastAsia="SimSun" w:cs="SimSun"/>
          <w:sz w:val="24"/>
          <w:szCs w:val="24"/>
          <w:spacing w:val="93"/>
        </w:rPr>
        <w:t xml:space="preserve"> </w:t>
      </w:r>
      <w:r>
        <w:rPr>
          <w:rFonts w:ascii="SimSun" w:hAnsi="SimSun" w:eastAsia="SimSun" w:cs="SimSun"/>
          <w:sz w:val="24"/>
          <w:szCs w:val="24"/>
          <w:spacing w:val="2"/>
        </w:rPr>
        <w:t>通过实验，认识洛伦兹力；能用左手定则判断</w:t>
      </w:r>
      <w:r>
        <w:rPr>
          <w:rFonts w:ascii="SimSun" w:hAnsi="SimSun" w:eastAsia="SimSun" w:cs="SimSun"/>
          <w:sz w:val="24"/>
          <w:szCs w:val="24"/>
        </w:rPr>
        <w:t xml:space="preserve"> </w:t>
      </w:r>
      <w:r>
        <w:rPr>
          <w:rFonts w:ascii="SimSun" w:hAnsi="SimSun" w:eastAsia="SimSun" w:cs="SimSun"/>
          <w:sz w:val="24"/>
          <w:szCs w:val="24"/>
          <w:spacing w:val="-3"/>
        </w:rPr>
        <w:t>洛伦兹力的方向；知道洛伦兹力的大小与哪些因素有关。知道洛伦兹力在电视机</w:t>
      </w:r>
      <w:r>
        <w:rPr>
          <w:rFonts w:ascii="SimSun" w:hAnsi="SimSun" w:eastAsia="SimSun" w:cs="SimSun"/>
          <w:sz w:val="24"/>
          <w:szCs w:val="24"/>
          <w:spacing w:val="13"/>
        </w:rPr>
        <w:t xml:space="preserve"> </w:t>
      </w:r>
      <w:r>
        <w:rPr>
          <w:rFonts w:ascii="SimSun" w:hAnsi="SimSun" w:eastAsia="SimSun" w:cs="SimSun"/>
          <w:sz w:val="24"/>
          <w:szCs w:val="24"/>
          <w:spacing w:val="-4"/>
        </w:rPr>
        <w:t>显像管、回旋加速器等中的应用。</w:t>
      </w:r>
    </w:p>
    <w:p>
      <w:pPr>
        <w:ind w:left="470"/>
        <w:spacing w:before="16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9" w:firstLine="470"/>
        <w:spacing w:before="200" w:line="287" w:lineRule="auto"/>
        <w:rPr>
          <w:rFonts w:ascii="SimSun" w:hAnsi="SimSun" w:eastAsia="SimSun" w:cs="SimSun"/>
          <w:sz w:val="24"/>
          <w:szCs w:val="24"/>
        </w:rPr>
      </w:pPr>
      <w:r>
        <w:rPr>
          <w:rFonts w:ascii="SimSun" w:hAnsi="SimSun" w:eastAsia="SimSun" w:cs="SimSun"/>
          <w:sz w:val="24"/>
          <w:szCs w:val="24"/>
          <w:spacing w:val="-3"/>
        </w:rPr>
        <w:t>①观察阴极射线在磁场中偏转的实验现象或观看相关视频，进一步发展实验</w:t>
      </w:r>
      <w:r>
        <w:rPr>
          <w:rFonts w:ascii="SimSun" w:hAnsi="SimSun" w:eastAsia="SimSun" w:cs="SimSun"/>
          <w:sz w:val="24"/>
          <w:szCs w:val="24"/>
          <w:spacing w:val="18"/>
        </w:rPr>
        <w:t xml:space="preserve"> </w:t>
      </w:r>
      <w:r>
        <w:rPr>
          <w:rFonts w:ascii="SimSun" w:hAnsi="SimSun" w:eastAsia="SimSun" w:cs="SimSun"/>
          <w:sz w:val="24"/>
          <w:szCs w:val="24"/>
          <w:spacing w:val="-3"/>
        </w:rPr>
        <w:t>观察、技术运用等物理学科核心素养。</w:t>
      </w:r>
    </w:p>
    <w:p>
      <w:pPr>
        <w:ind w:right="170" w:firstLine="470"/>
        <w:spacing w:before="184" w:line="287" w:lineRule="auto"/>
        <w:rPr>
          <w:rFonts w:ascii="SimSun" w:hAnsi="SimSun" w:eastAsia="SimSun" w:cs="SimSun"/>
          <w:sz w:val="24"/>
          <w:szCs w:val="24"/>
        </w:rPr>
      </w:pPr>
      <w:r>
        <w:rPr>
          <w:rFonts w:ascii="SimSun" w:hAnsi="SimSun" w:eastAsia="SimSun" w:cs="SimSun"/>
          <w:sz w:val="24"/>
          <w:szCs w:val="24"/>
          <w:spacing w:val="10"/>
        </w:rPr>
        <w:t>②查阅资料，了解洛伦兹力在电视机显像管、回旋加速器等中的应</w:t>
      </w:r>
      <w:r>
        <w:rPr>
          <w:rFonts w:ascii="SimSun" w:hAnsi="SimSun" w:eastAsia="SimSun" w:cs="SimSun"/>
          <w:sz w:val="24"/>
          <w:szCs w:val="24"/>
          <w:spacing w:val="9"/>
        </w:rPr>
        <w:t>用，</w:t>
      </w:r>
      <w:r>
        <w:rPr>
          <w:rFonts w:ascii="SimSun" w:hAnsi="SimSun" w:eastAsia="SimSun" w:cs="SimSun"/>
          <w:sz w:val="24"/>
          <w:szCs w:val="24"/>
        </w:rPr>
        <w:t xml:space="preserve"> </w:t>
      </w:r>
      <w:r>
        <w:rPr>
          <w:rFonts w:ascii="SimSun" w:hAnsi="SimSun" w:eastAsia="SimSun" w:cs="SimSun"/>
          <w:sz w:val="24"/>
          <w:szCs w:val="24"/>
          <w:spacing w:val="2"/>
        </w:rPr>
        <w:t>在课堂上交流，进一步发展技术运用、科学论证等物理学科核</w:t>
      </w:r>
      <w:r>
        <w:rPr>
          <w:rFonts w:ascii="SimSun" w:hAnsi="SimSun" w:eastAsia="SimSun" w:cs="SimSun"/>
          <w:sz w:val="24"/>
          <w:szCs w:val="24"/>
          <w:spacing w:val="1"/>
        </w:rPr>
        <w:t>心素养。</w:t>
      </w:r>
    </w:p>
    <w:p>
      <w:pPr>
        <w:ind w:right="170" w:firstLine="470"/>
        <w:spacing w:before="183" w:line="291" w:lineRule="auto"/>
        <w:rPr>
          <w:rFonts w:ascii="SimSun" w:hAnsi="SimSun" w:eastAsia="SimSun" w:cs="SimSun"/>
          <w:sz w:val="24"/>
          <w:szCs w:val="24"/>
        </w:rPr>
      </w:pPr>
      <w:r>
        <w:rPr>
          <w:rFonts w:ascii="SimSun" w:hAnsi="SimSun" w:eastAsia="SimSun" w:cs="SimSun"/>
          <w:sz w:val="24"/>
          <w:szCs w:val="24"/>
          <w:spacing w:val="10"/>
        </w:rPr>
        <w:t>③查阅资料，了解质谱仪和回旋加速器的工作原理，撰写调查小报</w:t>
      </w:r>
      <w:r>
        <w:rPr>
          <w:rFonts w:ascii="SimSun" w:hAnsi="SimSun" w:eastAsia="SimSun" w:cs="SimSun"/>
          <w:sz w:val="24"/>
          <w:szCs w:val="24"/>
          <w:spacing w:val="9"/>
        </w:rPr>
        <w:t>告，</w:t>
      </w:r>
      <w:r>
        <w:rPr>
          <w:rFonts w:ascii="SimSun" w:hAnsi="SimSun" w:eastAsia="SimSun" w:cs="SimSun"/>
          <w:sz w:val="24"/>
          <w:szCs w:val="24"/>
        </w:rPr>
        <w:t xml:space="preserve"> </w:t>
      </w:r>
      <w:r>
        <w:rPr>
          <w:rFonts w:ascii="SimSun" w:hAnsi="SimSun" w:eastAsia="SimSun" w:cs="SimSun"/>
          <w:sz w:val="24"/>
          <w:szCs w:val="24"/>
          <w:spacing w:val="-2"/>
        </w:rPr>
        <w:t>与同学讨论，进一步发展技术运用、科学论证等物理学科核心素养。</w:t>
      </w:r>
    </w:p>
    <w:p>
      <w:pPr>
        <w:ind w:right="71" w:firstLine="473"/>
        <w:spacing w:before="163" w:line="299" w:lineRule="auto"/>
        <w:rPr>
          <w:rFonts w:ascii="SimSun" w:hAnsi="SimSun" w:eastAsia="SimSun" w:cs="SimSun"/>
          <w:sz w:val="24"/>
          <w:szCs w:val="24"/>
        </w:rPr>
      </w:pPr>
      <w:r>
        <w:rPr>
          <w:rFonts w:ascii="SimSun" w:hAnsi="SimSun" w:eastAsia="SimSun" w:cs="SimSun"/>
          <w:sz w:val="24"/>
          <w:szCs w:val="24"/>
          <w:b/>
          <w:bCs/>
          <w:spacing w:val="2"/>
        </w:rPr>
        <w:t>(3)磁介质</w:t>
      </w:r>
      <w:r>
        <w:rPr>
          <w:rFonts w:ascii="SimSun" w:hAnsi="SimSun" w:eastAsia="SimSun" w:cs="SimSun"/>
          <w:sz w:val="24"/>
          <w:szCs w:val="24"/>
          <w:spacing w:val="80"/>
        </w:rPr>
        <w:t xml:space="preserve"> </w:t>
      </w:r>
      <w:r>
        <w:rPr>
          <w:rFonts w:ascii="SimSun" w:hAnsi="SimSun" w:eastAsia="SimSun" w:cs="SimSun"/>
          <w:sz w:val="24"/>
          <w:szCs w:val="24"/>
          <w:b/>
          <w:bCs/>
          <w:spacing w:val="2"/>
        </w:rPr>
        <w:t>铁磁材料</w:t>
      </w:r>
      <w:r>
        <w:rPr>
          <w:rFonts w:ascii="SimSun" w:hAnsi="SimSun" w:eastAsia="SimSun" w:cs="SimSun"/>
          <w:sz w:val="24"/>
          <w:szCs w:val="24"/>
          <w:spacing w:val="2"/>
        </w:rPr>
        <w:t xml:space="preserve">  了解磁化、磁介质的概念，了</w:t>
      </w:r>
      <w:r>
        <w:rPr>
          <w:rFonts w:ascii="SimSun" w:hAnsi="SimSun" w:eastAsia="SimSun" w:cs="SimSun"/>
          <w:sz w:val="24"/>
          <w:szCs w:val="24"/>
          <w:spacing w:val="1"/>
        </w:rPr>
        <w:t>解铁磁材料的种类及</w:t>
      </w:r>
      <w:r>
        <w:rPr>
          <w:rFonts w:ascii="SimSun" w:hAnsi="SimSun" w:eastAsia="SimSun" w:cs="SimSun"/>
          <w:sz w:val="24"/>
          <w:szCs w:val="24"/>
        </w:rPr>
        <w:t xml:space="preserve"> </w:t>
      </w:r>
      <w:r>
        <w:rPr>
          <w:rFonts w:ascii="SimSun" w:hAnsi="SimSun" w:eastAsia="SimSun" w:cs="SimSun"/>
          <w:sz w:val="24"/>
          <w:szCs w:val="24"/>
          <w:spacing w:val="-2"/>
        </w:rPr>
        <w:t>其特性，能列举铁磁材料在生产、生活中的应用实例。</w:t>
      </w:r>
    </w:p>
    <w:p>
      <w:pPr>
        <w:ind w:left="470"/>
        <w:spacing w:before="177"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81" w:line="287" w:lineRule="auto"/>
        <w:rPr>
          <w:rFonts w:ascii="SimSun" w:hAnsi="SimSun" w:eastAsia="SimSun" w:cs="SimSun"/>
          <w:sz w:val="24"/>
          <w:szCs w:val="24"/>
        </w:rPr>
      </w:pPr>
      <w:r>
        <w:rPr>
          <w:rFonts w:ascii="SimSun" w:hAnsi="SimSun" w:eastAsia="SimSun" w:cs="SimSun"/>
          <w:sz w:val="24"/>
          <w:szCs w:val="24"/>
          <w:spacing w:val="-2"/>
        </w:rPr>
        <w:t>①调查市场上制作磁铁的材料，撰写调查小报</w:t>
      </w:r>
      <w:r>
        <w:rPr>
          <w:rFonts w:ascii="SimSun" w:hAnsi="SimSun" w:eastAsia="SimSun" w:cs="SimSun"/>
          <w:sz w:val="24"/>
          <w:szCs w:val="24"/>
          <w:spacing w:val="-3"/>
        </w:rPr>
        <w:t>告，并在课堂上交流，进一步</w:t>
      </w:r>
      <w:r>
        <w:rPr>
          <w:rFonts w:ascii="SimSun" w:hAnsi="SimSun" w:eastAsia="SimSun" w:cs="SimSun"/>
          <w:sz w:val="24"/>
          <w:szCs w:val="24"/>
        </w:rPr>
        <w:t xml:space="preserve"> </w:t>
      </w:r>
      <w:r>
        <w:rPr>
          <w:rFonts w:ascii="SimSun" w:hAnsi="SimSun" w:eastAsia="SimSun" w:cs="SimSun"/>
          <w:sz w:val="24"/>
          <w:szCs w:val="24"/>
          <w:spacing w:val="-3"/>
        </w:rPr>
        <w:t>发展技术运用、合作交流等物理学科核心素养。</w:t>
      </w:r>
    </w:p>
    <w:p>
      <w:pPr>
        <w:ind w:right="77" w:firstLine="470"/>
        <w:spacing w:before="183" w:line="291" w:lineRule="auto"/>
        <w:rPr>
          <w:rFonts w:ascii="SimSun" w:hAnsi="SimSun" w:eastAsia="SimSun" w:cs="SimSun"/>
          <w:sz w:val="24"/>
          <w:szCs w:val="24"/>
        </w:rPr>
      </w:pPr>
      <w:r>
        <w:rPr>
          <w:rFonts w:ascii="SimSun" w:hAnsi="SimSun" w:eastAsia="SimSun" w:cs="SimSun"/>
          <w:sz w:val="24"/>
          <w:szCs w:val="24"/>
          <w:spacing w:val="-2"/>
        </w:rPr>
        <w:t>②收集资料，了解铁磁材料在工程技术中的应</w:t>
      </w:r>
      <w:r>
        <w:rPr>
          <w:rFonts w:ascii="SimSun" w:hAnsi="SimSun" w:eastAsia="SimSun" w:cs="SimSun"/>
          <w:sz w:val="24"/>
          <w:szCs w:val="24"/>
          <w:spacing w:val="-3"/>
        </w:rPr>
        <w:t>用实例，与同学讨论，进一步</w:t>
      </w:r>
      <w:r>
        <w:rPr>
          <w:rFonts w:ascii="SimSun" w:hAnsi="SimSun" w:eastAsia="SimSun" w:cs="SimSun"/>
          <w:sz w:val="24"/>
          <w:szCs w:val="24"/>
        </w:rPr>
        <w:t xml:space="preserve"> </w:t>
      </w:r>
      <w:r>
        <w:rPr>
          <w:rFonts w:ascii="SimSun" w:hAnsi="SimSun" w:eastAsia="SimSun" w:cs="SimSun"/>
          <w:sz w:val="24"/>
          <w:szCs w:val="24"/>
          <w:spacing w:val="-3"/>
        </w:rPr>
        <w:t>发展技术运用、科学论证等物理学科核心素养。</w:t>
      </w:r>
    </w:p>
    <w:p>
      <w:pPr>
        <w:ind w:firstLine="470"/>
        <w:spacing w:before="187" w:line="322" w:lineRule="auto"/>
        <w:rPr>
          <w:rFonts w:ascii="SimSun" w:hAnsi="SimSun" w:eastAsia="SimSun" w:cs="SimSun"/>
          <w:sz w:val="24"/>
          <w:szCs w:val="24"/>
        </w:rPr>
      </w:pPr>
      <w:r>
        <w:rPr>
          <w:rFonts w:ascii="SimSun" w:hAnsi="SimSun" w:eastAsia="SimSun" w:cs="SimSun"/>
          <w:sz w:val="24"/>
          <w:szCs w:val="24"/>
          <w:spacing w:val="-3"/>
        </w:rPr>
        <w:t>(4)自感  互感  通过实验，了解自感现象；知道自</w:t>
      </w:r>
      <w:r>
        <w:rPr>
          <w:rFonts w:ascii="SimSun" w:hAnsi="SimSun" w:eastAsia="SimSun" w:cs="SimSun"/>
          <w:sz w:val="24"/>
          <w:szCs w:val="24"/>
          <w:spacing w:val="-4"/>
        </w:rPr>
        <w:t>感电动势、电感的概念，</w:t>
      </w:r>
      <w:r>
        <w:rPr>
          <w:rFonts w:ascii="SimSun" w:hAnsi="SimSun" w:eastAsia="SimSun" w:cs="SimSun"/>
          <w:sz w:val="24"/>
          <w:szCs w:val="24"/>
        </w:rPr>
        <w:t xml:space="preserve"> </w:t>
      </w:r>
      <w:r>
        <w:rPr>
          <w:rFonts w:ascii="SimSun" w:hAnsi="SimSun" w:eastAsia="SimSun" w:cs="SimSun"/>
          <w:sz w:val="24"/>
          <w:szCs w:val="24"/>
          <w:spacing w:val="-3"/>
        </w:rPr>
        <w:t>知道自感线圈在电子技术中的广泛应用，了解荧光灯的工作原理。通过实验，了</w:t>
      </w:r>
      <w:r>
        <w:rPr>
          <w:rFonts w:ascii="SimSun" w:hAnsi="SimSun" w:eastAsia="SimSun" w:cs="SimSun"/>
          <w:sz w:val="24"/>
          <w:szCs w:val="24"/>
          <w:spacing w:val="5"/>
        </w:rPr>
        <w:t xml:space="preserve"> </w:t>
      </w:r>
      <w:r>
        <w:rPr>
          <w:rFonts w:ascii="SimSun" w:hAnsi="SimSun" w:eastAsia="SimSun" w:cs="SimSun"/>
          <w:sz w:val="24"/>
          <w:szCs w:val="24"/>
          <w:spacing w:val="-3"/>
        </w:rPr>
        <w:t>解互感现象；了解变压器的工作原理及原、副线圈的电压与匝数的关系，了解变</w:t>
      </w:r>
      <w:r>
        <w:rPr>
          <w:rFonts w:ascii="SimSun" w:hAnsi="SimSun" w:eastAsia="SimSun" w:cs="SimSun"/>
          <w:sz w:val="24"/>
          <w:szCs w:val="24"/>
          <w:spacing w:val="14"/>
        </w:rPr>
        <w:t xml:space="preserve"> </w:t>
      </w:r>
      <w:r>
        <w:rPr>
          <w:rFonts w:ascii="SimSun" w:hAnsi="SimSun" w:eastAsia="SimSun" w:cs="SimSun"/>
          <w:sz w:val="24"/>
          <w:szCs w:val="24"/>
          <w:spacing w:val="-3"/>
        </w:rPr>
        <w:t>压器在远距离输电方面的应用。</w:t>
      </w:r>
    </w:p>
    <w:p>
      <w:pPr>
        <w:ind w:left="47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82" w:line="356" w:lineRule="auto"/>
        <w:jc w:val="both"/>
        <w:rPr>
          <w:rFonts w:ascii="SimSun" w:hAnsi="SimSun" w:eastAsia="SimSun" w:cs="SimSun"/>
          <w:sz w:val="24"/>
          <w:szCs w:val="24"/>
        </w:rPr>
      </w:pPr>
      <w:r>
        <w:rPr>
          <w:rFonts w:ascii="SimSun" w:hAnsi="SimSun" w:eastAsia="SimSun" w:cs="SimSun"/>
          <w:sz w:val="24"/>
          <w:szCs w:val="24"/>
        </w:rPr>
        <w:t>①利用荧光灯灯管(或霓虹灯灯管)、镇流器、启辉器、开关、导线等材料， </w:t>
      </w:r>
      <w:r>
        <w:rPr>
          <w:rFonts w:ascii="SimSun" w:hAnsi="SimSun" w:eastAsia="SimSun" w:cs="SimSun"/>
          <w:sz w:val="24"/>
          <w:szCs w:val="24"/>
          <w:spacing w:val="15"/>
        </w:rPr>
        <w:t>分组组装荧光灯(或霓虹灯),进一步发展操作技能、技术运用等物理学科核</w:t>
      </w:r>
      <w:r>
        <w:rPr>
          <w:rFonts w:ascii="SimSun" w:hAnsi="SimSun" w:eastAsia="SimSun" w:cs="SimSun"/>
          <w:sz w:val="24"/>
          <w:szCs w:val="24"/>
          <w:spacing w:val="3"/>
        </w:rPr>
        <w:t xml:space="preserve"> </w:t>
      </w:r>
      <w:r>
        <w:rPr>
          <w:rFonts w:ascii="SimSun" w:hAnsi="SimSun" w:eastAsia="SimSun" w:cs="SimSun"/>
          <w:sz w:val="24"/>
          <w:szCs w:val="24"/>
          <w:spacing w:val="-4"/>
        </w:rPr>
        <w:t>心素养。</w:t>
      </w:r>
    </w:p>
    <w:p>
      <w:pPr>
        <w:spacing w:line="356" w:lineRule="auto"/>
        <w:sectPr>
          <w:footerReference w:type="default" r:id="rId36"/>
          <w:pgSz w:w="11910" w:h="16840"/>
          <w:pgMar w:top="400" w:right="1739"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106" w:firstLine="450"/>
        <w:spacing w:before="78" w:line="291" w:lineRule="auto"/>
        <w:rPr>
          <w:rFonts w:ascii="SimSun" w:hAnsi="SimSun" w:eastAsia="SimSun" w:cs="SimSun"/>
          <w:sz w:val="24"/>
          <w:szCs w:val="24"/>
        </w:rPr>
      </w:pPr>
      <w:r>
        <w:rPr>
          <w:rFonts w:ascii="SimSun" w:hAnsi="SimSun" w:eastAsia="SimSun" w:cs="SimSun"/>
          <w:sz w:val="24"/>
          <w:szCs w:val="24"/>
          <w:spacing w:val="-2"/>
        </w:rPr>
        <w:t>②拆解废旧的电磁炉，了解电磁炉的结构和原理，与同学讨论，进一步</w:t>
      </w:r>
      <w:r>
        <w:rPr>
          <w:rFonts w:ascii="SimSun" w:hAnsi="SimSun" w:eastAsia="SimSun" w:cs="SimSun"/>
          <w:sz w:val="24"/>
          <w:szCs w:val="24"/>
          <w:spacing w:val="-3"/>
        </w:rPr>
        <w:t>发展</w:t>
      </w:r>
      <w:r>
        <w:rPr>
          <w:rFonts w:ascii="SimSun" w:hAnsi="SimSun" w:eastAsia="SimSun" w:cs="SimSun"/>
          <w:sz w:val="24"/>
          <w:szCs w:val="24"/>
        </w:rPr>
        <w:t xml:space="preserve"> </w:t>
      </w:r>
      <w:r>
        <w:rPr>
          <w:rFonts w:ascii="SimSun" w:hAnsi="SimSun" w:eastAsia="SimSun" w:cs="SimSun"/>
          <w:sz w:val="24"/>
          <w:szCs w:val="24"/>
          <w:spacing w:val="-3"/>
        </w:rPr>
        <w:t>操作技能、技术运用等物理学科核心素养。</w:t>
      </w:r>
    </w:p>
    <w:p>
      <w:pPr>
        <w:ind w:right="79" w:firstLine="450"/>
        <w:spacing w:before="183" w:line="287" w:lineRule="auto"/>
        <w:rPr>
          <w:rFonts w:ascii="SimSun" w:hAnsi="SimSun" w:eastAsia="SimSun" w:cs="SimSun"/>
          <w:sz w:val="24"/>
          <w:szCs w:val="24"/>
        </w:rPr>
      </w:pPr>
      <w:r>
        <w:rPr>
          <w:rFonts w:ascii="SimSun" w:hAnsi="SimSun" w:eastAsia="SimSun" w:cs="SimSun"/>
          <w:sz w:val="24"/>
          <w:szCs w:val="24"/>
          <w:spacing w:val="-1"/>
        </w:rPr>
        <w:t>③收集资料，了解涡流现象及其在生产、生活中的应用，</w:t>
      </w:r>
      <w:r>
        <w:rPr>
          <w:rFonts w:ascii="SimSun" w:hAnsi="SimSun" w:eastAsia="SimSun" w:cs="SimSun"/>
          <w:sz w:val="24"/>
          <w:szCs w:val="24"/>
          <w:spacing w:val="-2"/>
        </w:rPr>
        <w:t>撰写调查小报告，</w:t>
      </w:r>
      <w:r>
        <w:rPr>
          <w:rFonts w:ascii="SimSun" w:hAnsi="SimSun" w:eastAsia="SimSun" w:cs="SimSun"/>
          <w:sz w:val="24"/>
          <w:szCs w:val="24"/>
        </w:rPr>
        <w:t xml:space="preserve"> </w:t>
      </w:r>
      <w:r>
        <w:rPr>
          <w:rFonts w:ascii="SimSun" w:hAnsi="SimSun" w:eastAsia="SimSun" w:cs="SimSun"/>
          <w:sz w:val="24"/>
          <w:szCs w:val="24"/>
          <w:spacing w:val="-1"/>
        </w:rPr>
        <w:t>并在课堂上交流，进一步发展科学论证、技术运用等物理学科核心素养。</w:t>
      </w:r>
    </w:p>
    <w:p>
      <w:pPr>
        <w:ind w:right="109" w:firstLine="450"/>
        <w:spacing w:before="183" w:line="291" w:lineRule="auto"/>
        <w:rPr>
          <w:rFonts w:ascii="SimSun" w:hAnsi="SimSun" w:eastAsia="SimSun" w:cs="SimSun"/>
          <w:sz w:val="24"/>
          <w:szCs w:val="24"/>
        </w:rPr>
      </w:pPr>
      <w:r>
        <w:rPr>
          <w:rFonts w:ascii="SimSun" w:hAnsi="SimSun" w:eastAsia="SimSun" w:cs="SimSun"/>
          <w:sz w:val="24"/>
          <w:szCs w:val="24"/>
          <w:spacing w:val="-2"/>
        </w:rPr>
        <w:t>④拆解废旧的小型变压器，分析其工作原理，在课堂上交流，进</w:t>
      </w:r>
      <w:r>
        <w:rPr>
          <w:rFonts w:ascii="SimSun" w:hAnsi="SimSun" w:eastAsia="SimSun" w:cs="SimSun"/>
          <w:sz w:val="24"/>
          <w:szCs w:val="24"/>
          <w:spacing w:val="-3"/>
        </w:rPr>
        <w:t>一步发展技</w:t>
      </w:r>
      <w:r>
        <w:rPr>
          <w:rFonts w:ascii="SimSun" w:hAnsi="SimSun" w:eastAsia="SimSun" w:cs="SimSun"/>
          <w:sz w:val="24"/>
          <w:szCs w:val="24"/>
        </w:rPr>
        <w:t xml:space="preserve"> </w:t>
      </w:r>
      <w:r>
        <w:rPr>
          <w:rFonts w:ascii="SimSun" w:hAnsi="SimSun" w:eastAsia="SimSun" w:cs="SimSun"/>
          <w:sz w:val="24"/>
          <w:szCs w:val="24"/>
          <w:spacing w:val="-3"/>
        </w:rPr>
        <w:t>术运用、科学论证等物理学科核心素养。</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50"/>
        <w:spacing w:before="180" w:line="355" w:lineRule="auto"/>
        <w:jc w:val="both"/>
        <w:rPr>
          <w:rFonts w:ascii="SimSun" w:hAnsi="SimSun" w:eastAsia="SimSun" w:cs="SimSun"/>
          <w:sz w:val="24"/>
          <w:szCs w:val="24"/>
        </w:rPr>
      </w:pPr>
      <w:r>
        <w:rPr>
          <w:rFonts w:ascii="SimSun" w:hAnsi="SimSun" w:eastAsia="SimSun" w:cs="SimSun"/>
          <w:sz w:val="24"/>
          <w:szCs w:val="24"/>
          <w:spacing w:val="-1"/>
        </w:rPr>
        <w:t>本专题在所学磁场知识的基础上，进一步发展学生的运动与相互作用观念、</w:t>
      </w:r>
      <w:r>
        <w:rPr>
          <w:rFonts w:ascii="SimSun" w:hAnsi="SimSun" w:eastAsia="SimSun" w:cs="SimSun"/>
          <w:sz w:val="24"/>
          <w:szCs w:val="24"/>
          <w:spacing w:val="11"/>
        </w:rPr>
        <w:t xml:space="preserve"> </w:t>
      </w:r>
      <w:r>
        <w:rPr>
          <w:rFonts w:ascii="SimSun" w:hAnsi="SimSun" w:eastAsia="SimSun" w:cs="SimSun"/>
          <w:sz w:val="24"/>
          <w:szCs w:val="24"/>
          <w:spacing w:val="-3"/>
        </w:rPr>
        <w:t>能量观念等物理学科核心素养。教学中教师应引导学生建构安培力与洛伦兹力的</w:t>
      </w:r>
      <w:r>
        <w:rPr>
          <w:rFonts w:ascii="SimSun" w:hAnsi="SimSun" w:eastAsia="SimSun" w:cs="SimSun"/>
          <w:sz w:val="24"/>
          <w:szCs w:val="24"/>
          <w:spacing w:val="6"/>
        </w:rPr>
        <w:t xml:space="preserve">  </w:t>
      </w:r>
      <w:r>
        <w:rPr>
          <w:rFonts w:ascii="SimSun" w:hAnsi="SimSun" w:eastAsia="SimSun" w:cs="SimSun"/>
          <w:sz w:val="24"/>
          <w:szCs w:val="24"/>
          <w:spacing w:val="-2"/>
        </w:rPr>
        <w:t>概念，让学生知道其在磁电式电表、电动机</w:t>
      </w:r>
      <w:r>
        <w:rPr>
          <w:rFonts w:ascii="SimSun" w:hAnsi="SimSun" w:eastAsia="SimSun" w:cs="SimSun"/>
          <w:sz w:val="24"/>
          <w:szCs w:val="24"/>
          <w:spacing w:val="-3"/>
        </w:rPr>
        <w:t>、显像管、回旋加速器等仪器设备中</w:t>
      </w:r>
      <w:r>
        <w:rPr>
          <w:rFonts w:ascii="SimSun" w:hAnsi="SimSun" w:eastAsia="SimSun" w:cs="SimSun"/>
          <w:sz w:val="24"/>
          <w:szCs w:val="24"/>
        </w:rPr>
        <w:t xml:space="preserve"> </w:t>
      </w:r>
      <w:r>
        <w:rPr>
          <w:rFonts w:ascii="SimSun" w:hAnsi="SimSun" w:eastAsia="SimSun" w:cs="SimSun"/>
          <w:sz w:val="24"/>
          <w:szCs w:val="24"/>
          <w:spacing w:val="-3"/>
        </w:rPr>
        <w:t>的应用。让学生了解磁化、磁介质等物理概念，知道铁磁材料在生产、生活中的</w:t>
      </w:r>
      <w:r>
        <w:rPr>
          <w:rFonts w:ascii="SimSun" w:hAnsi="SimSun" w:eastAsia="SimSun" w:cs="SimSun"/>
          <w:sz w:val="24"/>
          <w:szCs w:val="24"/>
          <w:spacing w:val="6"/>
        </w:rPr>
        <w:t xml:space="preserve">  </w:t>
      </w:r>
      <w:r>
        <w:rPr>
          <w:rFonts w:ascii="SimSun" w:hAnsi="SimSun" w:eastAsia="SimSun" w:cs="SimSun"/>
          <w:sz w:val="24"/>
          <w:szCs w:val="24"/>
          <w:spacing w:val="-6"/>
        </w:rPr>
        <w:t>应用。了解自感、互感等概念，知道荧光灯、变</w:t>
      </w:r>
      <w:r>
        <w:rPr>
          <w:rFonts w:ascii="SimSun" w:hAnsi="SimSun" w:eastAsia="SimSun" w:cs="SimSun"/>
          <w:sz w:val="24"/>
          <w:szCs w:val="24"/>
          <w:spacing w:val="-7"/>
        </w:rPr>
        <w:t>压器的工作原理，了解自感线圈、</w:t>
      </w:r>
      <w:r>
        <w:rPr>
          <w:rFonts w:ascii="SimSun" w:hAnsi="SimSun" w:eastAsia="SimSun" w:cs="SimSun"/>
          <w:sz w:val="24"/>
          <w:szCs w:val="24"/>
        </w:rPr>
        <w:t xml:space="preserve"> </w:t>
      </w:r>
      <w:r>
        <w:rPr>
          <w:rFonts w:ascii="SimSun" w:hAnsi="SimSun" w:eastAsia="SimSun" w:cs="SimSun"/>
          <w:sz w:val="24"/>
          <w:szCs w:val="24"/>
          <w:spacing w:val="-4"/>
        </w:rPr>
        <w:t>变压器在生产中的应用。</w:t>
      </w:r>
    </w:p>
    <w:p>
      <w:pPr>
        <w:ind w:right="108" w:firstLine="450"/>
        <w:spacing w:before="34" w:line="361" w:lineRule="auto"/>
        <w:rPr>
          <w:rFonts w:ascii="SimSun" w:hAnsi="SimSun" w:eastAsia="SimSun" w:cs="SimSun"/>
          <w:sz w:val="24"/>
          <w:szCs w:val="24"/>
        </w:rPr>
      </w:pPr>
      <w:r>
        <w:rPr>
          <w:rFonts w:ascii="SimSun" w:hAnsi="SimSun" w:eastAsia="SimSun" w:cs="SimSun"/>
          <w:sz w:val="24"/>
          <w:szCs w:val="24"/>
          <w:spacing w:val="5"/>
        </w:rPr>
        <w:t>通过组装荧光灯(或霓虹灯)等实践教学活动，增强学生的操作技能，培养 </w:t>
      </w:r>
      <w:r>
        <w:rPr>
          <w:rFonts w:ascii="SimSun" w:hAnsi="SimSun" w:eastAsia="SimSun" w:cs="SimSun"/>
          <w:sz w:val="24"/>
          <w:szCs w:val="24"/>
          <w:spacing w:val="-6"/>
        </w:rPr>
        <w:t>学生的工匠精神。</w:t>
      </w:r>
    </w:p>
    <w:p>
      <w:pPr>
        <w:ind w:right="107" w:firstLine="450"/>
        <w:spacing w:before="1" w:line="355" w:lineRule="auto"/>
        <w:jc w:val="both"/>
        <w:rPr>
          <w:rFonts w:ascii="SimSun" w:hAnsi="SimSun" w:eastAsia="SimSun" w:cs="SimSun"/>
          <w:sz w:val="24"/>
          <w:szCs w:val="24"/>
        </w:rPr>
      </w:pPr>
      <w:r>
        <w:rPr>
          <w:rFonts w:ascii="SimSun" w:hAnsi="SimSun" w:eastAsia="SimSun" w:cs="SimSun"/>
          <w:sz w:val="24"/>
          <w:szCs w:val="24"/>
          <w:spacing w:val="-3"/>
        </w:rPr>
        <w:t>合理采用查阅资料、调查研究、撰写报告、课堂交流等方式，引导学生认识</w:t>
      </w:r>
      <w:r>
        <w:rPr>
          <w:rFonts w:ascii="SimSun" w:hAnsi="SimSun" w:eastAsia="SimSun" w:cs="SimSun"/>
          <w:sz w:val="24"/>
          <w:szCs w:val="24"/>
          <w:spacing w:val="11"/>
        </w:rPr>
        <w:t xml:space="preserve"> </w:t>
      </w:r>
      <w:r>
        <w:rPr>
          <w:rFonts w:ascii="SimSun" w:hAnsi="SimSun" w:eastAsia="SimSun" w:cs="SimSun"/>
          <w:sz w:val="24"/>
          <w:szCs w:val="24"/>
          <w:spacing w:val="-3"/>
        </w:rPr>
        <w:t>物理知识对技术的推动作用，体会科技进步对人类生活和社会发展的影响，关注</w:t>
      </w:r>
      <w:r>
        <w:rPr>
          <w:rFonts w:ascii="SimSun" w:hAnsi="SimSun" w:eastAsia="SimSun" w:cs="SimSun"/>
          <w:sz w:val="24"/>
          <w:szCs w:val="24"/>
          <w:spacing w:val="6"/>
        </w:rPr>
        <w:t xml:space="preserve"> </w:t>
      </w:r>
      <w:r>
        <w:rPr>
          <w:rFonts w:ascii="SimSun" w:hAnsi="SimSun" w:eastAsia="SimSun" w:cs="SimSun"/>
          <w:sz w:val="24"/>
          <w:szCs w:val="24"/>
          <w:spacing w:val="-12"/>
        </w:rPr>
        <w:t>科学 ·技术</w:t>
      </w:r>
      <w:r>
        <w:rPr>
          <w:rFonts w:ascii="SimSun" w:hAnsi="SimSun" w:eastAsia="SimSun" w:cs="SimSun"/>
          <w:sz w:val="24"/>
          <w:szCs w:val="24"/>
          <w:spacing w:val="-28"/>
        </w:rPr>
        <w:t xml:space="preserve"> </w:t>
      </w:r>
      <w:r>
        <w:rPr>
          <w:rFonts w:ascii="SimSun" w:hAnsi="SimSun" w:eastAsia="SimSun" w:cs="SimSun"/>
          <w:sz w:val="24"/>
          <w:szCs w:val="24"/>
          <w:spacing w:val="-12"/>
        </w:rPr>
        <w:t>·社会</w:t>
      </w:r>
      <w:r>
        <w:rPr>
          <w:rFonts w:ascii="SimSun" w:hAnsi="SimSun" w:eastAsia="SimSun" w:cs="SimSun"/>
          <w:sz w:val="24"/>
          <w:szCs w:val="24"/>
          <w:spacing w:val="-28"/>
        </w:rPr>
        <w:t xml:space="preserve"> </w:t>
      </w:r>
      <w:r>
        <w:rPr>
          <w:rFonts w:ascii="SimSun" w:hAnsi="SimSun" w:eastAsia="SimSun" w:cs="SimSun"/>
          <w:sz w:val="24"/>
          <w:szCs w:val="24"/>
          <w:spacing w:val="-12"/>
        </w:rPr>
        <w:t>·环境的关系，认识可持续发展的重要意义。</w:t>
      </w:r>
    </w:p>
    <w:p>
      <w:pPr>
        <w:ind w:left="453"/>
        <w:spacing w:before="232" w:line="222" w:lineRule="auto"/>
        <w:rPr>
          <w:rFonts w:ascii="SimHei" w:hAnsi="SimHei" w:eastAsia="SimHei" w:cs="SimHei"/>
          <w:sz w:val="26"/>
          <w:szCs w:val="26"/>
        </w:rPr>
      </w:pPr>
      <w:r>
        <w:rPr>
          <w:rFonts w:ascii="SimHei" w:hAnsi="SimHei" w:eastAsia="SimHei" w:cs="SimHei"/>
          <w:sz w:val="26"/>
          <w:szCs w:val="26"/>
          <w:b/>
          <w:bCs/>
          <w:spacing w:val="-17"/>
        </w:rPr>
        <w:t>专题四</w:t>
      </w:r>
      <w:r>
        <w:rPr>
          <w:rFonts w:ascii="SimHei" w:hAnsi="SimHei" w:eastAsia="SimHei" w:cs="SimHei"/>
          <w:sz w:val="26"/>
          <w:szCs w:val="26"/>
          <w:spacing w:val="102"/>
        </w:rPr>
        <w:t xml:space="preserve"> </w:t>
      </w:r>
      <w:r>
        <w:rPr>
          <w:rFonts w:ascii="SimHei" w:hAnsi="SimHei" w:eastAsia="SimHei" w:cs="SimHei"/>
          <w:sz w:val="26"/>
          <w:szCs w:val="26"/>
          <w:b/>
          <w:bCs/>
          <w:spacing w:val="-17"/>
        </w:rPr>
        <w:t>电磁波</w:t>
      </w:r>
    </w:p>
    <w:p>
      <w:pPr>
        <w:ind w:left="450"/>
        <w:spacing w:before="160" w:line="219" w:lineRule="auto"/>
        <w:rPr>
          <w:rFonts w:ascii="SimSun" w:hAnsi="SimSun" w:eastAsia="SimSun" w:cs="SimSun"/>
          <w:sz w:val="24"/>
          <w:szCs w:val="24"/>
        </w:rPr>
      </w:pPr>
      <w:r>
        <w:rPr>
          <w:rFonts w:ascii="SimSun" w:hAnsi="SimSun" w:eastAsia="SimSun" w:cs="SimSun"/>
          <w:sz w:val="24"/>
          <w:szCs w:val="24"/>
          <w:spacing w:val="-2"/>
        </w:rPr>
        <w:t>本专题包括电磁振荡、电磁波，电磁波的发射和接收。</w:t>
      </w:r>
    </w:p>
    <w:p>
      <w:pPr>
        <w:ind w:left="328"/>
        <w:spacing w:before="184"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right="88" w:firstLine="453"/>
        <w:spacing w:before="151" w:line="368" w:lineRule="auto"/>
        <w:rPr>
          <w:rFonts w:ascii="SimSun" w:hAnsi="SimSun" w:eastAsia="SimSun" w:cs="SimSun"/>
          <w:sz w:val="24"/>
          <w:szCs w:val="24"/>
        </w:rPr>
      </w:pPr>
      <w:r>
        <w:rPr>
          <w:rFonts w:ascii="SimSun" w:hAnsi="SimSun" w:eastAsia="SimSun" w:cs="SimSun"/>
          <w:sz w:val="24"/>
          <w:szCs w:val="24"/>
          <w:b/>
          <w:bCs/>
          <w:spacing w:val="1"/>
        </w:rPr>
        <w:t>(1)电磁振荡</w:t>
      </w:r>
      <w:r>
        <w:rPr>
          <w:rFonts w:ascii="SimSun" w:hAnsi="SimSun" w:eastAsia="SimSun" w:cs="SimSun"/>
          <w:sz w:val="24"/>
          <w:szCs w:val="24"/>
          <w:spacing w:val="1"/>
        </w:rPr>
        <w:t xml:space="preserve">  </w:t>
      </w:r>
      <w:r>
        <w:rPr>
          <w:rFonts w:ascii="SimSun" w:hAnsi="SimSun" w:eastAsia="SimSun" w:cs="SimSun"/>
          <w:sz w:val="24"/>
          <w:szCs w:val="24"/>
          <w:b/>
          <w:bCs/>
          <w:spacing w:val="1"/>
        </w:rPr>
        <w:t>电磁波</w:t>
      </w:r>
      <w:r>
        <w:rPr>
          <w:rFonts w:ascii="SimSun" w:hAnsi="SimSun" w:eastAsia="SimSun" w:cs="SimSun"/>
          <w:sz w:val="24"/>
          <w:szCs w:val="24"/>
          <w:spacing w:val="104"/>
        </w:rPr>
        <w:t xml:space="preserve"> </w:t>
      </w:r>
      <w:r>
        <w:rPr>
          <w:rFonts w:ascii="SimSun" w:hAnsi="SimSun" w:eastAsia="SimSun" w:cs="SimSun"/>
          <w:sz w:val="24"/>
          <w:szCs w:val="24"/>
          <w:spacing w:val="1"/>
        </w:rPr>
        <w:t>通过实验，了解</w:t>
      </w:r>
      <w:r>
        <w:rPr>
          <w:rFonts w:ascii="SimSun" w:hAnsi="SimSun" w:eastAsia="SimSun" w:cs="SimSun"/>
          <w:sz w:val="24"/>
          <w:szCs w:val="24"/>
          <w:spacing w:val="-50"/>
        </w:rPr>
        <w:t xml:space="preserve"> </w:t>
      </w:r>
      <w:r>
        <w:rPr>
          <w:rFonts w:ascii="Times New Roman" w:hAnsi="Times New Roman" w:eastAsia="Times New Roman" w:cs="Times New Roman"/>
          <w:sz w:val="24"/>
          <w:szCs w:val="24"/>
        </w:rPr>
        <w:t>LC</w:t>
      </w:r>
      <w:r>
        <w:rPr>
          <w:rFonts w:ascii="Times New Roman" w:hAnsi="Times New Roman" w:eastAsia="Times New Roman" w:cs="Times New Roman"/>
          <w:sz w:val="24"/>
          <w:szCs w:val="24"/>
          <w:spacing w:val="38"/>
          <w:w w:val="101"/>
        </w:rPr>
        <w:t xml:space="preserve"> </w:t>
      </w:r>
      <w:r>
        <w:rPr>
          <w:rFonts w:ascii="SimSun" w:hAnsi="SimSun" w:eastAsia="SimSun" w:cs="SimSun"/>
          <w:sz w:val="24"/>
          <w:szCs w:val="24"/>
          <w:spacing w:val="1"/>
        </w:rPr>
        <w:t>回路</w:t>
      </w:r>
      <w:r>
        <w:rPr>
          <w:rFonts w:ascii="SimSun" w:hAnsi="SimSun" w:eastAsia="SimSun" w:cs="SimSun"/>
          <w:sz w:val="24"/>
          <w:szCs w:val="24"/>
        </w:rPr>
        <w:t>中产生的电磁振荡现象； </w:t>
      </w:r>
      <w:r>
        <w:rPr>
          <w:rFonts w:ascii="SimSun" w:hAnsi="SimSun" w:eastAsia="SimSun" w:cs="SimSun"/>
          <w:sz w:val="24"/>
          <w:szCs w:val="24"/>
          <w:spacing w:val="-2"/>
        </w:rPr>
        <w:t>知道产生电磁振荡的原理，知道电磁振荡的周期、频率与</w:t>
      </w:r>
      <w:r>
        <w:rPr>
          <w:rFonts w:ascii="SimSun" w:hAnsi="SimSun" w:eastAsia="SimSun" w:cs="SimSun"/>
          <w:sz w:val="24"/>
          <w:szCs w:val="24"/>
          <w:spacing w:val="-3"/>
        </w:rPr>
        <w:t>哪些因素有关。了解麦</w:t>
      </w:r>
      <w:r>
        <w:rPr>
          <w:rFonts w:ascii="SimSun" w:hAnsi="SimSun" w:eastAsia="SimSun" w:cs="SimSun"/>
          <w:sz w:val="24"/>
          <w:szCs w:val="24"/>
        </w:rPr>
        <w:t xml:space="preserve"> </w:t>
      </w:r>
      <w:r>
        <w:rPr>
          <w:rFonts w:ascii="SimSun" w:hAnsi="SimSun" w:eastAsia="SimSun" w:cs="SimSun"/>
          <w:sz w:val="24"/>
          <w:szCs w:val="24"/>
          <w:spacing w:val="-2"/>
        </w:rPr>
        <w:t>克斯韦电磁场理论的基本思想，理解电磁波的</w:t>
      </w:r>
      <w:r>
        <w:rPr>
          <w:rFonts w:ascii="SimSun" w:hAnsi="SimSun" w:eastAsia="SimSun" w:cs="SimSun"/>
          <w:sz w:val="24"/>
          <w:szCs w:val="24"/>
          <w:spacing w:val="-3"/>
        </w:rPr>
        <w:t>概念。</w:t>
      </w:r>
    </w:p>
    <w:p>
      <w:pPr>
        <w:ind w:left="450"/>
        <w:spacing w:before="1"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6" w:firstLine="450"/>
        <w:spacing w:before="180" w:line="287" w:lineRule="auto"/>
        <w:rPr>
          <w:rFonts w:ascii="SimSun" w:hAnsi="SimSun" w:eastAsia="SimSun" w:cs="SimSun"/>
          <w:sz w:val="24"/>
          <w:szCs w:val="24"/>
        </w:rPr>
      </w:pPr>
      <w:r>
        <w:rPr>
          <w:rFonts w:ascii="SimSun" w:hAnsi="SimSun" w:eastAsia="SimSun" w:cs="SimSun"/>
          <w:sz w:val="24"/>
          <w:szCs w:val="24"/>
          <w:spacing w:val="-2"/>
        </w:rPr>
        <w:t>①查阅资料，了解科学家赫兹发现电磁波的过程，与同学交流，进一步</w:t>
      </w:r>
      <w:r>
        <w:rPr>
          <w:rFonts w:ascii="SimSun" w:hAnsi="SimSun" w:eastAsia="SimSun" w:cs="SimSun"/>
          <w:sz w:val="24"/>
          <w:szCs w:val="24"/>
          <w:spacing w:val="-3"/>
        </w:rPr>
        <w:t>发展</w:t>
      </w:r>
      <w:r>
        <w:rPr>
          <w:rFonts w:ascii="SimSun" w:hAnsi="SimSun" w:eastAsia="SimSun" w:cs="SimSun"/>
          <w:sz w:val="24"/>
          <w:szCs w:val="24"/>
        </w:rPr>
        <w:t xml:space="preserve"> </w:t>
      </w:r>
      <w:r>
        <w:rPr>
          <w:rFonts w:ascii="SimSun" w:hAnsi="SimSun" w:eastAsia="SimSun" w:cs="SimSun"/>
          <w:sz w:val="24"/>
          <w:szCs w:val="24"/>
          <w:spacing w:val="-3"/>
        </w:rPr>
        <w:t>探究创新、科技传承等物理学科核心素养。</w:t>
      </w:r>
    </w:p>
    <w:p>
      <w:pPr>
        <w:ind w:right="39" w:firstLine="450"/>
        <w:spacing w:before="184" w:line="291" w:lineRule="auto"/>
        <w:rPr>
          <w:rFonts w:ascii="SimSun" w:hAnsi="SimSun" w:eastAsia="SimSun" w:cs="SimSun"/>
          <w:sz w:val="24"/>
          <w:szCs w:val="24"/>
        </w:rPr>
      </w:pPr>
      <w:r>
        <w:rPr>
          <w:rFonts w:ascii="SimSun" w:hAnsi="SimSun" w:eastAsia="SimSun" w:cs="SimSun"/>
          <w:sz w:val="24"/>
          <w:szCs w:val="24"/>
          <w:spacing w:val="-7"/>
        </w:rPr>
        <w:t>②收集资料，讨论电磁波的应用对人类生产、生活的影响，撰写调查</w:t>
      </w:r>
      <w:r>
        <w:rPr>
          <w:rFonts w:ascii="SimSun" w:hAnsi="SimSun" w:eastAsia="SimSun" w:cs="SimSun"/>
          <w:sz w:val="24"/>
          <w:szCs w:val="24"/>
          <w:spacing w:val="-8"/>
        </w:rPr>
        <w:t>小报告，</w:t>
      </w:r>
      <w:r>
        <w:rPr>
          <w:rFonts w:ascii="SimSun" w:hAnsi="SimSun" w:eastAsia="SimSun" w:cs="SimSun"/>
          <w:sz w:val="24"/>
          <w:szCs w:val="24"/>
        </w:rPr>
        <w:t xml:space="preserve"> </w:t>
      </w:r>
      <w:r>
        <w:rPr>
          <w:rFonts w:ascii="SimSun" w:hAnsi="SimSun" w:eastAsia="SimSun" w:cs="SimSun"/>
          <w:sz w:val="24"/>
          <w:szCs w:val="24"/>
          <w:spacing w:val="-1"/>
        </w:rPr>
        <w:t>并在课堂上交流，进一步发展技术运用、社会责任等物理学科核心素养。</w:t>
      </w:r>
    </w:p>
    <w:p>
      <w:pPr>
        <w:spacing w:line="291" w:lineRule="auto"/>
        <w:sectPr>
          <w:footerReference w:type="default" r:id="rId37"/>
          <w:pgSz w:w="11910" w:h="16840"/>
          <w:pgMar w:top="400" w:right="1720" w:bottom="1199" w:left="1779" w:header="0" w:footer="1019"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ind w:right="109" w:firstLine="453"/>
        <w:spacing w:before="78" w:line="359" w:lineRule="auto"/>
        <w:rPr>
          <w:rFonts w:ascii="SimSun" w:hAnsi="SimSun" w:eastAsia="SimSun" w:cs="SimSun"/>
          <w:sz w:val="24"/>
          <w:szCs w:val="24"/>
        </w:rPr>
      </w:pPr>
      <w:r>
        <w:rPr>
          <w:rFonts w:ascii="SimSun" w:hAnsi="SimSun" w:eastAsia="SimSun" w:cs="SimSun"/>
          <w:sz w:val="24"/>
          <w:szCs w:val="24"/>
          <w:b/>
          <w:bCs/>
        </w:rPr>
        <w:t>(2)电磁波的发射和接收</w:t>
      </w:r>
      <w:r>
        <w:rPr>
          <w:rFonts w:ascii="SimSun" w:hAnsi="SimSun" w:eastAsia="SimSun" w:cs="SimSun"/>
          <w:sz w:val="24"/>
          <w:szCs w:val="24"/>
        </w:rPr>
        <w:t xml:space="preserve">  了解无线电波的波段范围，知道调制、调谐、检</w:t>
      </w:r>
      <w:r>
        <w:rPr>
          <w:rFonts w:ascii="SimSun" w:hAnsi="SimSun" w:eastAsia="SimSun" w:cs="SimSun"/>
          <w:sz w:val="24"/>
          <w:szCs w:val="24"/>
          <w:spacing w:val="15"/>
        </w:rPr>
        <w:t xml:space="preserve"> </w:t>
      </w:r>
      <w:r>
        <w:rPr>
          <w:rFonts w:ascii="SimSun" w:hAnsi="SimSun" w:eastAsia="SimSun" w:cs="SimSun"/>
          <w:sz w:val="24"/>
          <w:szCs w:val="24"/>
          <w:spacing w:val="-2"/>
        </w:rPr>
        <w:t>波等概念，能大致描述电磁波发射和接收的原理。</w:t>
      </w:r>
    </w:p>
    <w:p>
      <w:pPr>
        <w:ind w:left="450"/>
        <w:spacing w:before="2"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9" w:firstLine="450"/>
        <w:spacing w:before="171" w:line="314" w:lineRule="auto"/>
        <w:rPr>
          <w:rFonts w:ascii="SimSun" w:hAnsi="SimSun" w:eastAsia="SimSun" w:cs="SimSun"/>
          <w:sz w:val="24"/>
          <w:szCs w:val="24"/>
        </w:rPr>
      </w:pPr>
      <w:r>
        <w:rPr>
          <w:rFonts w:ascii="SimSun" w:hAnsi="SimSun" w:eastAsia="SimSun" w:cs="SimSun"/>
          <w:sz w:val="24"/>
          <w:szCs w:val="24"/>
          <w:spacing w:val="-1"/>
        </w:rPr>
        <w:t>①收集资料，分组讨论我国北斗导航系统、5</w:t>
      </w:r>
      <w:r>
        <w:rPr>
          <w:rFonts w:ascii="Times New Roman" w:hAnsi="Times New Roman" w:eastAsia="Times New Roman" w:cs="Times New Roman"/>
          <w:sz w:val="24"/>
          <w:szCs w:val="24"/>
          <w:spacing w:val="-1"/>
        </w:rPr>
        <w:t>G</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1"/>
        </w:rPr>
        <w:t>、手机蓝牙、</w:t>
      </w:r>
      <w:r>
        <w:rPr>
          <w:rFonts w:ascii="Times New Roman" w:hAnsi="Times New Roman" w:eastAsia="Times New Roman" w:cs="Times New Roman"/>
          <w:sz w:val="24"/>
          <w:szCs w:val="24"/>
          <w:spacing w:val="-2"/>
        </w:rPr>
        <w:t>WiFi </w:t>
      </w:r>
      <w:r>
        <w:rPr>
          <w:rFonts w:ascii="SimSun" w:hAnsi="SimSun" w:eastAsia="SimSun" w:cs="SimSun"/>
          <w:sz w:val="24"/>
          <w:szCs w:val="24"/>
          <w:spacing w:val="-2"/>
        </w:rPr>
        <w:t>等无线通</w:t>
      </w:r>
      <w:r>
        <w:rPr>
          <w:rFonts w:ascii="SimSun" w:hAnsi="SimSun" w:eastAsia="SimSun" w:cs="SimSun"/>
          <w:sz w:val="24"/>
          <w:szCs w:val="24"/>
        </w:rPr>
        <w:t xml:space="preserve"> </w:t>
      </w:r>
      <w:r>
        <w:rPr>
          <w:rFonts w:ascii="SimSun" w:hAnsi="SimSun" w:eastAsia="SimSun" w:cs="SimSun"/>
          <w:sz w:val="24"/>
          <w:szCs w:val="24"/>
          <w:spacing w:val="-3"/>
        </w:rPr>
        <w:t>信技术的原理、使用的电磁波频段和常用频率，并在课堂上交流，进一步发展合</w:t>
      </w:r>
      <w:r>
        <w:rPr>
          <w:rFonts w:ascii="SimSun" w:hAnsi="SimSun" w:eastAsia="SimSun" w:cs="SimSun"/>
          <w:sz w:val="24"/>
          <w:szCs w:val="24"/>
          <w:spacing w:val="4"/>
        </w:rPr>
        <w:t xml:space="preserve"> </w:t>
      </w:r>
      <w:r>
        <w:rPr>
          <w:rFonts w:ascii="SimSun" w:hAnsi="SimSun" w:eastAsia="SimSun" w:cs="SimSun"/>
          <w:sz w:val="24"/>
          <w:szCs w:val="24"/>
          <w:spacing w:val="-3"/>
        </w:rPr>
        <w:t>作交流、技术运用等物理学科核心素养。</w:t>
      </w:r>
    </w:p>
    <w:p>
      <w:pPr>
        <w:ind w:right="110" w:firstLine="450"/>
        <w:spacing w:before="183" w:line="312" w:lineRule="auto"/>
        <w:rPr>
          <w:rFonts w:ascii="SimSun" w:hAnsi="SimSun" w:eastAsia="SimSun" w:cs="SimSun"/>
          <w:sz w:val="24"/>
          <w:szCs w:val="24"/>
        </w:rPr>
      </w:pPr>
      <w:r>
        <w:rPr>
          <w:rFonts w:ascii="SimSun" w:hAnsi="SimSun" w:eastAsia="SimSun" w:cs="SimSun"/>
          <w:sz w:val="24"/>
          <w:szCs w:val="24"/>
          <w:spacing w:val="4"/>
        </w:rPr>
        <w:t>②参观广播电台、电视台、手机中继站或收集资料，了解广播电台、电视</w:t>
      </w:r>
      <w:r>
        <w:rPr>
          <w:rFonts w:ascii="SimSun" w:hAnsi="SimSun" w:eastAsia="SimSun" w:cs="SimSun"/>
          <w:sz w:val="24"/>
          <w:szCs w:val="24"/>
        </w:rPr>
        <w:t xml:space="preserve"> </w:t>
      </w:r>
      <w:r>
        <w:rPr>
          <w:rFonts w:ascii="SimSun" w:hAnsi="SimSun" w:eastAsia="SimSun" w:cs="SimSun"/>
          <w:sz w:val="24"/>
          <w:szCs w:val="24"/>
          <w:spacing w:val="-3"/>
        </w:rPr>
        <w:t>台或手机中继站是怎样利用电磁波传递声音和图像的，撰写调查小报告，并在课</w:t>
      </w:r>
      <w:r>
        <w:rPr>
          <w:rFonts w:ascii="SimSun" w:hAnsi="SimSun" w:eastAsia="SimSun" w:cs="SimSun"/>
          <w:sz w:val="24"/>
          <w:szCs w:val="24"/>
          <w:spacing w:val="3"/>
        </w:rPr>
        <w:t xml:space="preserve"> </w:t>
      </w:r>
      <w:r>
        <w:rPr>
          <w:rFonts w:ascii="SimSun" w:hAnsi="SimSun" w:eastAsia="SimSun" w:cs="SimSun"/>
          <w:sz w:val="24"/>
          <w:szCs w:val="24"/>
          <w:spacing w:val="-2"/>
        </w:rPr>
        <w:t>堂上交流，进一步发展科学论证、技术运用等物理学科核心素养。</w:t>
      </w:r>
    </w:p>
    <w:p>
      <w:pPr>
        <w:ind w:left="328"/>
        <w:spacing w:before="163" w:line="219" w:lineRule="auto"/>
        <w:rPr>
          <w:rFonts w:ascii="SimSun" w:hAnsi="SimSun" w:eastAsia="SimSun" w:cs="SimSun"/>
          <w:sz w:val="25"/>
          <w:szCs w:val="25"/>
        </w:rPr>
      </w:pPr>
      <w:r>
        <w:rPr>
          <w:rFonts w:ascii="SimSun" w:hAnsi="SimSun" w:eastAsia="SimSun" w:cs="SimSun"/>
          <w:sz w:val="25"/>
          <w:szCs w:val="25"/>
          <w:b/>
          <w:bCs/>
          <w:spacing w:val="-6"/>
        </w:rPr>
        <w:t>【教学</w:t>
      </w:r>
      <w:r>
        <w:rPr>
          <w:rFonts w:ascii="SimSun" w:hAnsi="SimSun" w:eastAsia="SimSun" w:cs="SimSun"/>
          <w:sz w:val="25"/>
          <w:szCs w:val="25"/>
          <w:spacing w:val="-6"/>
        </w:rPr>
        <w:t>提示】</w:t>
      </w:r>
    </w:p>
    <w:p>
      <w:pPr>
        <w:ind w:right="100" w:firstLine="450"/>
        <w:spacing w:before="185" w:line="355" w:lineRule="auto"/>
        <w:rPr>
          <w:rFonts w:ascii="SimSun" w:hAnsi="SimSun" w:eastAsia="SimSun" w:cs="SimSun"/>
          <w:sz w:val="24"/>
          <w:szCs w:val="24"/>
        </w:rPr>
      </w:pPr>
      <w:r>
        <w:rPr>
          <w:rFonts w:ascii="SimSun" w:hAnsi="SimSun" w:eastAsia="SimSun" w:cs="SimSun"/>
          <w:sz w:val="24"/>
          <w:szCs w:val="24"/>
          <w:spacing w:val="-2"/>
        </w:rPr>
        <w:t>本专题在电磁感应、电容、电感等知识的基础上，进一步发展学生的</w:t>
      </w:r>
      <w:r>
        <w:rPr>
          <w:rFonts w:ascii="SimSun" w:hAnsi="SimSun" w:eastAsia="SimSun" w:cs="SimSun"/>
          <w:sz w:val="24"/>
          <w:szCs w:val="24"/>
          <w:spacing w:val="-3"/>
        </w:rPr>
        <w:t>物质观</w:t>
      </w:r>
      <w:r>
        <w:rPr>
          <w:rFonts w:ascii="SimSun" w:hAnsi="SimSun" w:eastAsia="SimSun" w:cs="SimSun"/>
          <w:sz w:val="24"/>
          <w:szCs w:val="24"/>
        </w:rPr>
        <w:t xml:space="preserve"> </w:t>
      </w:r>
      <w:r>
        <w:rPr>
          <w:rFonts w:ascii="SimSun" w:hAnsi="SimSun" w:eastAsia="SimSun" w:cs="SimSun"/>
          <w:sz w:val="24"/>
          <w:szCs w:val="24"/>
          <w:spacing w:val="-3"/>
        </w:rPr>
        <w:t>念、运动与相互作用观念、能量观念等物理学科核心素养。教学中教师应通过演</w:t>
      </w:r>
      <w:r>
        <w:rPr>
          <w:rFonts w:ascii="SimSun" w:hAnsi="SimSun" w:eastAsia="SimSun" w:cs="SimSun"/>
          <w:sz w:val="24"/>
          <w:szCs w:val="24"/>
          <w:spacing w:val="8"/>
        </w:rPr>
        <w:t xml:space="preserve"> </w:t>
      </w:r>
      <w:r>
        <w:rPr>
          <w:rFonts w:ascii="SimSun" w:hAnsi="SimSun" w:eastAsia="SimSun" w:cs="SimSun"/>
          <w:sz w:val="24"/>
          <w:szCs w:val="24"/>
          <w:spacing w:val="2"/>
        </w:rPr>
        <w:t>示实验，探究</w:t>
      </w:r>
      <w:r>
        <w:rPr>
          <w:rFonts w:ascii="Times New Roman" w:hAnsi="Times New Roman" w:eastAsia="Times New Roman" w:cs="Times New Roman"/>
          <w:sz w:val="24"/>
          <w:szCs w:val="24"/>
        </w:rPr>
        <w:t>LC</w:t>
      </w:r>
      <w:r>
        <w:rPr>
          <w:rFonts w:ascii="SimSun" w:hAnsi="SimSun" w:eastAsia="SimSun" w:cs="SimSun"/>
          <w:sz w:val="24"/>
          <w:szCs w:val="24"/>
          <w:spacing w:val="2"/>
        </w:rPr>
        <w:t>回路的基本性质，让学生建构电磁振荡的概念，结合麦克斯韦</w:t>
      </w:r>
      <w:r>
        <w:rPr>
          <w:rFonts w:ascii="SimSun" w:hAnsi="SimSun" w:eastAsia="SimSun" w:cs="SimSun"/>
          <w:sz w:val="24"/>
          <w:szCs w:val="24"/>
          <w:spacing w:val="16"/>
        </w:rPr>
        <w:t xml:space="preserve"> </w:t>
      </w:r>
      <w:r>
        <w:rPr>
          <w:rFonts w:ascii="SimSun" w:hAnsi="SimSun" w:eastAsia="SimSun" w:cs="SimSun"/>
          <w:sz w:val="24"/>
          <w:szCs w:val="24"/>
          <w:spacing w:val="-5"/>
        </w:rPr>
        <w:t>电磁场理论，建构电磁波的概念。</w:t>
      </w:r>
    </w:p>
    <w:p>
      <w:pPr>
        <w:ind w:right="111" w:firstLine="450"/>
        <w:spacing w:before="24" w:line="356" w:lineRule="auto"/>
        <w:rPr>
          <w:rFonts w:ascii="SimSun" w:hAnsi="SimSun" w:eastAsia="SimSun" w:cs="SimSun"/>
          <w:sz w:val="24"/>
          <w:szCs w:val="24"/>
        </w:rPr>
      </w:pPr>
      <w:r>
        <w:rPr>
          <w:rFonts w:ascii="SimSun" w:hAnsi="SimSun" w:eastAsia="SimSun" w:cs="SimSun"/>
          <w:sz w:val="24"/>
          <w:szCs w:val="24"/>
          <w:spacing w:val="-2"/>
        </w:rPr>
        <w:t>通过演示实验及其他实践教学活动，让学生了解电磁波的发</w:t>
      </w:r>
      <w:r>
        <w:rPr>
          <w:rFonts w:ascii="SimSun" w:hAnsi="SimSun" w:eastAsia="SimSun" w:cs="SimSun"/>
          <w:sz w:val="24"/>
          <w:szCs w:val="24"/>
          <w:spacing w:val="-3"/>
        </w:rPr>
        <w:t>射和接收的过程</w:t>
      </w:r>
      <w:r>
        <w:rPr>
          <w:rFonts w:ascii="SimSun" w:hAnsi="SimSun" w:eastAsia="SimSun" w:cs="SimSun"/>
          <w:sz w:val="24"/>
          <w:szCs w:val="24"/>
        </w:rPr>
        <w:t xml:space="preserve"> </w:t>
      </w:r>
      <w:r>
        <w:rPr>
          <w:rFonts w:ascii="SimSun" w:hAnsi="SimSun" w:eastAsia="SimSun" w:cs="SimSun"/>
          <w:sz w:val="24"/>
          <w:szCs w:val="24"/>
          <w:spacing w:val="-3"/>
        </w:rPr>
        <w:t>及原理，建构调制、调谐、检波等概念。</w:t>
      </w:r>
    </w:p>
    <w:p>
      <w:pPr>
        <w:ind w:firstLine="450"/>
        <w:spacing w:before="14" w:line="356" w:lineRule="auto"/>
        <w:rPr>
          <w:rFonts w:ascii="SimSun" w:hAnsi="SimSun" w:eastAsia="SimSun" w:cs="SimSun"/>
          <w:sz w:val="24"/>
          <w:szCs w:val="24"/>
        </w:rPr>
      </w:pPr>
      <w:r>
        <w:rPr>
          <w:rFonts w:ascii="SimSun" w:hAnsi="SimSun" w:eastAsia="SimSun" w:cs="SimSun"/>
          <w:sz w:val="24"/>
          <w:szCs w:val="24"/>
          <w:spacing w:val="-3"/>
        </w:rPr>
        <w:t>合理采用查阅资料、参观调查、撰写报告、课堂交流等方式，让学生了解物</w:t>
      </w:r>
      <w:r>
        <w:rPr>
          <w:rFonts w:ascii="SimSun" w:hAnsi="SimSun" w:eastAsia="SimSun" w:cs="SimSun"/>
          <w:sz w:val="24"/>
          <w:szCs w:val="24"/>
          <w:spacing w:val="5"/>
        </w:rPr>
        <w:t xml:space="preserve">  </w:t>
      </w:r>
      <w:r>
        <w:rPr>
          <w:rFonts w:ascii="SimSun" w:hAnsi="SimSun" w:eastAsia="SimSun" w:cs="SimSun"/>
          <w:sz w:val="24"/>
          <w:szCs w:val="24"/>
          <w:spacing w:val="-6"/>
        </w:rPr>
        <w:t>理知识与生产、生活的密切联系，认识物理学对</w:t>
      </w:r>
      <w:r>
        <w:rPr>
          <w:rFonts w:ascii="SimSun" w:hAnsi="SimSun" w:eastAsia="SimSun" w:cs="SimSun"/>
          <w:sz w:val="24"/>
          <w:szCs w:val="24"/>
          <w:spacing w:val="-7"/>
        </w:rPr>
        <w:t>现代生活和社会发展的促进作用。</w:t>
      </w:r>
    </w:p>
    <w:p>
      <w:pPr>
        <w:ind w:left="454"/>
        <w:spacing w:before="254" w:line="219" w:lineRule="auto"/>
        <w:rPr>
          <w:rFonts w:ascii="SimSun" w:hAnsi="SimSun" w:eastAsia="SimSun" w:cs="SimSun"/>
          <w:sz w:val="31"/>
          <w:szCs w:val="31"/>
        </w:rPr>
      </w:pPr>
      <w:r>
        <w:rPr>
          <w:rFonts w:ascii="SimSun" w:hAnsi="SimSun" w:eastAsia="SimSun" w:cs="SimSun"/>
          <w:sz w:val="31"/>
          <w:szCs w:val="31"/>
          <w:b/>
          <w:bCs/>
          <w:spacing w:val="-13"/>
        </w:rPr>
        <w:t>Ⅲ化工农医类</w:t>
      </w:r>
    </w:p>
    <w:p>
      <w:pPr>
        <w:pStyle w:val="BodyText"/>
        <w:spacing w:line="374" w:lineRule="auto"/>
        <w:rPr/>
      </w:pPr>
      <w:r/>
    </w:p>
    <w:p>
      <w:pPr>
        <w:ind w:left="453"/>
        <w:spacing w:before="85" w:line="222" w:lineRule="auto"/>
        <w:rPr>
          <w:rFonts w:ascii="SimHei" w:hAnsi="SimHei" w:eastAsia="SimHei" w:cs="SimHei"/>
          <w:sz w:val="26"/>
          <w:szCs w:val="26"/>
        </w:rPr>
      </w:pPr>
      <w:r>
        <w:rPr>
          <w:rFonts w:ascii="SimHei" w:hAnsi="SimHei" w:eastAsia="SimHei" w:cs="SimHei"/>
          <w:sz w:val="26"/>
          <w:szCs w:val="26"/>
          <w:b/>
          <w:bCs/>
          <w:spacing w:val="-19"/>
        </w:rPr>
        <w:t>专题一</w:t>
      </w:r>
      <w:r>
        <w:rPr>
          <w:rFonts w:ascii="SimHei" w:hAnsi="SimHei" w:eastAsia="SimHei" w:cs="SimHei"/>
          <w:sz w:val="26"/>
          <w:szCs w:val="26"/>
          <w:spacing w:val="-19"/>
        </w:rPr>
        <w:t xml:space="preserve">  </w:t>
      </w:r>
      <w:r>
        <w:rPr>
          <w:rFonts w:ascii="SimHei" w:hAnsi="SimHei" w:eastAsia="SimHei" w:cs="SimHei"/>
          <w:sz w:val="26"/>
          <w:szCs w:val="26"/>
          <w:b/>
          <w:bCs/>
          <w:spacing w:val="-19"/>
        </w:rPr>
        <w:t>液体、气体的性质及其应用</w:t>
      </w:r>
    </w:p>
    <w:p>
      <w:pPr>
        <w:ind w:right="109" w:firstLine="450"/>
        <w:spacing w:before="180" w:line="349" w:lineRule="auto"/>
        <w:rPr>
          <w:rFonts w:ascii="SimSun" w:hAnsi="SimSun" w:eastAsia="SimSun" w:cs="SimSun"/>
          <w:sz w:val="24"/>
          <w:szCs w:val="24"/>
        </w:rPr>
      </w:pPr>
      <w:r>
        <w:rPr>
          <w:rFonts w:ascii="SimSun" w:hAnsi="SimSun" w:eastAsia="SimSun" w:cs="SimSun"/>
          <w:sz w:val="24"/>
          <w:szCs w:val="24"/>
          <w:spacing w:val="-2"/>
        </w:rPr>
        <w:t>本专题包括液体的压强、液体的表面性质、液体的性质及其应用</w:t>
      </w:r>
      <w:r>
        <w:rPr>
          <w:rFonts w:ascii="SimSun" w:hAnsi="SimSun" w:eastAsia="SimSun" w:cs="SimSun"/>
          <w:sz w:val="24"/>
          <w:szCs w:val="24"/>
          <w:spacing w:val="-3"/>
        </w:rPr>
        <w:t>、理想气体</w:t>
      </w:r>
      <w:r>
        <w:rPr>
          <w:rFonts w:ascii="SimSun" w:hAnsi="SimSun" w:eastAsia="SimSun" w:cs="SimSun"/>
          <w:sz w:val="24"/>
          <w:szCs w:val="24"/>
        </w:rPr>
        <w:t xml:space="preserve"> </w:t>
      </w:r>
      <w:r>
        <w:rPr>
          <w:rFonts w:ascii="SimSun" w:hAnsi="SimSun" w:eastAsia="SimSun" w:cs="SimSun"/>
          <w:sz w:val="24"/>
          <w:szCs w:val="24"/>
          <w:spacing w:val="-3"/>
        </w:rPr>
        <w:t>状态方程、气体压强的应用、学生实验。</w:t>
      </w:r>
    </w:p>
    <w:p>
      <w:pPr>
        <w:ind w:left="323"/>
        <w:spacing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20" w:firstLine="450"/>
        <w:spacing w:before="143" w:line="370" w:lineRule="auto"/>
        <w:rPr>
          <w:rFonts w:ascii="SimSun" w:hAnsi="SimSun" w:eastAsia="SimSun" w:cs="SimSun"/>
          <w:sz w:val="24"/>
          <w:szCs w:val="24"/>
        </w:rPr>
      </w:pPr>
      <w:r>
        <w:rPr>
          <w:rFonts w:ascii="SimSun" w:hAnsi="SimSun" w:eastAsia="SimSun" w:cs="SimSun"/>
          <w:sz w:val="24"/>
          <w:szCs w:val="24"/>
          <w:spacing w:val="-3"/>
        </w:rPr>
        <w:t>(1)液体的压强  通过实验，了解液体压强的概念；能用公式进行简单计算。</w:t>
      </w:r>
      <w:r>
        <w:rPr>
          <w:rFonts w:ascii="SimSun" w:hAnsi="SimSun" w:eastAsia="SimSun" w:cs="SimSun"/>
          <w:sz w:val="24"/>
          <w:szCs w:val="24"/>
          <w:spacing w:val="6"/>
        </w:rPr>
        <w:t xml:space="preserve"> </w:t>
      </w:r>
      <w:r>
        <w:rPr>
          <w:rFonts w:ascii="SimSun" w:hAnsi="SimSun" w:eastAsia="SimSun" w:cs="SimSun"/>
          <w:sz w:val="24"/>
          <w:szCs w:val="24"/>
          <w:spacing w:val="-4"/>
        </w:rPr>
        <w:t>知道常用的测量液体压强的方法。</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108" w:firstLine="450"/>
        <w:spacing w:before="191" w:line="357" w:lineRule="auto"/>
        <w:rPr>
          <w:rFonts w:ascii="SimSun" w:hAnsi="SimSun" w:eastAsia="SimSun" w:cs="SimSun"/>
          <w:sz w:val="24"/>
          <w:szCs w:val="24"/>
        </w:rPr>
      </w:pPr>
      <w:r>
        <w:rPr>
          <w:rFonts w:ascii="SimSun" w:hAnsi="SimSun" w:eastAsia="SimSun" w:cs="SimSun"/>
          <w:sz w:val="24"/>
          <w:szCs w:val="24"/>
          <w:spacing w:val="1"/>
        </w:rPr>
        <w:t>①使用</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1"/>
        </w:rPr>
        <w:t>U</w:t>
      </w:r>
      <w:r>
        <w:rPr>
          <w:rFonts w:ascii="Times New Roman" w:hAnsi="Times New Roman" w:eastAsia="Times New Roman" w:cs="Times New Roman"/>
          <w:sz w:val="24"/>
          <w:szCs w:val="24"/>
          <w:spacing w:val="58"/>
          <w:w w:val="101"/>
        </w:rPr>
        <w:t xml:space="preserve"> </w:t>
      </w:r>
      <w:r>
        <w:rPr>
          <w:rFonts w:ascii="SimSun" w:hAnsi="SimSun" w:eastAsia="SimSun" w:cs="SimSun"/>
          <w:sz w:val="24"/>
          <w:szCs w:val="24"/>
          <w:spacing w:val="1"/>
        </w:rPr>
        <w:t>形管压强计测量烧杯中不同深度水的压强，增加对液体压强</w:t>
      </w:r>
      <w:r>
        <w:rPr>
          <w:rFonts w:ascii="SimSun" w:hAnsi="SimSun" w:eastAsia="SimSun" w:cs="SimSun"/>
          <w:sz w:val="24"/>
          <w:szCs w:val="24"/>
        </w:rPr>
        <w:t>的感 </w:t>
      </w:r>
      <w:r>
        <w:rPr>
          <w:rFonts w:ascii="SimSun" w:hAnsi="SimSun" w:eastAsia="SimSun" w:cs="SimSun"/>
          <w:sz w:val="24"/>
          <w:szCs w:val="24"/>
          <w:spacing w:val="-2"/>
        </w:rPr>
        <w:t>性认识，进一步发展实验观察、操作技能等物理学科核心素养。</w:t>
      </w:r>
    </w:p>
    <w:p>
      <w:pPr>
        <w:spacing w:line="357" w:lineRule="auto"/>
        <w:sectPr>
          <w:footerReference w:type="default" r:id="rId38"/>
          <w:pgSz w:w="11910" w:h="16840"/>
          <w:pgMar w:top="400" w:right="1719" w:bottom="1206" w:left="1779" w:header="0" w:footer="1017"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25" w:firstLine="480"/>
        <w:spacing w:before="78" w:line="315" w:lineRule="auto"/>
        <w:rPr>
          <w:rFonts w:ascii="SimSun" w:hAnsi="SimSun" w:eastAsia="SimSun" w:cs="SimSun"/>
          <w:sz w:val="24"/>
          <w:szCs w:val="24"/>
        </w:rPr>
      </w:pPr>
      <w:r>
        <w:rPr>
          <w:rFonts w:ascii="SimSun" w:hAnsi="SimSun" w:eastAsia="SimSun" w:cs="SimSun"/>
          <w:sz w:val="24"/>
          <w:szCs w:val="24"/>
          <w:spacing w:val="-2"/>
        </w:rPr>
        <w:t>②通过参观，认识化工生产、制药或医疗中测量液体压强</w:t>
      </w:r>
      <w:r>
        <w:rPr>
          <w:rFonts w:ascii="SimSun" w:hAnsi="SimSun" w:eastAsia="SimSun" w:cs="SimSun"/>
          <w:sz w:val="24"/>
          <w:szCs w:val="24"/>
          <w:spacing w:val="-3"/>
        </w:rPr>
        <w:t>的常用仪器，撰写</w:t>
      </w:r>
      <w:r>
        <w:rPr>
          <w:rFonts w:ascii="SimSun" w:hAnsi="SimSun" w:eastAsia="SimSun" w:cs="SimSun"/>
          <w:sz w:val="24"/>
          <w:szCs w:val="24"/>
        </w:rPr>
        <w:t xml:space="preserve"> </w:t>
      </w:r>
      <w:r>
        <w:rPr>
          <w:rFonts w:ascii="SimSun" w:hAnsi="SimSun" w:eastAsia="SimSun" w:cs="SimSun"/>
          <w:sz w:val="24"/>
          <w:szCs w:val="24"/>
          <w:spacing w:val="-2"/>
        </w:rPr>
        <w:t>调查小报告，并在课堂上交流，进一步发展实验观察、技术运用等</w:t>
      </w:r>
      <w:r>
        <w:rPr>
          <w:rFonts w:ascii="SimSun" w:hAnsi="SimSun" w:eastAsia="SimSun" w:cs="SimSun"/>
          <w:sz w:val="24"/>
          <w:szCs w:val="24"/>
          <w:spacing w:val="-3"/>
        </w:rPr>
        <w:t>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29" w:firstLine="480"/>
        <w:spacing w:before="173" w:line="314" w:lineRule="auto"/>
        <w:rPr>
          <w:rFonts w:ascii="SimSun" w:hAnsi="SimSun" w:eastAsia="SimSun" w:cs="SimSun"/>
          <w:sz w:val="24"/>
          <w:szCs w:val="24"/>
        </w:rPr>
      </w:pPr>
      <w:r>
        <w:rPr>
          <w:rFonts w:ascii="SimSun" w:hAnsi="SimSun" w:eastAsia="SimSun" w:cs="SimSun"/>
          <w:sz w:val="24"/>
          <w:szCs w:val="24"/>
          <w:spacing w:val="5"/>
        </w:rPr>
        <w:t>③收集资料，了解我国“蛟龙号”载人深潜器的结构、功能、特点、成果</w:t>
      </w:r>
      <w:r>
        <w:rPr>
          <w:rFonts w:ascii="SimSun" w:hAnsi="SimSun" w:eastAsia="SimSun" w:cs="SimSun"/>
          <w:sz w:val="24"/>
          <w:szCs w:val="24"/>
          <w:spacing w:val="3"/>
        </w:rPr>
        <w:t xml:space="preserve"> </w:t>
      </w:r>
      <w:r>
        <w:rPr>
          <w:rFonts w:ascii="SimSun" w:hAnsi="SimSun" w:eastAsia="SimSun" w:cs="SimSun"/>
          <w:sz w:val="24"/>
          <w:szCs w:val="24"/>
          <w:spacing w:val="4"/>
        </w:rPr>
        <w:t>等内容，撰写调查小报告，并在课堂上交流，进一步发展技术运用、科技传承 </w:t>
      </w:r>
      <w:r>
        <w:rPr>
          <w:rFonts w:ascii="SimSun" w:hAnsi="SimSun" w:eastAsia="SimSun" w:cs="SimSun"/>
          <w:sz w:val="24"/>
          <w:szCs w:val="24"/>
          <w:spacing w:val="3"/>
        </w:rPr>
        <w:t>等物理学科核心素养。</w:t>
      </w:r>
    </w:p>
    <w:p>
      <w:pPr>
        <w:ind w:right="27" w:firstLine="483"/>
        <w:spacing w:before="162" w:line="310" w:lineRule="auto"/>
        <w:rPr>
          <w:rFonts w:ascii="SimSun" w:hAnsi="SimSun" w:eastAsia="SimSun" w:cs="SimSun"/>
          <w:sz w:val="24"/>
          <w:szCs w:val="24"/>
        </w:rPr>
      </w:pPr>
      <w:r>
        <w:rPr>
          <w:rFonts w:ascii="SimSun" w:hAnsi="SimSun" w:eastAsia="SimSun" w:cs="SimSun"/>
          <w:sz w:val="24"/>
          <w:szCs w:val="24"/>
          <w:b/>
          <w:bCs/>
          <w:spacing w:val="1"/>
        </w:rPr>
        <w:t>(2)液体的表面性质</w:t>
      </w:r>
      <w:r>
        <w:rPr>
          <w:rFonts w:ascii="SimSun" w:hAnsi="SimSun" w:eastAsia="SimSun" w:cs="SimSun"/>
          <w:sz w:val="24"/>
          <w:szCs w:val="24"/>
          <w:spacing w:val="107"/>
        </w:rPr>
        <w:t xml:space="preserve"> </w:t>
      </w:r>
      <w:r>
        <w:rPr>
          <w:rFonts w:ascii="SimSun" w:hAnsi="SimSun" w:eastAsia="SimSun" w:cs="SimSun"/>
          <w:sz w:val="24"/>
          <w:szCs w:val="24"/>
          <w:spacing w:val="1"/>
        </w:rPr>
        <w:t>通过实验，观察液体表面张力现象；了解</w:t>
      </w:r>
      <w:r>
        <w:rPr>
          <w:rFonts w:ascii="SimSun" w:hAnsi="SimSun" w:eastAsia="SimSun" w:cs="SimSun"/>
          <w:sz w:val="24"/>
          <w:szCs w:val="24"/>
        </w:rPr>
        <w:t>表面张力产 </w:t>
      </w:r>
      <w:r>
        <w:rPr>
          <w:rFonts w:ascii="SimSun" w:hAnsi="SimSun" w:eastAsia="SimSun" w:cs="SimSun"/>
          <w:sz w:val="24"/>
          <w:szCs w:val="24"/>
          <w:spacing w:val="-2"/>
        </w:rPr>
        <w:t>生的原因。了解浸润和不浸润现象，知道毛细现象产生的原因，能</w:t>
      </w:r>
      <w:r>
        <w:rPr>
          <w:rFonts w:ascii="SimSun" w:hAnsi="SimSun" w:eastAsia="SimSun" w:cs="SimSun"/>
          <w:sz w:val="24"/>
          <w:szCs w:val="24"/>
          <w:spacing w:val="-3"/>
        </w:rPr>
        <w:t>用毛细管测定</w:t>
      </w:r>
      <w:r>
        <w:rPr>
          <w:rFonts w:ascii="SimSun" w:hAnsi="SimSun" w:eastAsia="SimSun" w:cs="SimSun"/>
          <w:sz w:val="24"/>
          <w:szCs w:val="24"/>
        </w:rPr>
        <w:t xml:space="preserve"> </w:t>
      </w:r>
      <w:r>
        <w:rPr>
          <w:rFonts w:ascii="SimSun" w:hAnsi="SimSun" w:eastAsia="SimSun" w:cs="SimSun"/>
          <w:sz w:val="24"/>
          <w:szCs w:val="24"/>
          <w:spacing w:val="-2"/>
        </w:rPr>
        <w:t>液体的表面张力系数。知道气体栓塞的成因及预防措施。</w:t>
      </w:r>
    </w:p>
    <w:p>
      <w:pPr>
        <w:ind w:left="480"/>
        <w:spacing w:before="205" w:line="220" w:lineRule="auto"/>
        <w:rPr>
          <w:rFonts w:ascii="SimSun" w:hAnsi="SimSun" w:eastAsia="SimSun" w:cs="SimSun"/>
          <w:sz w:val="24"/>
          <w:szCs w:val="24"/>
        </w:rPr>
      </w:pPr>
      <w:r>
        <w:rPr>
          <w:rFonts w:ascii="SimSun" w:hAnsi="SimSun" w:eastAsia="SimSun" w:cs="SimSun"/>
          <w:sz w:val="24"/>
          <w:szCs w:val="24"/>
          <w:spacing w:val="-11"/>
        </w:rPr>
        <w:t>活动示例：</w:t>
      </w:r>
    </w:p>
    <w:p>
      <w:pPr>
        <w:ind w:right="32" w:firstLine="480"/>
        <w:spacing w:before="181" w:line="309" w:lineRule="auto"/>
        <w:rPr>
          <w:rFonts w:ascii="SimSun" w:hAnsi="SimSun" w:eastAsia="SimSun" w:cs="SimSun"/>
          <w:sz w:val="24"/>
          <w:szCs w:val="24"/>
        </w:rPr>
      </w:pPr>
      <w:r>
        <w:rPr>
          <w:rFonts w:ascii="SimSun" w:hAnsi="SimSun" w:eastAsia="SimSun" w:cs="SimSun"/>
          <w:sz w:val="24"/>
          <w:szCs w:val="24"/>
          <w:spacing w:val="-3"/>
        </w:rPr>
        <w:t>①将干燥的回形针平放在水面上，分析回形针能漂浮在水面上的原因，思考</w:t>
      </w:r>
      <w:r>
        <w:rPr>
          <w:rFonts w:ascii="SimSun" w:hAnsi="SimSun" w:eastAsia="SimSun" w:cs="SimSun"/>
          <w:sz w:val="24"/>
          <w:szCs w:val="24"/>
          <w:spacing w:val="17"/>
        </w:rPr>
        <w:t xml:space="preserve"> </w:t>
      </w:r>
      <w:r>
        <w:rPr>
          <w:rFonts w:ascii="SimSun" w:hAnsi="SimSun" w:eastAsia="SimSun" w:cs="SimSun"/>
          <w:sz w:val="24"/>
          <w:szCs w:val="24"/>
          <w:spacing w:val="-2"/>
        </w:rPr>
        <w:t>可以让回形针更容易地漂浮在水面上的方法，进一步发展</w:t>
      </w:r>
      <w:r>
        <w:rPr>
          <w:rFonts w:ascii="SimSun" w:hAnsi="SimSun" w:eastAsia="SimSun" w:cs="SimSun"/>
          <w:sz w:val="24"/>
          <w:szCs w:val="24"/>
          <w:spacing w:val="-3"/>
        </w:rPr>
        <w:t>操作技能、质疑创新等</w:t>
      </w:r>
      <w:r>
        <w:rPr>
          <w:rFonts w:ascii="SimSun" w:hAnsi="SimSun" w:eastAsia="SimSun" w:cs="SimSun"/>
          <w:sz w:val="24"/>
          <w:szCs w:val="24"/>
        </w:rPr>
        <w:t xml:space="preserve"> </w:t>
      </w:r>
      <w:r>
        <w:rPr>
          <w:rFonts w:ascii="SimSun" w:hAnsi="SimSun" w:eastAsia="SimSun" w:cs="SimSun"/>
          <w:sz w:val="24"/>
          <w:szCs w:val="24"/>
          <w:spacing w:val="-5"/>
        </w:rPr>
        <w:t>物理学科核心素养。</w:t>
      </w:r>
    </w:p>
    <w:p>
      <w:pPr>
        <w:ind w:right="31" w:firstLine="480"/>
        <w:spacing w:before="195" w:line="290" w:lineRule="auto"/>
        <w:rPr>
          <w:rFonts w:ascii="SimSun" w:hAnsi="SimSun" w:eastAsia="SimSun" w:cs="SimSun"/>
          <w:sz w:val="24"/>
          <w:szCs w:val="24"/>
        </w:rPr>
      </w:pPr>
      <w:r>
        <w:rPr>
          <w:rFonts w:ascii="SimSun" w:hAnsi="SimSun" w:eastAsia="SimSun" w:cs="SimSun"/>
          <w:sz w:val="24"/>
          <w:szCs w:val="24"/>
          <w:spacing w:val="-2"/>
        </w:rPr>
        <w:t>②设计实验，观察比较肥皂水和清水的表面张</w:t>
      </w:r>
      <w:r>
        <w:rPr>
          <w:rFonts w:ascii="SimSun" w:hAnsi="SimSun" w:eastAsia="SimSun" w:cs="SimSun"/>
          <w:sz w:val="24"/>
          <w:szCs w:val="24"/>
          <w:spacing w:val="-3"/>
        </w:rPr>
        <w:t>力，分析其产生原因，撰写实</w:t>
      </w:r>
      <w:r>
        <w:rPr>
          <w:rFonts w:ascii="SimSun" w:hAnsi="SimSun" w:eastAsia="SimSun" w:cs="SimSun"/>
          <w:sz w:val="24"/>
          <w:szCs w:val="24"/>
        </w:rPr>
        <w:t xml:space="preserve"> </w:t>
      </w:r>
      <w:r>
        <w:rPr>
          <w:rFonts w:ascii="SimSun" w:hAnsi="SimSun" w:eastAsia="SimSun" w:cs="SimSun"/>
          <w:sz w:val="24"/>
          <w:szCs w:val="24"/>
          <w:spacing w:val="-2"/>
        </w:rPr>
        <w:t>验报告，进一步发展实验观察、探究设计等物理学科核心素养。</w:t>
      </w:r>
    </w:p>
    <w:p>
      <w:pPr>
        <w:ind w:right="34" w:firstLine="480"/>
        <w:spacing w:before="174" w:line="295" w:lineRule="auto"/>
        <w:rPr>
          <w:rFonts w:ascii="SimSun" w:hAnsi="SimSun" w:eastAsia="SimSun" w:cs="SimSun"/>
          <w:sz w:val="24"/>
          <w:szCs w:val="24"/>
        </w:rPr>
      </w:pPr>
      <w:r>
        <w:rPr>
          <w:rFonts w:ascii="SimSun" w:hAnsi="SimSun" w:eastAsia="SimSun" w:cs="SimSun"/>
          <w:sz w:val="24"/>
          <w:szCs w:val="24"/>
          <w:spacing w:val="-3"/>
        </w:rPr>
        <w:t>③收集资料，认识农林生产或医疗中的毛细现象，撰写研究小报告，并在课</w:t>
      </w:r>
      <w:r>
        <w:rPr>
          <w:rFonts w:ascii="SimSun" w:hAnsi="SimSun" w:eastAsia="SimSun" w:cs="SimSun"/>
          <w:sz w:val="24"/>
          <w:szCs w:val="24"/>
          <w:spacing w:val="17"/>
        </w:rPr>
        <w:t xml:space="preserve"> </w:t>
      </w:r>
      <w:r>
        <w:rPr>
          <w:rFonts w:ascii="SimSun" w:hAnsi="SimSun" w:eastAsia="SimSun" w:cs="SimSun"/>
          <w:sz w:val="24"/>
          <w:szCs w:val="24"/>
          <w:spacing w:val="-2"/>
        </w:rPr>
        <w:t>堂上交流，进一步发展技术运用等物理学科核心素养。</w:t>
      </w:r>
    </w:p>
    <w:p>
      <w:pPr>
        <w:ind w:right="33" w:firstLine="480"/>
        <w:spacing w:before="176" w:line="320" w:lineRule="auto"/>
        <w:rPr>
          <w:rFonts w:ascii="SimSun" w:hAnsi="SimSun" w:eastAsia="SimSun" w:cs="SimSun"/>
          <w:sz w:val="24"/>
          <w:szCs w:val="24"/>
        </w:rPr>
      </w:pPr>
      <w:r>
        <w:rPr>
          <w:rFonts w:ascii="SimSun" w:hAnsi="SimSun" w:eastAsia="SimSun" w:cs="SimSun"/>
          <w:sz w:val="24"/>
          <w:szCs w:val="24"/>
          <w:spacing w:val="8"/>
        </w:rPr>
        <w:t>(3)液体的性质及其应用  通过实验，了解液体的黏滞性；建构理想流体</w:t>
      </w:r>
      <w:r>
        <w:rPr>
          <w:rFonts w:ascii="SimSun" w:hAnsi="SimSun" w:eastAsia="SimSun" w:cs="SimSun"/>
          <w:sz w:val="24"/>
          <w:szCs w:val="24"/>
          <w:spacing w:val="7"/>
        </w:rPr>
        <w:t xml:space="preserve"> </w:t>
      </w:r>
      <w:r>
        <w:rPr>
          <w:rFonts w:ascii="SimSun" w:hAnsi="SimSun" w:eastAsia="SimSun" w:cs="SimSun"/>
          <w:sz w:val="24"/>
          <w:szCs w:val="24"/>
          <w:spacing w:val="-2"/>
        </w:rPr>
        <w:t>模型。了解定常流动的概念，知道用流线、流管描述流</w:t>
      </w:r>
      <w:r>
        <w:rPr>
          <w:rFonts w:ascii="SimSun" w:hAnsi="SimSun" w:eastAsia="SimSun" w:cs="SimSun"/>
          <w:sz w:val="24"/>
          <w:szCs w:val="24"/>
          <w:spacing w:val="-3"/>
        </w:rPr>
        <w:t>体运动的方法。了解流体</w:t>
      </w:r>
      <w:r>
        <w:rPr>
          <w:rFonts w:ascii="SimSun" w:hAnsi="SimSun" w:eastAsia="SimSun" w:cs="SimSun"/>
          <w:sz w:val="24"/>
          <w:szCs w:val="24"/>
        </w:rPr>
        <w:t xml:space="preserve"> </w:t>
      </w:r>
      <w:r>
        <w:rPr>
          <w:rFonts w:ascii="SimSun" w:hAnsi="SimSun" w:eastAsia="SimSun" w:cs="SimSun"/>
          <w:sz w:val="24"/>
          <w:szCs w:val="24"/>
          <w:spacing w:val="-3"/>
        </w:rPr>
        <w:t>的连续性原理，能进行相关的简单计算。理解伯努利方程，能进行相关的简单计</w:t>
      </w:r>
      <w:r>
        <w:rPr>
          <w:rFonts w:ascii="SimSun" w:hAnsi="SimSun" w:eastAsia="SimSun" w:cs="SimSun"/>
          <w:sz w:val="24"/>
          <w:szCs w:val="24"/>
          <w:spacing w:val="4"/>
        </w:rPr>
        <w:t xml:space="preserve"> </w:t>
      </w:r>
      <w:r>
        <w:rPr>
          <w:rFonts w:ascii="SimSun" w:hAnsi="SimSun" w:eastAsia="SimSun" w:cs="SimSun"/>
          <w:sz w:val="24"/>
          <w:szCs w:val="24"/>
          <w:spacing w:val="-2"/>
        </w:rPr>
        <w:t>算，能列举其在化工、医药、农林等行业中的应用实例。</w:t>
      </w:r>
    </w:p>
    <w:p>
      <w:pPr>
        <w:ind w:left="480"/>
        <w:spacing w:before="19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3" w:firstLine="480"/>
        <w:spacing w:before="180" w:line="287" w:lineRule="auto"/>
        <w:rPr>
          <w:rFonts w:ascii="SimSun" w:hAnsi="SimSun" w:eastAsia="SimSun" w:cs="SimSun"/>
          <w:sz w:val="24"/>
          <w:szCs w:val="24"/>
        </w:rPr>
      </w:pPr>
      <w:r>
        <w:rPr>
          <w:rFonts w:ascii="SimSun" w:hAnsi="SimSun" w:eastAsia="SimSun" w:cs="SimSun"/>
          <w:sz w:val="24"/>
          <w:szCs w:val="24"/>
          <w:spacing w:val="-3"/>
        </w:rPr>
        <w:t>①用软管浇花时，将出水口捏小，水喷出的速度就会变大，水喷的距离会变</w:t>
      </w:r>
      <w:r>
        <w:rPr>
          <w:rFonts w:ascii="SimSun" w:hAnsi="SimSun" w:eastAsia="SimSun" w:cs="SimSun"/>
          <w:sz w:val="24"/>
          <w:szCs w:val="24"/>
          <w:spacing w:val="18"/>
        </w:rPr>
        <w:t xml:space="preserve"> </w:t>
      </w:r>
      <w:r>
        <w:rPr>
          <w:rFonts w:ascii="SimSun" w:hAnsi="SimSun" w:eastAsia="SimSun" w:cs="SimSun"/>
          <w:sz w:val="24"/>
          <w:szCs w:val="24"/>
          <w:spacing w:val="-1"/>
        </w:rPr>
        <w:t>远，通过实践活动，进一步发展实验观察、技术运用等物理学科核心素养。</w:t>
      </w:r>
    </w:p>
    <w:p>
      <w:pPr>
        <w:ind w:right="33" w:firstLine="480"/>
        <w:spacing w:before="185" w:line="309" w:lineRule="auto"/>
        <w:rPr>
          <w:rFonts w:ascii="SimSun" w:hAnsi="SimSun" w:eastAsia="SimSun" w:cs="SimSun"/>
          <w:sz w:val="24"/>
          <w:szCs w:val="24"/>
        </w:rPr>
      </w:pPr>
      <w:r>
        <w:rPr>
          <w:rFonts w:ascii="SimSun" w:hAnsi="SimSun" w:eastAsia="SimSun" w:cs="SimSun"/>
          <w:sz w:val="24"/>
          <w:szCs w:val="24"/>
          <w:spacing w:val="-3"/>
        </w:rPr>
        <w:t>②了解化工医药生产中，测量流体流速的皮托管和测量流体流量的文丘里流</w:t>
      </w:r>
      <w:r>
        <w:rPr>
          <w:rFonts w:ascii="SimSun" w:hAnsi="SimSun" w:eastAsia="SimSun" w:cs="SimSun"/>
          <w:sz w:val="24"/>
          <w:szCs w:val="24"/>
          <w:spacing w:val="18"/>
        </w:rPr>
        <w:t xml:space="preserve"> </w:t>
      </w:r>
      <w:r>
        <w:rPr>
          <w:rFonts w:ascii="SimSun" w:hAnsi="SimSun" w:eastAsia="SimSun" w:cs="SimSun"/>
          <w:sz w:val="24"/>
          <w:szCs w:val="24"/>
          <w:spacing w:val="-2"/>
        </w:rPr>
        <w:t>量计的工作原理，撰写调查小报告，并在课堂上交</w:t>
      </w:r>
      <w:r>
        <w:rPr>
          <w:rFonts w:ascii="SimSun" w:hAnsi="SimSun" w:eastAsia="SimSun" w:cs="SimSun"/>
          <w:sz w:val="24"/>
          <w:szCs w:val="24"/>
          <w:spacing w:val="-3"/>
        </w:rPr>
        <w:t>流，进一步发展技术运用、科</w:t>
      </w:r>
      <w:r>
        <w:rPr>
          <w:rFonts w:ascii="SimSun" w:hAnsi="SimSun" w:eastAsia="SimSun" w:cs="SimSun"/>
          <w:sz w:val="24"/>
          <w:szCs w:val="24"/>
        </w:rPr>
        <w:t xml:space="preserve"> </w:t>
      </w:r>
      <w:r>
        <w:rPr>
          <w:rFonts w:ascii="SimSun" w:hAnsi="SimSun" w:eastAsia="SimSun" w:cs="SimSun"/>
          <w:sz w:val="24"/>
          <w:szCs w:val="24"/>
          <w:spacing w:val="-4"/>
        </w:rPr>
        <w:t>学论证等物理学科核心素养。</w:t>
      </w:r>
    </w:p>
    <w:p>
      <w:pPr>
        <w:ind w:right="23" w:firstLine="480"/>
        <w:spacing w:before="204" w:line="291" w:lineRule="auto"/>
        <w:rPr>
          <w:rFonts w:ascii="SimSun" w:hAnsi="SimSun" w:eastAsia="SimSun" w:cs="SimSun"/>
          <w:sz w:val="24"/>
          <w:szCs w:val="24"/>
        </w:rPr>
      </w:pPr>
      <w:r>
        <w:rPr>
          <w:rFonts w:ascii="SimSun" w:hAnsi="SimSun" w:eastAsia="SimSun" w:cs="SimSun"/>
          <w:sz w:val="24"/>
          <w:szCs w:val="24"/>
          <w:spacing w:val="-2"/>
        </w:rPr>
        <w:t>③分组讨论人体内有关血液流动的问题，练习用血压计测量心</w:t>
      </w:r>
      <w:r>
        <w:rPr>
          <w:rFonts w:ascii="SimSun" w:hAnsi="SimSun" w:eastAsia="SimSun" w:cs="SimSun"/>
          <w:sz w:val="24"/>
          <w:szCs w:val="24"/>
          <w:spacing w:val="-3"/>
        </w:rPr>
        <w:t>脏的收缩压和</w:t>
      </w:r>
      <w:r>
        <w:rPr>
          <w:rFonts w:ascii="SimSun" w:hAnsi="SimSun" w:eastAsia="SimSun" w:cs="SimSun"/>
          <w:sz w:val="24"/>
          <w:szCs w:val="24"/>
        </w:rPr>
        <w:t xml:space="preserve"> </w:t>
      </w:r>
      <w:r>
        <w:rPr>
          <w:rFonts w:ascii="SimSun" w:hAnsi="SimSun" w:eastAsia="SimSun" w:cs="SimSun"/>
          <w:sz w:val="24"/>
          <w:szCs w:val="24"/>
          <w:spacing w:val="-2"/>
        </w:rPr>
        <w:t>舒张压，进一步发展技术运用、操作技能等物理学科核心素养。</w:t>
      </w:r>
    </w:p>
    <w:p>
      <w:pPr>
        <w:ind w:right="30"/>
        <w:spacing w:before="174" w:line="217" w:lineRule="auto"/>
        <w:jc w:val="right"/>
        <w:rPr>
          <w:rFonts w:ascii="SimSun" w:hAnsi="SimSun" w:eastAsia="SimSun" w:cs="SimSun"/>
          <w:sz w:val="24"/>
          <w:szCs w:val="24"/>
        </w:rPr>
      </w:pPr>
      <w:r>
        <w:rPr>
          <w:rFonts w:ascii="SimSun" w:hAnsi="SimSun" w:eastAsia="SimSun" w:cs="SimSun"/>
          <w:sz w:val="24"/>
          <w:szCs w:val="24"/>
          <w:spacing w:val="-2"/>
        </w:rPr>
        <w:t>④参观都江堰水利工程或查阅相关资料，分析</w:t>
      </w:r>
      <w:r>
        <w:rPr>
          <w:rFonts w:ascii="SimSun" w:hAnsi="SimSun" w:eastAsia="SimSun" w:cs="SimSun"/>
          <w:sz w:val="24"/>
          <w:szCs w:val="24"/>
          <w:spacing w:val="-3"/>
        </w:rPr>
        <w:t>其随着季节变化自动调控水流</w:t>
      </w:r>
    </w:p>
    <w:p>
      <w:pPr>
        <w:spacing w:line="217" w:lineRule="auto"/>
        <w:sectPr>
          <w:footerReference w:type="default" r:id="rId39"/>
          <w:pgSz w:w="11910" w:h="16840"/>
          <w:pgMar w:top="400" w:right="1786" w:bottom="1199" w:left="176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量的原理，进一步发展技术运用、科技传承等物理学科核心素养。</w:t>
      </w:r>
    </w:p>
    <w:p>
      <w:pPr>
        <w:ind w:firstLine="480"/>
        <w:spacing w:before="176" w:line="362" w:lineRule="auto"/>
        <w:rPr>
          <w:rFonts w:ascii="SimSun" w:hAnsi="SimSun" w:eastAsia="SimSun" w:cs="SimSun"/>
          <w:sz w:val="24"/>
          <w:szCs w:val="24"/>
        </w:rPr>
      </w:pPr>
      <w:r>
        <w:rPr>
          <w:rFonts w:ascii="SimSun" w:hAnsi="SimSun" w:eastAsia="SimSun" w:cs="SimSun"/>
          <w:sz w:val="24"/>
          <w:szCs w:val="24"/>
          <w:spacing w:val="8"/>
        </w:rPr>
        <w:t>(4)理想气体状态方程  通过建构理想气体模型，了解理想气体的状</w:t>
      </w:r>
      <w:r>
        <w:rPr>
          <w:rFonts w:ascii="SimSun" w:hAnsi="SimSun" w:eastAsia="SimSun" w:cs="SimSun"/>
          <w:sz w:val="24"/>
          <w:szCs w:val="24"/>
          <w:spacing w:val="7"/>
        </w:rPr>
        <w:t>态参</w:t>
      </w:r>
      <w:r>
        <w:rPr>
          <w:rFonts w:ascii="SimSun" w:hAnsi="SimSun" w:eastAsia="SimSun" w:cs="SimSun"/>
          <w:sz w:val="24"/>
          <w:szCs w:val="24"/>
        </w:rPr>
        <w:t xml:space="preserve"> </w:t>
      </w:r>
      <w:r>
        <w:rPr>
          <w:rFonts w:ascii="SimSun" w:hAnsi="SimSun" w:eastAsia="SimSun" w:cs="SimSun"/>
          <w:sz w:val="24"/>
          <w:szCs w:val="24"/>
          <w:spacing w:val="-1"/>
        </w:rPr>
        <w:t>量。通过实验，了解理想气体状态方程；能用其解释生</w:t>
      </w:r>
      <w:r>
        <w:rPr>
          <w:rFonts w:ascii="SimSun" w:hAnsi="SimSun" w:eastAsia="SimSun" w:cs="SimSun"/>
          <w:sz w:val="24"/>
          <w:szCs w:val="24"/>
          <w:spacing w:val="-2"/>
        </w:rPr>
        <w:t>产、生活中的相关现象。</w:t>
      </w:r>
    </w:p>
    <w:p>
      <w:pPr>
        <w:ind w:left="48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36" w:firstLine="480"/>
        <w:spacing w:before="180" w:line="307" w:lineRule="auto"/>
        <w:rPr>
          <w:rFonts w:ascii="SimSun" w:hAnsi="SimSun" w:eastAsia="SimSun" w:cs="SimSun"/>
          <w:sz w:val="24"/>
          <w:szCs w:val="24"/>
        </w:rPr>
      </w:pPr>
      <w:r>
        <w:rPr>
          <w:rFonts w:ascii="SimSun" w:hAnsi="SimSun" w:eastAsia="SimSun" w:cs="SimSun"/>
          <w:sz w:val="24"/>
          <w:szCs w:val="24"/>
          <w:spacing w:val="5"/>
        </w:rPr>
        <w:t>①通过参观，了解化工生产和制药过程中常见气压计的工作原理，撰</w:t>
      </w:r>
      <w:r>
        <w:rPr>
          <w:rFonts w:ascii="SimSun" w:hAnsi="SimSun" w:eastAsia="SimSun" w:cs="SimSun"/>
          <w:sz w:val="24"/>
          <w:szCs w:val="24"/>
          <w:spacing w:val="4"/>
        </w:rPr>
        <w:t>写调</w:t>
      </w:r>
      <w:r>
        <w:rPr>
          <w:rFonts w:ascii="SimSun" w:hAnsi="SimSun" w:eastAsia="SimSun" w:cs="SimSun"/>
          <w:sz w:val="24"/>
          <w:szCs w:val="24"/>
        </w:rPr>
        <w:t xml:space="preserve"> </w:t>
      </w:r>
      <w:r>
        <w:rPr>
          <w:rFonts w:ascii="SimSun" w:hAnsi="SimSun" w:eastAsia="SimSun" w:cs="SimSun"/>
          <w:sz w:val="24"/>
          <w:szCs w:val="24"/>
          <w:spacing w:val="5"/>
        </w:rPr>
        <w:t>查小报告，并在课堂上交流，进一步发展实</w:t>
      </w:r>
      <w:r>
        <w:rPr>
          <w:rFonts w:ascii="SimSun" w:hAnsi="SimSun" w:eastAsia="SimSun" w:cs="SimSun"/>
          <w:sz w:val="24"/>
          <w:szCs w:val="24"/>
          <w:spacing w:val="4"/>
        </w:rPr>
        <w:t>验观察、技术运用等物理学科核心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25" w:firstLine="480"/>
        <w:spacing w:before="201" w:line="291" w:lineRule="auto"/>
        <w:rPr>
          <w:rFonts w:ascii="SimSun" w:hAnsi="SimSun" w:eastAsia="SimSun" w:cs="SimSun"/>
          <w:sz w:val="24"/>
          <w:szCs w:val="24"/>
        </w:rPr>
      </w:pPr>
      <w:r>
        <w:rPr>
          <w:rFonts w:ascii="SimSun" w:hAnsi="SimSun" w:eastAsia="SimSun" w:cs="SimSun"/>
          <w:sz w:val="24"/>
          <w:szCs w:val="24"/>
          <w:spacing w:val="-2"/>
        </w:rPr>
        <w:t>②查阅资料，了解空调、冰箱的工作原理，撰写研究小报告，并</w:t>
      </w:r>
      <w:r>
        <w:rPr>
          <w:rFonts w:ascii="SimSun" w:hAnsi="SimSun" w:eastAsia="SimSun" w:cs="SimSun"/>
          <w:sz w:val="24"/>
          <w:szCs w:val="24"/>
          <w:spacing w:val="-3"/>
        </w:rPr>
        <w:t>在课堂上交</w:t>
      </w:r>
      <w:r>
        <w:rPr>
          <w:rFonts w:ascii="SimSun" w:hAnsi="SimSun" w:eastAsia="SimSun" w:cs="SimSun"/>
          <w:sz w:val="24"/>
          <w:szCs w:val="24"/>
        </w:rPr>
        <w:t xml:space="preserve"> </w:t>
      </w:r>
      <w:r>
        <w:rPr>
          <w:rFonts w:ascii="SimSun" w:hAnsi="SimSun" w:eastAsia="SimSun" w:cs="SimSun"/>
          <w:sz w:val="24"/>
          <w:szCs w:val="24"/>
          <w:spacing w:val="-2"/>
        </w:rPr>
        <w:t>流，进一步发展科学论证、技术运用等物理学科核心素养。</w:t>
      </w:r>
    </w:p>
    <w:p>
      <w:pPr>
        <w:ind w:right="41" w:firstLine="480"/>
        <w:spacing w:before="186" w:line="309" w:lineRule="auto"/>
        <w:rPr>
          <w:rFonts w:ascii="SimSun" w:hAnsi="SimSun" w:eastAsia="SimSun" w:cs="SimSun"/>
          <w:sz w:val="24"/>
          <w:szCs w:val="24"/>
        </w:rPr>
      </w:pPr>
      <w:r>
        <w:rPr>
          <w:rFonts w:ascii="SimSun" w:hAnsi="SimSun" w:eastAsia="SimSun" w:cs="SimSun"/>
          <w:sz w:val="24"/>
          <w:szCs w:val="24"/>
          <w:spacing w:val="1"/>
        </w:rPr>
        <w:t>(5)气体压强的应用</w:t>
      </w:r>
      <w:r>
        <w:rPr>
          <w:rFonts w:ascii="SimSun" w:hAnsi="SimSun" w:eastAsia="SimSun" w:cs="SimSun"/>
          <w:sz w:val="24"/>
          <w:szCs w:val="24"/>
          <w:spacing w:val="120"/>
        </w:rPr>
        <w:t xml:space="preserve"> </w:t>
      </w:r>
      <w:r>
        <w:rPr>
          <w:rFonts w:ascii="SimSun" w:hAnsi="SimSun" w:eastAsia="SimSun" w:cs="SimSun"/>
          <w:sz w:val="24"/>
          <w:szCs w:val="24"/>
          <w:spacing w:val="1"/>
        </w:rPr>
        <w:t>通过观察，了解大气压强、绝对压强、相对压强、正</w:t>
      </w:r>
      <w:r>
        <w:rPr>
          <w:rFonts w:ascii="SimSun" w:hAnsi="SimSun" w:eastAsia="SimSun" w:cs="SimSun"/>
          <w:sz w:val="24"/>
          <w:szCs w:val="24"/>
        </w:rPr>
        <w:t xml:space="preserve"> </w:t>
      </w:r>
      <w:r>
        <w:rPr>
          <w:rFonts w:ascii="SimSun" w:hAnsi="SimSun" w:eastAsia="SimSun" w:cs="SimSun"/>
          <w:sz w:val="24"/>
          <w:szCs w:val="24"/>
          <w:spacing w:val="-3"/>
        </w:rPr>
        <w:t>压、负压的概念；能列举医疗、防火救生中应用正压、负压的实例。了解道尔顿</w:t>
      </w:r>
      <w:r>
        <w:rPr>
          <w:rFonts w:ascii="SimSun" w:hAnsi="SimSun" w:eastAsia="SimSun" w:cs="SimSun"/>
          <w:sz w:val="24"/>
          <w:szCs w:val="24"/>
          <w:spacing w:val="14"/>
        </w:rPr>
        <w:t xml:space="preserve"> </w:t>
      </w:r>
      <w:r>
        <w:rPr>
          <w:rFonts w:ascii="SimSun" w:hAnsi="SimSun" w:eastAsia="SimSun" w:cs="SimSun"/>
          <w:sz w:val="24"/>
          <w:szCs w:val="24"/>
          <w:spacing w:val="-4"/>
        </w:rPr>
        <w:t>分压定律。</w:t>
      </w:r>
    </w:p>
    <w:p>
      <w:pPr>
        <w:ind w:left="480"/>
        <w:spacing w:before="186" w:line="220" w:lineRule="auto"/>
        <w:rPr>
          <w:rFonts w:ascii="SimSun" w:hAnsi="SimSun" w:eastAsia="SimSun" w:cs="SimSun"/>
          <w:sz w:val="24"/>
          <w:szCs w:val="24"/>
        </w:rPr>
      </w:pPr>
      <w:r>
        <w:rPr>
          <w:rFonts w:ascii="SimSun" w:hAnsi="SimSun" w:eastAsia="SimSun" w:cs="SimSun"/>
          <w:sz w:val="24"/>
          <w:szCs w:val="24"/>
          <w:spacing w:val="-11"/>
        </w:rPr>
        <w:t>活动示例：</w:t>
      </w:r>
    </w:p>
    <w:p>
      <w:pPr>
        <w:ind w:right="42" w:firstLine="480"/>
        <w:spacing w:before="180" w:line="291" w:lineRule="auto"/>
        <w:rPr>
          <w:rFonts w:ascii="SimSun" w:hAnsi="SimSun" w:eastAsia="SimSun" w:cs="SimSun"/>
          <w:sz w:val="24"/>
          <w:szCs w:val="24"/>
        </w:rPr>
      </w:pPr>
      <w:r>
        <w:rPr>
          <w:rFonts w:ascii="SimSun" w:hAnsi="SimSun" w:eastAsia="SimSun" w:cs="SimSun"/>
          <w:sz w:val="24"/>
          <w:szCs w:val="24"/>
          <w:spacing w:val="-3"/>
        </w:rPr>
        <w:t>①参观医院的高压氧舱治疗设备，了解其工作原理，撰写调查小报告，并在</w:t>
      </w:r>
      <w:r>
        <w:rPr>
          <w:rFonts w:ascii="SimSun" w:hAnsi="SimSun" w:eastAsia="SimSun" w:cs="SimSun"/>
          <w:sz w:val="24"/>
          <w:szCs w:val="24"/>
          <w:spacing w:val="11"/>
        </w:rPr>
        <w:t xml:space="preserve"> </w:t>
      </w:r>
      <w:r>
        <w:rPr>
          <w:rFonts w:ascii="SimSun" w:hAnsi="SimSun" w:eastAsia="SimSun" w:cs="SimSun"/>
          <w:sz w:val="24"/>
          <w:szCs w:val="24"/>
          <w:spacing w:val="-2"/>
        </w:rPr>
        <w:t>课堂上交流，进一步发展实验观察、技术运用等物理学科核心素养。</w:t>
      </w:r>
    </w:p>
    <w:p>
      <w:pPr>
        <w:ind w:right="26" w:firstLine="480"/>
        <w:spacing w:before="175" w:line="314" w:lineRule="auto"/>
        <w:rPr>
          <w:rFonts w:ascii="SimSun" w:hAnsi="SimSun" w:eastAsia="SimSun" w:cs="SimSun"/>
          <w:sz w:val="24"/>
          <w:szCs w:val="24"/>
        </w:rPr>
      </w:pPr>
      <w:r>
        <w:rPr>
          <w:rFonts w:ascii="SimSun" w:hAnsi="SimSun" w:eastAsia="SimSun" w:cs="SimSun"/>
          <w:sz w:val="24"/>
          <w:szCs w:val="24"/>
          <w:spacing w:val="-2"/>
        </w:rPr>
        <w:t>②查阅资料，了解消防员、抢险救护人员在浓烟、毒气或缺</w:t>
      </w:r>
      <w:r>
        <w:rPr>
          <w:rFonts w:ascii="SimSun" w:hAnsi="SimSun" w:eastAsia="SimSun" w:cs="SimSun"/>
          <w:sz w:val="24"/>
          <w:szCs w:val="24"/>
          <w:spacing w:val="-3"/>
        </w:rPr>
        <w:t>氧等环境下使用</w:t>
      </w:r>
      <w:r>
        <w:rPr>
          <w:rFonts w:ascii="SimSun" w:hAnsi="SimSun" w:eastAsia="SimSun" w:cs="SimSun"/>
          <w:sz w:val="24"/>
          <w:szCs w:val="24"/>
        </w:rPr>
        <w:t xml:space="preserve"> </w:t>
      </w:r>
      <w:r>
        <w:rPr>
          <w:rFonts w:ascii="SimSun" w:hAnsi="SimSun" w:eastAsia="SimSun" w:cs="SimSun"/>
          <w:sz w:val="24"/>
          <w:szCs w:val="24"/>
          <w:spacing w:val="-3"/>
        </w:rPr>
        <w:t>的空气呼吸器的工作原理，在课堂上交流，进一步发展技术运用、科学论证等物</w:t>
      </w:r>
      <w:r>
        <w:rPr>
          <w:rFonts w:ascii="SimSun" w:hAnsi="SimSun" w:eastAsia="SimSun" w:cs="SimSun"/>
          <w:sz w:val="24"/>
          <w:szCs w:val="24"/>
          <w:spacing w:val="16"/>
        </w:rPr>
        <w:t xml:space="preserve"> </w:t>
      </w:r>
      <w:r>
        <w:rPr>
          <w:rFonts w:ascii="SimSun" w:hAnsi="SimSun" w:eastAsia="SimSun" w:cs="SimSun"/>
          <w:sz w:val="24"/>
          <w:szCs w:val="24"/>
          <w:spacing w:val="-6"/>
        </w:rPr>
        <w:t>理学科核心素养。</w:t>
      </w:r>
    </w:p>
    <w:p>
      <w:pPr>
        <w:ind w:right="42" w:firstLine="480"/>
        <w:spacing w:before="184" w:line="287" w:lineRule="auto"/>
        <w:rPr>
          <w:rFonts w:ascii="SimSun" w:hAnsi="SimSun" w:eastAsia="SimSun" w:cs="SimSun"/>
          <w:sz w:val="24"/>
          <w:szCs w:val="24"/>
        </w:rPr>
      </w:pPr>
      <w:r>
        <w:rPr>
          <w:rFonts w:ascii="SimSun" w:hAnsi="SimSun" w:eastAsia="SimSun" w:cs="SimSun"/>
          <w:sz w:val="24"/>
          <w:szCs w:val="24"/>
          <w:spacing w:val="-3"/>
        </w:rPr>
        <w:t>③观察中医用拔火罐治疗有关疾病的过程，讨论其原理，与同学交流，进一</w:t>
      </w:r>
      <w:r>
        <w:rPr>
          <w:rFonts w:ascii="SimSun" w:hAnsi="SimSun" w:eastAsia="SimSun" w:cs="SimSun"/>
          <w:sz w:val="24"/>
          <w:szCs w:val="24"/>
          <w:spacing w:val="11"/>
        </w:rPr>
        <w:t xml:space="preserve"> </w:t>
      </w:r>
      <w:r>
        <w:rPr>
          <w:rFonts w:ascii="SimSun" w:hAnsi="SimSun" w:eastAsia="SimSun" w:cs="SimSun"/>
          <w:sz w:val="24"/>
          <w:szCs w:val="24"/>
          <w:spacing w:val="-2"/>
        </w:rPr>
        <w:t>步发展实验观察、技术运用等物理学科核心素</w:t>
      </w:r>
      <w:r>
        <w:rPr>
          <w:rFonts w:ascii="SimSun" w:hAnsi="SimSun" w:eastAsia="SimSun" w:cs="SimSun"/>
          <w:sz w:val="24"/>
          <w:szCs w:val="24"/>
          <w:spacing w:val="-3"/>
        </w:rPr>
        <w:t>养。</w:t>
      </w:r>
    </w:p>
    <w:p>
      <w:pPr>
        <w:ind w:right="25" w:firstLine="480"/>
        <w:spacing w:before="165" w:line="326" w:lineRule="auto"/>
        <w:rPr>
          <w:rFonts w:ascii="SimSun" w:hAnsi="SimSun" w:eastAsia="SimSun" w:cs="SimSun"/>
          <w:sz w:val="24"/>
          <w:szCs w:val="24"/>
        </w:rPr>
      </w:pPr>
      <w:r>
        <w:rPr>
          <w:rFonts w:ascii="SimSun" w:hAnsi="SimSun" w:eastAsia="SimSun" w:cs="SimSun"/>
          <w:sz w:val="24"/>
          <w:szCs w:val="24"/>
          <w:spacing w:val="5"/>
        </w:rPr>
        <w:t>(6)学生实验：测量气体的压强</w:t>
      </w:r>
      <w:r>
        <w:rPr>
          <w:rFonts w:ascii="SimSun" w:hAnsi="SimSun" w:eastAsia="SimSun" w:cs="SimSun"/>
          <w:sz w:val="24"/>
          <w:szCs w:val="24"/>
          <w:spacing w:val="126"/>
        </w:rPr>
        <w:t xml:space="preserve"> </w:t>
      </w:r>
      <w:r>
        <w:rPr>
          <w:rFonts w:ascii="SimSun" w:hAnsi="SimSun" w:eastAsia="SimSun" w:cs="SimSun"/>
          <w:sz w:val="24"/>
          <w:szCs w:val="24"/>
          <w:spacing w:val="5"/>
        </w:rPr>
        <w:t>用</w:t>
      </w:r>
      <w:r>
        <w:rPr>
          <w:rFonts w:ascii="SimSun" w:hAnsi="SimSun" w:eastAsia="SimSun" w:cs="SimSun"/>
          <w:sz w:val="24"/>
          <w:szCs w:val="24"/>
          <w:spacing w:val="-28"/>
        </w:rPr>
        <w:t xml:space="preserve"> </w:t>
      </w:r>
      <w:r>
        <w:rPr>
          <w:rFonts w:ascii="Times New Roman" w:hAnsi="Times New Roman" w:eastAsia="Times New Roman" w:cs="Times New Roman"/>
          <w:sz w:val="24"/>
          <w:szCs w:val="24"/>
          <w:spacing w:val="5"/>
        </w:rPr>
        <w:t>U</w:t>
      </w:r>
      <w:r>
        <w:rPr>
          <w:rFonts w:ascii="Times New Roman" w:hAnsi="Times New Roman" w:eastAsia="Times New Roman" w:cs="Times New Roman"/>
          <w:sz w:val="24"/>
          <w:szCs w:val="24"/>
          <w:spacing w:val="38"/>
        </w:rPr>
        <w:t xml:space="preserve"> </w:t>
      </w:r>
      <w:r>
        <w:rPr>
          <w:rFonts w:ascii="SimSun" w:hAnsi="SimSun" w:eastAsia="SimSun" w:cs="SimSun"/>
          <w:sz w:val="24"/>
          <w:szCs w:val="24"/>
          <w:spacing w:val="5"/>
        </w:rPr>
        <w:t>形管和大气压强计测量容器中气体</w:t>
      </w:r>
      <w:r>
        <w:rPr>
          <w:rFonts w:ascii="SimSun" w:hAnsi="SimSun" w:eastAsia="SimSun" w:cs="SimSun"/>
          <w:sz w:val="24"/>
          <w:szCs w:val="24"/>
        </w:rPr>
        <w:t xml:space="preserve"> </w:t>
      </w:r>
      <w:r>
        <w:rPr>
          <w:rFonts w:ascii="SimSun" w:hAnsi="SimSun" w:eastAsia="SimSun" w:cs="SimSun"/>
          <w:sz w:val="24"/>
          <w:szCs w:val="24"/>
          <w:spacing w:val="-3"/>
        </w:rPr>
        <w:t>的压强。通过本实验，进一步养成认真观察、规范操作、准确记录数据的实验习</w:t>
      </w:r>
      <w:r>
        <w:rPr>
          <w:rFonts w:ascii="SimSun" w:hAnsi="SimSun" w:eastAsia="SimSun" w:cs="SimSun"/>
          <w:sz w:val="24"/>
          <w:szCs w:val="24"/>
          <w:spacing w:val="17"/>
        </w:rPr>
        <w:t xml:space="preserve"> </w:t>
      </w:r>
      <w:r>
        <w:rPr>
          <w:rFonts w:ascii="SimSun" w:hAnsi="SimSun" w:eastAsia="SimSun" w:cs="SimSun"/>
          <w:sz w:val="24"/>
          <w:szCs w:val="24"/>
          <w:spacing w:val="-3"/>
        </w:rPr>
        <w:t>惯，增强团队合作、尊重他人的协作意识，进一步发展探究设计、操作技能、合</w:t>
      </w:r>
      <w:r>
        <w:rPr>
          <w:rFonts w:ascii="SimSun" w:hAnsi="SimSun" w:eastAsia="SimSun" w:cs="SimSun"/>
          <w:sz w:val="24"/>
          <w:szCs w:val="24"/>
          <w:spacing w:val="14"/>
        </w:rPr>
        <w:t xml:space="preserve"> </w:t>
      </w:r>
      <w:r>
        <w:rPr>
          <w:rFonts w:ascii="SimSun" w:hAnsi="SimSun" w:eastAsia="SimSun" w:cs="SimSun"/>
          <w:sz w:val="24"/>
          <w:szCs w:val="24"/>
          <w:spacing w:val="-4"/>
        </w:rPr>
        <w:t>作交流等物理学科核心素养。</w:t>
      </w:r>
    </w:p>
    <w:p>
      <w:pPr>
        <w:ind w:left="353"/>
        <w:spacing w:before="16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36" w:firstLine="480"/>
        <w:spacing w:before="180" w:line="355" w:lineRule="auto"/>
        <w:jc w:val="both"/>
        <w:rPr>
          <w:rFonts w:ascii="SimSun" w:hAnsi="SimSun" w:eastAsia="SimSun" w:cs="SimSun"/>
          <w:sz w:val="24"/>
          <w:szCs w:val="24"/>
        </w:rPr>
      </w:pPr>
      <w:r>
        <w:rPr>
          <w:rFonts w:ascii="SimSun" w:hAnsi="SimSun" w:eastAsia="SimSun" w:cs="SimSun"/>
          <w:sz w:val="24"/>
          <w:szCs w:val="24"/>
          <w:spacing w:val="-3"/>
        </w:rPr>
        <w:t>本专题通过液体、气体的性质及其应用的教学，进一步发展学生的运动与相</w:t>
      </w:r>
      <w:r>
        <w:rPr>
          <w:rFonts w:ascii="SimSun" w:hAnsi="SimSun" w:eastAsia="SimSun" w:cs="SimSun"/>
          <w:sz w:val="24"/>
          <w:szCs w:val="24"/>
          <w:spacing w:val="17"/>
        </w:rPr>
        <w:t xml:space="preserve"> </w:t>
      </w:r>
      <w:r>
        <w:rPr>
          <w:rFonts w:ascii="SimSun" w:hAnsi="SimSun" w:eastAsia="SimSun" w:cs="SimSun"/>
          <w:sz w:val="24"/>
          <w:szCs w:val="24"/>
          <w:spacing w:val="-3"/>
        </w:rPr>
        <w:t>互作用观念、能量观念等物理学科核心素养。教学中教师应通过演示实验，让学</w:t>
      </w:r>
      <w:r>
        <w:rPr>
          <w:rFonts w:ascii="SimSun" w:hAnsi="SimSun" w:eastAsia="SimSun" w:cs="SimSun"/>
          <w:sz w:val="24"/>
          <w:szCs w:val="24"/>
          <w:spacing w:val="17"/>
        </w:rPr>
        <w:t xml:space="preserve"> </w:t>
      </w:r>
      <w:r>
        <w:rPr>
          <w:rFonts w:ascii="SimSun" w:hAnsi="SimSun" w:eastAsia="SimSun" w:cs="SimSun"/>
          <w:sz w:val="24"/>
          <w:szCs w:val="24"/>
          <w:spacing w:val="-3"/>
        </w:rPr>
        <w:t>生建构压强、表面张力、浸润、毛细现象、黏滞性等物理概念，通过引导学生学</w:t>
      </w:r>
      <w:r>
        <w:rPr>
          <w:rFonts w:ascii="SimSun" w:hAnsi="SimSun" w:eastAsia="SimSun" w:cs="SimSun"/>
          <w:sz w:val="24"/>
          <w:szCs w:val="24"/>
          <w:spacing w:val="17"/>
        </w:rPr>
        <w:t xml:space="preserve"> </w:t>
      </w:r>
      <w:r>
        <w:rPr>
          <w:rFonts w:ascii="SimSun" w:hAnsi="SimSun" w:eastAsia="SimSun" w:cs="SimSun"/>
          <w:sz w:val="24"/>
          <w:szCs w:val="24"/>
          <w:spacing w:val="-3"/>
        </w:rPr>
        <w:t>习对理想流体、理想气体、流线、流管等物理模型的建构，提升学生的科学思维</w:t>
      </w:r>
      <w:r>
        <w:rPr>
          <w:rFonts w:ascii="SimSun" w:hAnsi="SimSun" w:eastAsia="SimSun" w:cs="SimSun"/>
          <w:sz w:val="24"/>
          <w:szCs w:val="24"/>
          <w:spacing w:val="14"/>
        </w:rPr>
        <w:t xml:space="preserve"> </w:t>
      </w:r>
      <w:r>
        <w:rPr>
          <w:rFonts w:ascii="SimSun" w:hAnsi="SimSun" w:eastAsia="SimSun" w:cs="SimSun"/>
          <w:sz w:val="24"/>
          <w:szCs w:val="24"/>
          <w:spacing w:val="-2"/>
        </w:rPr>
        <w:t>与创新等物理学科核心素养。让学生了解流体的</w:t>
      </w:r>
      <w:r>
        <w:rPr>
          <w:rFonts w:ascii="SimSun" w:hAnsi="SimSun" w:eastAsia="SimSun" w:cs="SimSun"/>
          <w:sz w:val="24"/>
          <w:szCs w:val="24"/>
          <w:spacing w:val="-3"/>
        </w:rPr>
        <w:t>连续性原理、伯努利方程、理想</w:t>
      </w:r>
    </w:p>
    <w:p>
      <w:pPr>
        <w:spacing w:line="355" w:lineRule="auto"/>
        <w:sectPr>
          <w:footerReference w:type="default" r:id="rId40"/>
          <w:pgSz w:w="11910" w:h="16840"/>
          <w:pgMar w:top="400" w:right="1784" w:bottom="1213" w:left="1769" w:header="0" w:footer="101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气体状态方程及它们在生产、生活中的应用。</w:t>
      </w:r>
    </w:p>
    <w:p>
      <w:pPr>
        <w:ind w:right="66" w:firstLine="470"/>
        <w:spacing w:before="183" w:line="355" w:lineRule="auto"/>
        <w:jc w:val="both"/>
        <w:rPr>
          <w:rFonts w:ascii="SimSun" w:hAnsi="SimSun" w:eastAsia="SimSun" w:cs="SimSun"/>
          <w:sz w:val="24"/>
          <w:szCs w:val="24"/>
        </w:rPr>
      </w:pPr>
      <w:r>
        <w:rPr>
          <w:rFonts w:ascii="SimSun" w:hAnsi="SimSun" w:eastAsia="SimSun" w:cs="SimSun"/>
          <w:sz w:val="24"/>
          <w:szCs w:val="24"/>
          <w:spacing w:val="-2"/>
        </w:rPr>
        <w:t>通过演示实验、学生实验及其他实践教学活动，</w:t>
      </w:r>
      <w:r>
        <w:rPr>
          <w:rFonts w:ascii="SimSun" w:hAnsi="SimSun" w:eastAsia="SimSun" w:cs="SimSun"/>
          <w:sz w:val="24"/>
          <w:szCs w:val="24"/>
          <w:spacing w:val="-3"/>
        </w:rPr>
        <w:t>增强学生的动手能力，让学</w:t>
      </w:r>
      <w:r>
        <w:rPr>
          <w:rFonts w:ascii="SimSun" w:hAnsi="SimSun" w:eastAsia="SimSun" w:cs="SimSun"/>
          <w:sz w:val="24"/>
          <w:szCs w:val="24"/>
        </w:rPr>
        <w:t xml:space="preserve"> </w:t>
      </w:r>
      <w:r>
        <w:rPr>
          <w:rFonts w:ascii="SimSun" w:hAnsi="SimSun" w:eastAsia="SimSun" w:cs="SimSun"/>
          <w:sz w:val="24"/>
          <w:szCs w:val="24"/>
          <w:spacing w:val="-3"/>
        </w:rPr>
        <w:t>生掌握生活中测量血压、气压等技能，进一步培养学生实验观察、操作技能、技</w:t>
      </w:r>
      <w:r>
        <w:rPr>
          <w:rFonts w:ascii="SimSun" w:hAnsi="SimSun" w:eastAsia="SimSun" w:cs="SimSun"/>
          <w:sz w:val="24"/>
          <w:szCs w:val="24"/>
          <w:spacing w:val="14"/>
        </w:rPr>
        <w:t xml:space="preserve"> </w:t>
      </w:r>
      <w:r>
        <w:rPr>
          <w:rFonts w:ascii="SimSun" w:hAnsi="SimSun" w:eastAsia="SimSun" w:cs="SimSun"/>
          <w:sz w:val="24"/>
          <w:szCs w:val="24"/>
          <w:spacing w:val="-4"/>
        </w:rPr>
        <w:t>术运用等物理学科核心素养。</w:t>
      </w:r>
    </w:p>
    <w:p>
      <w:pPr>
        <w:ind w:right="61" w:firstLine="470"/>
        <w:spacing w:before="16" w:line="360" w:lineRule="auto"/>
        <w:jc w:val="both"/>
        <w:rPr>
          <w:rFonts w:ascii="SimSun" w:hAnsi="SimSun" w:eastAsia="SimSun" w:cs="SimSun"/>
          <w:sz w:val="24"/>
          <w:szCs w:val="24"/>
        </w:rPr>
      </w:pPr>
      <w:r>
        <w:rPr>
          <w:rFonts w:ascii="SimSun" w:hAnsi="SimSun" w:eastAsia="SimSun" w:cs="SimSun"/>
          <w:sz w:val="24"/>
          <w:szCs w:val="24"/>
          <w:spacing w:val="-2"/>
        </w:rPr>
        <w:t>合理采用参观学习、查阅资料、撰写报告、分组讨</w:t>
      </w:r>
      <w:r>
        <w:rPr>
          <w:rFonts w:ascii="SimSun" w:hAnsi="SimSun" w:eastAsia="SimSun" w:cs="SimSun"/>
          <w:sz w:val="24"/>
          <w:szCs w:val="24"/>
          <w:spacing w:val="-3"/>
        </w:rPr>
        <w:t>论、课堂交流等方式，结</w:t>
      </w:r>
      <w:r>
        <w:rPr>
          <w:rFonts w:ascii="SimSun" w:hAnsi="SimSun" w:eastAsia="SimSun" w:cs="SimSun"/>
          <w:sz w:val="24"/>
          <w:szCs w:val="24"/>
        </w:rPr>
        <w:t xml:space="preserve"> </w:t>
      </w:r>
      <w:r>
        <w:rPr>
          <w:rFonts w:ascii="SimSun" w:hAnsi="SimSun" w:eastAsia="SimSun" w:cs="SimSun"/>
          <w:sz w:val="24"/>
          <w:szCs w:val="24"/>
          <w:spacing w:val="-2"/>
        </w:rPr>
        <w:t>合物理学史，让学生了解液体和气体性质的研究及</w:t>
      </w:r>
      <w:r>
        <w:rPr>
          <w:rFonts w:ascii="SimSun" w:hAnsi="SimSun" w:eastAsia="SimSun" w:cs="SimSun"/>
          <w:sz w:val="24"/>
          <w:szCs w:val="24"/>
          <w:spacing w:val="-3"/>
        </w:rPr>
        <w:t>其应用对人类社会发展产生的</w:t>
      </w:r>
      <w:r>
        <w:rPr>
          <w:rFonts w:ascii="SimSun" w:hAnsi="SimSun" w:eastAsia="SimSun" w:cs="SimSun"/>
          <w:sz w:val="24"/>
          <w:szCs w:val="24"/>
        </w:rPr>
        <w:t xml:space="preserve"> </w:t>
      </w:r>
      <w:r>
        <w:rPr>
          <w:rFonts w:ascii="SimSun" w:hAnsi="SimSun" w:eastAsia="SimSun" w:cs="SimSun"/>
          <w:sz w:val="24"/>
          <w:szCs w:val="24"/>
          <w:spacing w:val="-8"/>
        </w:rPr>
        <w:t>积极影响。</w:t>
      </w:r>
    </w:p>
    <w:p>
      <w:pPr>
        <w:ind w:left="473"/>
        <w:spacing w:before="211" w:line="222" w:lineRule="auto"/>
        <w:rPr>
          <w:rFonts w:ascii="SimHei" w:hAnsi="SimHei" w:eastAsia="SimHei" w:cs="SimHei"/>
          <w:sz w:val="26"/>
          <w:szCs w:val="26"/>
        </w:rPr>
      </w:pPr>
      <w:r>
        <w:rPr>
          <w:rFonts w:ascii="SimHei" w:hAnsi="SimHei" w:eastAsia="SimHei" w:cs="SimHei"/>
          <w:sz w:val="26"/>
          <w:szCs w:val="26"/>
          <w:b/>
          <w:bCs/>
          <w:spacing w:val="-19"/>
        </w:rPr>
        <w:t>专题二</w:t>
      </w:r>
      <w:r>
        <w:rPr>
          <w:rFonts w:ascii="SimHei" w:hAnsi="SimHei" w:eastAsia="SimHei" w:cs="SimHei"/>
          <w:sz w:val="26"/>
          <w:szCs w:val="26"/>
          <w:spacing w:val="108"/>
        </w:rPr>
        <w:t xml:space="preserve"> </w:t>
      </w:r>
      <w:r>
        <w:rPr>
          <w:rFonts w:ascii="SimHei" w:hAnsi="SimHei" w:eastAsia="SimHei" w:cs="SimHei"/>
          <w:sz w:val="26"/>
          <w:szCs w:val="26"/>
          <w:b/>
          <w:bCs/>
          <w:spacing w:val="-19"/>
        </w:rPr>
        <w:t>声波及其应用</w:t>
      </w:r>
    </w:p>
    <w:p>
      <w:pPr>
        <w:ind w:left="470"/>
        <w:spacing w:before="170" w:line="219" w:lineRule="auto"/>
        <w:rPr>
          <w:rFonts w:ascii="SimSun" w:hAnsi="SimSun" w:eastAsia="SimSun" w:cs="SimSun"/>
          <w:sz w:val="24"/>
          <w:szCs w:val="24"/>
        </w:rPr>
      </w:pPr>
      <w:r>
        <w:rPr>
          <w:rFonts w:ascii="SimSun" w:hAnsi="SimSun" w:eastAsia="SimSun" w:cs="SimSun"/>
          <w:sz w:val="24"/>
          <w:szCs w:val="24"/>
          <w:spacing w:val="-2"/>
        </w:rPr>
        <w:t>本专题包括声波、多普勒效应，超声波的应</w:t>
      </w:r>
      <w:r>
        <w:rPr>
          <w:rFonts w:ascii="SimSun" w:hAnsi="SimSun" w:eastAsia="SimSun" w:cs="SimSun"/>
          <w:sz w:val="24"/>
          <w:szCs w:val="24"/>
          <w:spacing w:val="-3"/>
        </w:rPr>
        <w:t>用。</w:t>
      </w:r>
    </w:p>
    <w:p>
      <w:pPr>
        <w:ind w:left="350"/>
        <w:spacing w:before="187" w:line="219" w:lineRule="auto"/>
        <w:rPr>
          <w:rFonts w:ascii="SimSun" w:hAnsi="SimSun" w:eastAsia="SimSun" w:cs="SimSun"/>
          <w:sz w:val="24"/>
          <w:szCs w:val="24"/>
        </w:rPr>
      </w:pPr>
      <w:r>
        <w:rPr>
          <w:rFonts w:ascii="SimSun" w:hAnsi="SimSun" w:eastAsia="SimSun" w:cs="SimSun"/>
          <w:sz w:val="24"/>
          <w:szCs w:val="24"/>
        </w:rPr>
        <w:t>【内容要求】</w:t>
      </w:r>
    </w:p>
    <w:p>
      <w:pPr>
        <w:ind w:right="66" w:firstLine="470"/>
        <w:spacing w:before="196" w:line="355" w:lineRule="auto"/>
        <w:jc w:val="both"/>
        <w:rPr>
          <w:rFonts w:ascii="SimSun" w:hAnsi="SimSun" w:eastAsia="SimSun" w:cs="SimSun"/>
          <w:sz w:val="24"/>
          <w:szCs w:val="24"/>
        </w:rPr>
      </w:pPr>
      <w:r>
        <w:rPr>
          <w:rFonts w:ascii="SimSun" w:hAnsi="SimSun" w:eastAsia="SimSun" w:cs="SimSun"/>
          <w:sz w:val="24"/>
          <w:szCs w:val="24"/>
          <w:spacing w:val="2"/>
        </w:rPr>
        <w:t>(1)声波</w:t>
      </w:r>
      <w:r>
        <w:rPr>
          <w:rFonts w:ascii="SimSun" w:hAnsi="SimSun" w:eastAsia="SimSun" w:cs="SimSun"/>
          <w:sz w:val="24"/>
          <w:szCs w:val="24"/>
          <w:spacing w:val="117"/>
        </w:rPr>
        <w:t xml:space="preserve"> </w:t>
      </w:r>
      <w:r>
        <w:rPr>
          <w:rFonts w:ascii="SimSun" w:hAnsi="SimSun" w:eastAsia="SimSun" w:cs="SimSun"/>
          <w:sz w:val="24"/>
          <w:szCs w:val="24"/>
          <w:spacing w:val="2"/>
        </w:rPr>
        <w:t>多普勒效应</w:t>
      </w:r>
      <w:r>
        <w:rPr>
          <w:rFonts w:ascii="SimSun" w:hAnsi="SimSun" w:eastAsia="SimSun" w:cs="SimSun"/>
          <w:sz w:val="24"/>
          <w:szCs w:val="24"/>
          <w:spacing w:val="110"/>
        </w:rPr>
        <w:t xml:space="preserve"> </w:t>
      </w:r>
      <w:r>
        <w:rPr>
          <w:rFonts w:ascii="SimSun" w:hAnsi="SimSun" w:eastAsia="SimSun" w:cs="SimSun"/>
          <w:sz w:val="24"/>
          <w:szCs w:val="24"/>
          <w:spacing w:val="2"/>
        </w:rPr>
        <w:t>通过实验，了解声波的概</w:t>
      </w:r>
      <w:r>
        <w:rPr>
          <w:rFonts w:ascii="SimSun" w:hAnsi="SimSun" w:eastAsia="SimSun" w:cs="SimSun"/>
          <w:sz w:val="24"/>
          <w:szCs w:val="24"/>
          <w:spacing w:val="1"/>
        </w:rPr>
        <w:t>念；知道声波的性质。了</w:t>
      </w:r>
      <w:r>
        <w:rPr>
          <w:rFonts w:ascii="SimSun" w:hAnsi="SimSun" w:eastAsia="SimSun" w:cs="SimSun"/>
          <w:sz w:val="24"/>
          <w:szCs w:val="24"/>
        </w:rPr>
        <w:t xml:space="preserve"> </w:t>
      </w:r>
      <w:r>
        <w:rPr>
          <w:rFonts w:ascii="SimSun" w:hAnsi="SimSun" w:eastAsia="SimSun" w:cs="SimSun"/>
          <w:sz w:val="24"/>
          <w:szCs w:val="24"/>
          <w:spacing w:val="-3"/>
        </w:rPr>
        <w:t>解乐音、噪声，知道乐音、噪声对人体的影响。了解多普勒效应，能列举多普勒</w:t>
      </w:r>
      <w:r>
        <w:rPr>
          <w:rFonts w:ascii="SimSun" w:hAnsi="SimSun" w:eastAsia="SimSun" w:cs="SimSun"/>
          <w:sz w:val="24"/>
          <w:szCs w:val="24"/>
          <w:spacing w:val="17"/>
        </w:rPr>
        <w:t xml:space="preserve"> </w:t>
      </w:r>
      <w:r>
        <w:rPr>
          <w:rFonts w:ascii="SimSun" w:hAnsi="SimSun" w:eastAsia="SimSun" w:cs="SimSun"/>
          <w:sz w:val="24"/>
          <w:szCs w:val="24"/>
          <w:spacing w:val="-3"/>
        </w:rPr>
        <w:t>效应在医药卫生、气象、生活等方面应用的实例。</w:t>
      </w:r>
    </w:p>
    <w:p>
      <w:pPr>
        <w:ind w:left="470"/>
        <w:spacing w:before="5" w:line="220" w:lineRule="auto"/>
        <w:rPr>
          <w:rFonts w:ascii="SimSun" w:hAnsi="SimSun" w:eastAsia="SimSun" w:cs="SimSun"/>
          <w:sz w:val="24"/>
          <w:szCs w:val="24"/>
        </w:rPr>
      </w:pPr>
      <w:r>
        <w:rPr>
          <w:rFonts w:ascii="SimSun" w:hAnsi="SimSun" w:eastAsia="SimSun" w:cs="SimSun"/>
          <w:sz w:val="24"/>
          <w:szCs w:val="24"/>
          <w:spacing w:val="-11"/>
        </w:rPr>
        <w:t>活动示例：</w:t>
      </w:r>
    </w:p>
    <w:p>
      <w:pPr>
        <w:ind w:right="58" w:firstLine="470"/>
        <w:spacing w:before="170" w:line="315" w:lineRule="auto"/>
        <w:rPr>
          <w:rFonts w:ascii="SimSun" w:hAnsi="SimSun" w:eastAsia="SimSun" w:cs="SimSun"/>
          <w:sz w:val="24"/>
          <w:szCs w:val="24"/>
        </w:rPr>
      </w:pPr>
      <w:r>
        <w:rPr>
          <w:rFonts w:ascii="SimSun" w:hAnsi="SimSun" w:eastAsia="SimSun" w:cs="SimSun"/>
          <w:sz w:val="24"/>
          <w:szCs w:val="24"/>
          <w:spacing w:val="-2"/>
        </w:rPr>
        <w:t>①观察听诊器的结构，了解其主要功能，并亲身实践，用听诊器听</w:t>
      </w:r>
      <w:r>
        <w:rPr>
          <w:rFonts w:ascii="SimSun" w:hAnsi="SimSun" w:eastAsia="SimSun" w:cs="SimSun"/>
          <w:sz w:val="24"/>
          <w:szCs w:val="24"/>
          <w:spacing w:val="-3"/>
        </w:rPr>
        <w:t>自己或同</w:t>
      </w:r>
      <w:r>
        <w:rPr>
          <w:rFonts w:ascii="SimSun" w:hAnsi="SimSun" w:eastAsia="SimSun" w:cs="SimSun"/>
          <w:sz w:val="24"/>
          <w:szCs w:val="24"/>
        </w:rPr>
        <w:t xml:space="preserve"> </w:t>
      </w:r>
      <w:r>
        <w:rPr>
          <w:rFonts w:ascii="SimSun" w:hAnsi="SimSun" w:eastAsia="SimSun" w:cs="SimSun"/>
          <w:sz w:val="24"/>
          <w:szCs w:val="24"/>
          <w:spacing w:val="-2"/>
        </w:rPr>
        <w:t>学的心音和呼吸音，互相交流，进一步发展</w:t>
      </w:r>
      <w:r>
        <w:rPr>
          <w:rFonts w:ascii="SimSun" w:hAnsi="SimSun" w:eastAsia="SimSun" w:cs="SimSun"/>
          <w:sz w:val="24"/>
          <w:szCs w:val="24"/>
          <w:spacing w:val="-3"/>
        </w:rPr>
        <w:t>操作技能、技术运用等物理学科核心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firstLine="470"/>
        <w:spacing w:before="184" w:line="322" w:lineRule="auto"/>
        <w:rPr>
          <w:rFonts w:ascii="SimSun" w:hAnsi="SimSun" w:eastAsia="SimSun" w:cs="SimSun"/>
          <w:sz w:val="24"/>
          <w:szCs w:val="24"/>
        </w:rPr>
      </w:pPr>
      <w:r>
        <w:rPr>
          <w:rFonts w:ascii="SimSun" w:hAnsi="SimSun" w:eastAsia="SimSun" w:cs="SimSun"/>
          <w:sz w:val="24"/>
          <w:szCs w:val="24"/>
          <w:spacing w:val="-2"/>
        </w:rPr>
        <w:t>②将手机的闹钟铃声设置为频率相对稳定的铃声模式，找一</w:t>
      </w:r>
      <w:r>
        <w:rPr>
          <w:rFonts w:ascii="SimSun" w:hAnsi="SimSun" w:eastAsia="SimSun" w:cs="SimSun"/>
          <w:sz w:val="24"/>
          <w:szCs w:val="24"/>
          <w:spacing w:val="-3"/>
        </w:rPr>
        <w:t>个宽敞且安静的</w:t>
      </w:r>
      <w:r>
        <w:rPr>
          <w:rFonts w:ascii="SimSun" w:hAnsi="SimSun" w:eastAsia="SimSun" w:cs="SimSun"/>
          <w:sz w:val="24"/>
          <w:szCs w:val="24"/>
        </w:rPr>
        <w:t xml:space="preserve"> </w:t>
      </w:r>
      <w:r>
        <w:rPr>
          <w:rFonts w:ascii="SimSun" w:hAnsi="SimSun" w:eastAsia="SimSun" w:cs="SimSun"/>
          <w:sz w:val="24"/>
          <w:szCs w:val="24"/>
          <w:spacing w:val="-3"/>
        </w:rPr>
        <w:t>地方，当手机的铃声响起时，在耳朵附近挥动手机，注意它在向自己靠近和远离</w:t>
      </w:r>
      <w:r>
        <w:rPr>
          <w:rFonts w:ascii="SimSun" w:hAnsi="SimSun" w:eastAsia="SimSun" w:cs="SimSun"/>
          <w:sz w:val="24"/>
          <w:szCs w:val="24"/>
          <w:spacing w:val="18"/>
        </w:rPr>
        <w:t xml:space="preserve"> </w:t>
      </w:r>
      <w:r>
        <w:rPr>
          <w:rFonts w:ascii="SimSun" w:hAnsi="SimSun" w:eastAsia="SimSun" w:cs="SimSun"/>
          <w:sz w:val="24"/>
          <w:szCs w:val="24"/>
          <w:spacing w:val="-7"/>
        </w:rPr>
        <w:t>自己时，铃声音调的变化，增加对多普勒效应的直观体验，进</w:t>
      </w:r>
      <w:r>
        <w:rPr>
          <w:rFonts w:ascii="SimSun" w:hAnsi="SimSun" w:eastAsia="SimSun" w:cs="SimSun"/>
          <w:sz w:val="24"/>
          <w:szCs w:val="24"/>
          <w:spacing w:val="-8"/>
        </w:rPr>
        <w:t>一步发展实验观察、</w:t>
      </w:r>
      <w:r>
        <w:rPr>
          <w:rFonts w:ascii="SimSun" w:hAnsi="SimSun" w:eastAsia="SimSun" w:cs="SimSun"/>
          <w:sz w:val="24"/>
          <w:szCs w:val="24"/>
        </w:rPr>
        <w:t xml:space="preserve"> </w:t>
      </w:r>
      <w:r>
        <w:rPr>
          <w:rFonts w:ascii="SimSun" w:hAnsi="SimSun" w:eastAsia="SimSun" w:cs="SimSun"/>
          <w:sz w:val="24"/>
          <w:szCs w:val="24"/>
          <w:spacing w:val="-3"/>
        </w:rPr>
        <w:t>技术运用等物理学科核心素养。</w:t>
      </w:r>
    </w:p>
    <w:p>
      <w:pPr>
        <w:ind w:right="69" w:firstLine="473"/>
        <w:spacing w:before="165" w:line="295" w:lineRule="auto"/>
        <w:rPr>
          <w:rFonts w:ascii="SimSun" w:hAnsi="SimSun" w:eastAsia="SimSun" w:cs="SimSun"/>
          <w:sz w:val="24"/>
          <w:szCs w:val="24"/>
        </w:rPr>
      </w:pPr>
      <w:r>
        <w:rPr>
          <w:rFonts w:ascii="SimSun" w:hAnsi="SimSun" w:eastAsia="SimSun" w:cs="SimSun"/>
          <w:sz w:val="24"/>
          <w:szCs w:val="24"/>
          <w:b/>
          <w:bCs/>
        </w:rPr>
        <w:t>(2)超声波的应用</w:t>
      </w:r>
      <w:r>
        <w:rPr>
          <w:rFonts w:ascii="SimSun" w:hAnsi="SimSun" w:eastAsia="SimSun" w:cs="SimSun"/>
          <w:sz w:val="24"/>
          <w:szCs w:val="24"/>
        </w:rPr>
        <w:t xml:space="preserve">  通过实验，了解超声波；知道超声波的性质。能列举超</w:t>
      </w:r>
      <w:r>
        <w:rPr>
          <w:rFonts w:ascii="SimSun" w:hAnsi="SimSun" w:eastAsia="SimSun" w:cs="SimSun"/>
          <w:sz w:val="24"/>
          <w:szCs w:val="24"/>
          <w:spacing w:val="13"/>
        </w:rPr>
        <w:t xml:space="preserve"> </w:t>
      </w:r>
      <w:r>
        <w:rPr>
          <w:rFonts w:ascii="SimSun" w:hAnsi="SimSun" w:eastAsia="SimSun" w:cs="SimSun"/>
          <w:sz w:val="24"/>
          <w:szCs w:val="24"/>
          <w:spacing w:val="-2"/>
        </w:rPr>
        <w:t>声波在农林生产、医疗实践、制药等方面的应用实例。</w:t>
      </w:r>
    </w:p>
    <w:p>
      <w:pPr>
        <w:ind w:left="470"/>
        <w:spacing w:before="196" w:line="220" w:lineRule="auto"/>
        <w:rPr>
          <w:rFonts w:ascii="SimSun" w:hAnsi="SimSun" w:eastAsia="SimSun" w:cs="SimSun"/>
          <w:sz w:val="24"/>
          <w:szCs w:val="24"/>
        </w:rPr>
      </w:pPr>
      <w:r>
        <w:rPr>
          <w:rFonts w:ascii="SimSun" w:hAnsi="SimSun" w:eastAsia="SimSun" w:cs="SimSun"/>
          <w:sz w:val="24"/>
          <w:szCs w:val="24"/>
          <w:spacing w:val="-11"/>
        </w:rPr>
        <w:t>活动示例：</w:t>
      </w:r>
    </w:p>
    <w:p>
      <w:pPr>
        <w:ind w:right="69" w:firstLine="470"/>
        <w:spacing w:before="170" w:line="287" w:lineRule="auto"/>
        <w:rPr>
          <w:rFonts w:ascii="SimSun" w:hAnsi="SimSun" w:eastAsia="SimSun" w:cs="SimSun"/>
          <w:sz w:val="24"/>
          <w:szCs w:val="24"/>
        </w:rPr>
      </w:pPr>
      <w:r>
        <w:rPr>
          <w:rFonts w:ascii="SimSun" w:hAnsi="SimSun" w:eastAsia="SimSun" w:cs="SimSun"/>
          <w:sz w:val="24"/>
          <w:szCs w:val="24"/>
          <w:spacing w:val="-3"/>
        </w:rPr>
        <w:t>①观察并了解家用超声波加湿器的结构和工作原理，与同学讨论，进一步发</w:t>
      </w:r>
      <w:r>
        <w:rPr>
          <w:rFonts w:ascii="SimSun" w:hAnsi="SimSun" w:eastAsia="SimSun" w:cs="SimSun"/>
          <w:sz w:val="24"/>
          <w:szCs w:val="24"/>
          <w:spacing w:val="18"/>
        </w:rPr>
        <w:t xml:space="preserve"> </w:t>
      </w:r>
      <w:r>
        <w:rPr>
          <w:rFonts w:ascii="SimSun" w:hAnsi="SimSun" w:eastAsia="SimSun" w:cs="SimSun"/>
          <w:sz w:val="24"/>
          <w:szCs w:val="24"/>
          <w:spacing w:val="-3"/>
        </w:rPr>
        <w:t>展实验观察、技术运用等物理学科核心素养。</w:t>
      </w:r>
    </w:p>
    <w:p>
      <w:pPr>
        <w:ind w:right="70" w:firstLine="470"/>
        <w:spacing w:before="193" w:line="291" w:lineRule="auto"/>
        <w:rPr>
          <w:rFonts w:ascii="SimSun" w:hAnsi="SimSun" w:eastAsia="SimSun" w:cs="SimSun"/>
          <w:sz w:val="24"/>
          <w:szCs w:val="24"/>
        </w:rPr>
      </w:pPr>
      <w:r>
        <w:rPr>
          <w:rFonts w:ascii="SimSun" w:hAnsi="SimSun" w:eastAsia="SimSun" w:cs="SimSun"/>
          <w:sz w:val="24"/>
          <w:szCs w:val="24"/>
          <w:spacing w:val="1"/>
        </w:rPr>
        <w:t>②收集资料，了解医学上</w:t>
      </w:r>
      <w:r>
        <w:rPr>
          <w:rFonts w:ascii="SimSun" w:hAnsi="SimSun" w:eastAsia="SimSun" w:cs="SimSun"/>
          <w:sz w:val="24"/>
          <w:szCs w:val="24"/>
          <w:spacing w:val="-36"/>
        </w:rPr>
        <w:t xml:space="preserve"> </w:t>
      </w:r>
      <w:r>
        <w:rPr>
          <w:rFonts w:ascii="Times New Roman" w:hAnsi="Times New Roman" w:eastAsia="Times New Roman" w:cs="Times New Roman"/>
          <w:sz w:val="24"/>
          <w:szCs w:val="24"/>
          <w:spacing w:val="1"/>
        </w:rPr>
        <w:t>B  </w:t>
      </w:r>
      <w:r>
        <w:rPr>
          <w:rFonts w:ascii="SimSun" w:hAnsi="SimSun" w:eastAsia="SimSun" w:cs="SimSun"/>
          <w:sz w:val="24"/>
          <w:szCs w:val="24"/>
          <w:spacing w:val="1"/>
        </w:rPr>
        <w:t>超仪器的工作原理，撰写调查小报告，并在课</w:t>
      </w:r>
      <w:r>
        <w:rPr>
          <w:rFonts w:ascii="SimSun" w:hAnsi="SimSun" w:eastAsia="SimSun" w:cs="SimSun"/>
          <w:sz w:val="24"/>
          <w:szCs w:val="24"/>
        </w:rPr>
        <w:t xml:space="preserve"> </w:t>
      </w:r>
      <w:r>
        <w:rPr>
          <w:rFonts w:ascii="SimSun" w:hAnsi="SimSun" w:eastAsia="SimSun" w:cs="SimSun"/>
          <w:sz w:val="24"/>
          <w:szCs w:val="24"/>
          <w:spacing w:val="-2"/>
        </w:rPr>
        <w:t>堂上交流，进一步发展技术运用、物质观念等物理学科核心素养。</w:t>
      </w:r>
    </w:p>
    <w:p>
      <w:pPr>
        <w:ind w:left="470"/>
        <w:spacing w:before="184" w:line="217" w:lineRule="auto"/>
        <w:rPr>
          <w:rFonts w:ascii="SimSun" w:hAnsi="SimSun" w:eastAsia="SimSun" w:cs="SimSun"/>
          <w:sz w:val="24"/>
          <w:szCs w:val="24"/>
        </w:rPr>
      </w:pPr>
      <w:r>
        <w:rPr>
          <w:rFonts w:ascii="SimSun" w:hAnsi="SimSun" w:eastAsia="SimSun" w:cs="SimSun"/>
          <w:sz w:val="24"/>
          <w:szCs w:val="24"/>
          <w:spacing w:val="-2"/>
        </w:rPr>
        <w:t>③收集资料，了解渔船上超声探测仪器的工作原理，</w:t>
      </w:r>
      <w:r>
        <w:rPr>
          <w:rFonts w:ascii="SimSun" w:hAnsi="SimSun" w:eastAsia="SimSun" w:cs="SimSun"/>
          <w:sz w:val="24"/>
          <w:szCs w:val="24"/>
          <w:spacing w:val="-3"/>
        </w:rPr>
        <w:t>撰写调查小报告，并在</w:t>
      </w:r>
    </w:p>
    <w:p>
      <w:pPr>
        <w:spacing w:line="217" w:lineRule="auto"/>
        <w:sectPr>
          <w:footerReference w:type="default" r:id="rId41"/>
          <w:pgSz w:w="11910" w:h="16840"/>
          <w:pgMar w:top="400" w:right="174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课堂上交流，进一步发展技术运用、物质观念等物理学科核心素养。</w:t>
      </w:r>
    </w:p>
    <w:p>
      <w:pPr>
        <w:ind w:left="323"/>
        <w:spacing w:before="153"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40" w:firstLine="450"/>
        <w:spacing w:before="191" w:line="355" w:lineRule="auto"/>
        <w:jc w:val="both"/>
        <w:rPr>
          <w:rFonts w:ascii="SimSun" w:hAnsi="SimSun" w:eastAsia="SimSun" w:cs="SimSun"/>
          <w:sz w:val="24"/>
          <w:szCs w:val="24"/>
        </w:rPr>
      </w:pPr>
      <w:r>
        <w:rPr>
          <w:rFonts w:ascii="SimSun" w:hAnsi="SimSun" w:eastAsia="SimSun" w:cs="SimSun"/>
          <w:sz w:val="24"/>
          <w:szCs w:val="24"/>
          <w:spacing w:val="-3"/>
        </w:rPr>
        <w:t>本专题在学生初步形成的运动与相互作用观念、能量观念的基础上，通过引</w:t>
      </w:r>
      <w:r>
        <w:rPr>
          <w:rFonts w:ascii="SimSun" w:hAnsi="SimSun" w:eastAsia="SimSun" w:cs="SimSun"/>
          <w:sz w:val="24"/>
          <w:szCs w:val="24"/>
          <w:spacing w:val="8"/>
        </w:rPr>
        <w:t xml:space="preserve"> </w:t>
      </w:r>
      <w:r>
        <w:rPr>
          <w:rFonts w:ascii="SimSun" w:hAnsi="SimSun" w:eastAsia="SimSun" w:cs="SimSun"/>
          <w:sz w:val="24"/>
          <w:szCs w:val="24"/>
          <w:spacing w:val="-3"/>
        </w:rPr>
        <w:t>导学生学习声波和超声波的性质，拓展学生对物质世界的认识和</w:t>
      </w:r>
      <w:r>
        <w:rPr>
          <w:rFonts w:ascii="SimSun" w:hAnsi="SimSun" w:eastAsia="SimSun" w:cs="SimSun"/>
          <w:sz w:val="24"/>
          <w:szCs w:val="24"/>
          <w:spacing w:val="-4"/>
        </w:rPr>
        <w:t>理解。教学中教</w:t>
      </w:r>
      <w:r>
        <w:rPr>
          <w:rFonts w:ascii="SimSun" w:hAnsi="SimSun" w:eastAsia="SimSun" w:cs="SimSun"/>
          <w:sz w:val="24"/>
          <w:szCs w:val="24"/>
        </w:rPr>
        <w:t xml:space="preserve"> </w:t>
      </w:r>
      <w:r>
        <w:rPr>
          <w:rFonts w:ascii="SimSun" w:hAnsi="SimSun" w:eastAsia="SimSun" w:cs="SimSun"/>
          <w:sz w:val="24"/>
          <w:szCs w:val="24"/>
          <w:spacing w:val="-1"/>
        </w:rPr>
        <w:t>师应通过演示实验，引导学生建构声波、乐音、噪声等概念，了</w:t>
      </w:r>
      <w:r>
        <w:rPr>
          <w:rFonts w:ascii="SimSun" w:hAnsi="SimSun" w:eastAsia="SimSun" w:cs="SimSun"/>
          <w:sz w:val="24"/>
          <w:szCs w:val="24"/>
          <w:spacing w:val="-2"/>
        </w:rPr>
        <w:t>解多普勒效应，</w:t>
      </w:r>
      <w:r>
        <w:rPr>
          <w:rFonts w:ascii="SimSun" w:hAnsi="SimSun" w:eastAsia="SimSun" w:cs="SimSun"/>
          <w:sz w:val="24"/>
          <w:szCs w:val="24"/>
        </w:rPr>
        <w:t xml:space="preserve"> </w:t>
      </w:r>
      <w:r>
        <w:rPr>
          <w:rFonts w:ascii="SimSun" w:hAnsi="SimSun" w:eastAsia="SimSun" w:cs="SimSun"/>
          <w:sz w:val="24"/>
          <w:szCs w:val="24"/>
          <w:spacing w:val="-2"/>
        </w:rPr>
        <w:t>知道多普勒效应、超声波在医疗、气象、生产、生活等方面的应用。</w:t>
      </w:r>
    </w:p>
    <w:p>
      <w:pPr>
        <w:ind w:right="75" w:firstLine="450"/>
        <w:spacing w:before="24" w:line="356" w:lineRule="auto"/>
        <w:jc w:val="both"/>
        <w:rPr>
          <w:rFonts w:ascii="SimSun" w:hAnsi="SimSun" w:eastAsia="SimSun" w:cs="SimSun"/>
          <w:sz w:val="24"/>
          <w:szCs w:val="24"/>
        </w:rPr>
      </w:pPr>
      <w:r>
        <w:rPr>
          <w:rFonts w:ascii="SimSun" w:hAnsi="SimSun" w:eastAsia="SimSun" w:cs="SimSun"/>
          <w:sz w:val="24"/>
          <w:szCs w:val="24"/>
          <w:spacing w:val="-1"/>
        </w:rPr>
        <w:t>合理采用查阅资料、撰写报告、课堂交流等</w:t>
      </w:r>
      <w:r>
        <w:rPr>
          <w:rFonts w:ascii="SimSun" w:hAnsi="SimSun" w:eastAsia="SimSun" w:cs="SimSun"/>
          <w:sz w:val="24"/>
          <w:szCs w:val="24"/>
          <w:spacing w:val="-2"/>
        </w:rPr>
        <w:t>方式，增强学生对乐音、噪声、</w:t>
      </w:r>
      <w:r>
        <w:rPr>
          <w:rFonts w:ascii="SimSun" w:hAnsi="SimSun" w:eastAsia="SimSun" w:cs="SimSun"/>
          <w:sz w:val="24"/>
          <w:szCs w:val="24"/>
        </w:rPr>
        <w:t xml:space="preserve"> </w:t>
      </w:r>
      <w:r>
        <w:rPr>
          <w:rFonts w:ascii="SimSun" w:hAnsi="SimSun" w:eastAsia="SimSun" w:cs="SimSun"/>
          <w:sz w:val="24"/>
          <w:szCs w:val="24"/>
          <w:spacing w:val="-3"/>
        </w:rPr>
        <w:t>多普勒效应的感性认识，进一步发展学生的技术运用、社会责任等物理学科核心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left="453"/>
        <w:spacing w:before="238" w:line="221" w:lineRule="auto"/>
        <w:rPr>
          <w:rFonts w:ascii="SimHei" w:hAnsi="SimHei" w:eastAsia="SimHei" w:cs="SimHei"/>
          <w:sz w:val="24"/>
          <w:szCs w:val="24"/>
        </w:rPr>
      </w:pPr>
      <w:r>
        <w:rPr>
          <w:rFonts w:ascii="SimHei" w:hAnsi="SimHei" w:eastAsia="SimHei" w:cs="SimHei"/>
          <w:sz w:val="24"/>
          <w:szCs w:val="24"/>
          <w:b/>
          <w:bCs/>
          <w:spacing w:val="-1"/>
        </w:rPr>
        <w:t>专题三</w:t>
      </w:r>
      <w:r>
        <w:rPr>
          <w:rFonts w:ascii="SimHei" w:hAnsi="SimHei" w:eastAsia="SimHei" w:cs="SimHei"/>
          <w:sz w:val="24"/>
          <w:szCs w:val="24"/>
          <w:spacing w:val="-1"/>
        </w:rPr>
        <w:t xml:space="preserve">  </w:t>
      </w:r>
      <w:r>
        <w:rPr>
          <w:rFonts w:ascii="SimHei" w:hAnsi="SimHei" w:eastAsia="SimHei" w:cs="SimHei"/>
          <w:sz w:val="24"/>
          <w:szCs w:val="24"/>
          <w:b/>
          <w:bCs/>
          <w:spacing w:val="-1"/>
        </w:rPr>
        <w:t>电学知识及其应用</w:t>
      </w:r>
    </w:p>
    <w:p>
      <w:pPr>
        <w:ind w:left="333" w:firstLine="116"/>
        <w:spacing w:before="188" w:line="350" w:lineRule="auto"/>
        <w:rPr>
          <w:rFonts w:ascii="SimSun" w:hAnsi="SimSun" w:eastAsia="SimSun" w:cs="SimSun"/>
          <w:sz w:val="24"/>
          <w:szCs w:val="24"/>
        </w:rPr>
      </w:pPr>
      <w:r>
        <w:rPr>
          <w:rFonts w:ascii="SimSun" w:hAnsi="SimSun" w:eastAsia="SimSun" w:cs="SimSun"/>
          <w:sz w:val="24"/>
          <w:szCs w:val="24"/>
          <w:spacing w:val="-13"/>
        </w:rPr>
        <w:t>本专题包括自感、互感，电容器、电感器，荧光灯，二极管，电学知识的应用。</w:t>
      </w:r>
      <w:r>
        <w:rPr>
          <w:rFonts w:ascii="SimSun" w:hAnsi="SimSun" w:eastAsia="SimSun" w:cs="SimSun"/>
          <w:sz w:val="24"/>
          <w:szCs w:val="24"/>
          <w:spacing w:val="3"/>
        </w:rPr>
        <w:t xml:space="preserve"> </w:t>
      </w:r>
      <w:r>
        <w:rPr>
          <w:rFonts w:ascii="SimSun" w:hAnsi="SimSun" w:eastAsia="SimSun" w:cs="SimSun"/>
          <w:sz w:val="24"/>
          <w:szCs w:val="24"/>
          <w:b/>
          <w:bCs/>
          <w:spacing w:val="-3"/>
        </w:rPr>
        <w:t>【内容要求】</w:t>
      </w:r>
    </w:p>
    <w:p>
      <w:pPr>
        <w:ind w:right="20" w:firstLine="450"/>
        <w:spacing w:before="3" w:line="357" w:lineRule="auto"/>
        <w:jc w:val="both"/>
        <w:rPr>
          <w:rFonts w:ascii="SimSun" w:hAnsi="SimSun" w:eastAsia="SimSun" w:cs="SimSun"/>
          <w:sz w:val="24"/>
          <w:szCs w:val="24"/>
        </w:rPr>
      </w:pPr>
      <w:r>
        <w:rPr>
          <w:rFonts w:ascii="SimSun" w:hAnsi="SimSun" w:eastAsia="SimSun" w:cs="SimSun"/>
          <w:sz w:val="24"/>
          <w:szCs w:val="24"/>
          <w:spacing w:val="-3"/>
        </w:rPr>
        <w:t>(1)自感</w:t>
      </w:r>
      <w:r>
        <w:rPr>
          <w:rFonts w:ascii="SimSun" w:hAnsi="SimSun" w:eastAsia="SimSun" w:cs="SimSun"/>
          <w:sz w:val="24"/>
          <w:szCs w:val="24"/>
          <w:spacing w:val="113"/>
        </w:rPr>
        <w:t xml:space="preserve"> </w:t>
      </w:r>
      <w:r>
        <w:rPr>
          <w:rFonts w:ascii="SimSun" w:hAnsi="SimSun" w:eastAsia="SimSun" w:cs="SimSun"/>
          <w:sz w:val="24"/>
          <w:szCs w:val="24"/>
          <w:spacing w:val="-3"/>
        </w:rPr>
        <w:t>互感  通过实验，了解自感现象，知道自感电动势、电感的概念，</w:t>
      </w:r>
      <w:r>
        <w:rPr>
          <w:rFonts w:ascii="SimSun" w:hAnsi="SimSun" w:eastAsia="SimSun" w:cs="SimSun"/>
          <w:sz w:val="24"/>
          <w:szCs w:val="24"/>
        </w:rPr>
        <w:t xml:space="preserve"> </w:t>
      </w:r>
      <w:r>
        <w:rPr>
          <w:rFonts w:ascii="SimSun" w:hAnsi="SimSun" w:eastAsia="SimSun" w:cs="SimSun"/>
          <w:sz w:val="24"/>
          <w:szCs w:val="24"/>
          <w:spacing w:val="6"/>
        </w:rPr>
        <w:t>知道自感线圈在电子技术中的广泛应用；了解荧光灯(</w:t>
      </w:r>
      <w:r>
        <w:rPr>
          <w:rFonts w:ascii="SimSun" w:hAnsi="SimSun" w:eastAsia="SimSun" w:cs="SimSun"/>
          <w:sz w:val="24"/>
          <w:szCs w:val="24"/>
          <w:spacing w:val="5"/>
        </w:rPr>
        <w:t>或霓虹灯)的工作原理；</w:t>
      </w:r>
      <w:r>
        <w:rPr>
          <w:rFonts w:ascii="SimSun" w:hAnsi="SimSun" w:eastAsia="SimSun" w:cs="SimSun"/>
          <w:sz w:val="24"/>
          <w:szCs w:val="24"/>
        </w:rPr>
        <w:t xml:space="preserve"> </w:t>
      </w:r>
      <w:r>
        <w:rPr>
          <w:rFonts w:ascii="SimSun" w:hAnsi="SimSun" w:eastAsia="SimSun" w:cs="SimSun"/>
          <w:sz w:val="24"/>
          <w:szCs w:val="24"/>
          <w:spacing w:val="-2"/>
        </w:rPr>
        <w:t>通过实验，了解互感现象；了解变压器的工作原理</w:t>
      </w:r>
      <w:r>
        <w:rPr>
          <w:rFonts w:ascii="SimSun" w:hAnsi="SimSun" w:eastAsia="SimSun" w:cs="SimSun"/>
          <w:sz w:val="24"/>
          <w:szCs w:val="24"/>
          <w:spacing w:val="-3"/>
        </w:rPr>
        <w:t>及原、副线圈的电压与匝数的</w:t>
      </w:r>
      <w:r>
        <w:rPr>
          <w:rFonts w:ascii="SimSun" w:hAnsi="SimSun" w:eastAsia="SimSun" w:cs="SimSun"/>
          <w:sz w:val="24"/>
          <w:szCs w:val="24"/>
        </w:rPr>
        <w:t xml:space="preserve"> </w:t>
      </w:r>
      <w:r>
        <w:rPr>
          <w:rFonts w:ascii="SimSun" w:hAnsi="SimSun" w:eastAsia="SimSun" w:cs="SimSun"/>
          <w:sz w:val="24"/>
          <w:szCs w:val="24"/>
          <w:spacing w:val="-3"/>
        </w:rPr>
        <w:t>关系，了解变压器在远距离输电方面的应用。</w:t>
      </w:r>
    </w:p>
    <w:p>
      <w:pPr>
        <w:ind w:left="450"/>
        <w:spacing w:before="32" w:line="220" w:lineRule="auto"/>
        <w:rPr>
          <w:rFonts w:ascii="SimSun" w:hAnsi="SimSun" w:eastAsia="SimSun" w:cs="SimSun"/>
          <w:sz w:val="24"/>
          <w:szCs w:val="24"/>
        </w:rPr>
      </w:pPr>
      <w:r>
        <w:rPr>
          <w:rFonts w:ascii="SimSun" w:hAnsi="SimSun" w:eastAsia="SimSun" w:cs="SimSun"/>
          <w:sz w:val="24"/>
          <w:szCs w:val="24"/>
          <w:spacing w:val="-11"/>
        </w:rPr>
        <w:t>活动示例：</w:t>
      </w:r>
    </w:p>
    <w:p>
      <w:pPr>
        <w:ind w:right="59" w:firstLine="450"/>
        <w:spacing w:before="180" w:line="287" w:lineRule="auto"/>
        <w:rPr>
          <w:rFonts w:ascii="SimSun" w:hAnsi="SimSun" w:eastAsia="SimSun" w:cs="SimSun"/>
          <w:sz w:val="24"/>
          <w:szCs w:val="24"/>
        </w:rPr>
      </w:pPr>
      <w:r>
        <w:rPr>
          <w:rFonts w:ascii="SimSun" w:hAnsi="SimSun" w:eastAsia="SimSun" w:cs="SimSun"/>
          <w:sz w:val="24"/>
          <w:szCs w:val="24"/>
          <w:spacing w:val="-1"/>
        </w:rPr>
        <w:t>①收集资料，了解涡流现象及其在生产、生活中的应用，撰写调查小报告，</w:t>
      </w:r>
      <w:r>
        <w:rPr>
          <w:rFonts w:ascii="SimSun" w:hAnsi="SimSun" w:eastAsia="SimSun" w:cs="SimSun"/>
          <w:sz w:val="24"/>
          <w:szCs w:val="24"/>
          <w:spacing w:val="2"/>
        </w:rPr>
        <w:t xml:space="preserve"> </w:t>
      </w:r>
      <w:r>
        <w:rPr>
          <w:rFonts w:ascii="SimSun" w:hAnsi="SimSun" w:eastAsia="SimSun" w:cs="SimSun"/>
          <w:sz w:val="24"/>
          <w:szCs w:val="24"/>
          <w:spacing w:val="-1"/>
        </w:rPr>
        <w:t>并在课堂上交流，进一步发展科学论证、技术运用等物理学科核心素养。</w:t>
      </w:r>
    </w:p>
    <w:p>
      <w:pPr>
        <w:ind w:right="106" w:firstLine="450"/>
        <w:spacing w:before="174" w:line="287" w:lineRule="auto"/>
        <w:rPr>
          <w:rFonts w:ascii="SimSun" w:hAnsi="SimSun" w:eastAsia="SimSun" w:cs="SimSun"/>
          <w:sz w:val="24"/>
          <w:szCs w:val="24"/>
        </w:rPr>
      </w:pPr>
      <w:r>
        <w:rPr>
          <w:rFonts w:ascii="SimSun" w:hAnsi="SimSun" w:eastAsia="SimSun" w:cs="SimSun"/>
          <w:sz w:val="24"/>
          <w:szCs w:val="24"/>
          <w:spacing w:val="-2"/>
        </w:rPr>
        <w:t>②拆解废旧的电磁炉，了解电磁炉的结构和原理</w:t>
      </w:r>
      <w:r>
        <w:rPr>
          <w:rFonts w:ascii="SimSun" w:hAnsi="SimSun" w:eastAsia="SimSun" w:cs="SimSun"/>
          <w:sz w:val="24"/>
          <w:szCs w:val="24"/>
          <w:spacing w:val="-3"/>
        </w:rPr>
        <w:t>，与同学讨论，进一步发展</w:t>
      </w:r>
      <w:r>
        <w:rPr>
          <w:rFonts w:ascii="SimSun" w:hAnsi="SimSun" w:eastAsia="SimSun" w:cs="SimSun"/>
          <w:sz w:val="24"/>
          <w:szCs w:val="24"/>
        </w:rPr>
        <w:t xml:space="preserve"> </w:t>
      </w:r>
      <w:r>
        <w:rPr>
          <w:rFonts w:ascii="SimSun" w:hAnsi="SimSun" w:eastAsia="SimSun" w:cs="SimSun"/>
          <w:sz w:val="24"/>
          <w:szCs w:val="24"/>
          <w:spacing w:val="-3"/>
        </w:rPr>
        <w:t>操作技能、技术运用等物理学科核心素养。</w:t>
      </w:r>
    </w:p>
    <w:p>
      <w:pPr>
        <w:ind w:right="109" w:firstLine="450"/>
        <w:spacing w:before="204" w:line="287" w:lineRule="auto"/>
        <w:rPr>
          <w:rFonts w:ascii="SimSun" w:hAnsi="SimSun" w:eastAsia="SimSun" w:cs="SimSun"/>
          <w:sz w:val="24"/>
          <w:szCs w:val="24"/>
        </w:rPr>
      </w:pPr>
      <w:r>
        <w:rPr>
          <w:rFonts w:ascii="SimSun" w:hAnsi="SimSun" w:eastAsia="SimSun" w:cs="SimSun"/>
          <w:sz w:val="24"/>
          <w:szCs w:val="24"/>
          <w:spacing w:val="-3"/>
        </w:rPr>
        <w:t>③拆解废旧的小型变压器，分析其工作原理，在课堂上交流，进一步发展技</w:t>
      </w:r>
      <w:r>
        <w:rPr>
          <w:rFonts w:ascii="SimSun" w:hAnsi="SimSun" w:eastAsia="SimSun" w:cs="SimSun"/>
          <w:sz w:val="24"/>
          <w:szCs w:val="24"/>
          <w:spacing w:val="18"/>
        </w:rPr>
        <w:t xml:space="preserve"> </w:t>
      </w:r>
      <w:r>
        <w:rPr>
          <w:rFonts w:ascii="SimSun" w:hAnsi="SimSun" w:eastAsia="SimSun" w:cs="SimSun"/>
          <w:sz w:val="24"/>
          <w:szCs w:val="24"/>
          <w:spacing w:val="-3"/>
        </w:rPr>
        <w:t>术运用、科学论证等物理学科核心素养。</w:t>
      </w:r>
    </w:p>
    <w:p>
      <w:pPr>
        <w:ind w:right="40" w:firstLine="453"/>
        <w:spacing w:before="175" w:line="326" w:lineRule="auto"/>
        <w:rPr>
          <w:rFonts w:ascii="SimSun" w:hAnsi="SimSun" w:eastAsia="SimSun" w:cs="SimSun"/>
          <w:sz w:val="24"/>
          <w:szCs w:val="24"/>
        </w:rPr>
      </w:pPr>
      <w:r>
        <w:rPr>
          <w:rFonts w:ascii="SimSun" w:hAnsi="SimSun" w:eastAsia="SimSun" w:cs="SimSun"/>
          <w:sz w:val="24"/>
          <w:szCs w:val="24"/>
          <w:b/>
          <w:bCs/>
          <w:spacing w:val="8"/>
        </w:rPr>
        <w:t>(2)电容器电感器</w:t>
      </w:r>
      <w:r>
        <w:rPr>
          <w:rFonts w:ascii="SimSun" w:hAnsi="SimSun" w:eastAsia="SimSun" w:cs="SimSun"/>
          <w:sz w:val="24"/>
          <w:szCs w:val="24"/>
          <w:spacing w:val="115"/>
        </w:rPr>
        <w:t xml:space="preserve"> </w:t>
      </w:r>
      <w:r>
        <w:rPr>
          <w:rFonts w:ascii="SimSun" w:hAnsi="SimSun" w:eastAsia="SimSun" w:cs="SimSun"/>
          <w:sz w:val="24"/>
          <w:szCs w:val="24"/>
          <w:spacing w:val="8"/>
        </w:rPr>
        <w:t>了解常见电容器的构造及其主要性质，了解电容的概</w:t>
      </w:r>
      <w:r>
        <w:rPr>
          <w:rFonts w:ascii="SimSun" w:hAnsi="SimSun" w:eastAsia="SimSun" w:cs="SimSun"/>
          <w:sz w:val="24"/>
          <w:szCs w:val="24"/>
        </w:rPr>
        <w:t xml:space="preserve"> </w:t>
      </w:r>
      <w:r>
        <w:rPr>
          <w:rFonts w:ascii="SimSun" w:hAnsi="SimSun" w:eastAsia="SimSun" w:cs="SimSun"/>
          <w:sz w:val="24"/>
          <w:szCs w:val="24"/>
          <w:spacing w:val="-1"/>
        </w:rPr>
        <w:t>念及其大小与哪些因素有关；通过实验，探究电容器对直流电、</w:t>
      </w:r>
      <w:r>
        <w:rPr>
          <w:rFonts w:ascii="SimSun" w:hAnsi="SimSun" w:eastAsia="SimSun" w:cs="SimSun"/>
          <w:sz w:val="24"/>
          <w:szCs w:val="24"/>
          <w:spacing w:val="-2"/>
        </w:rPr>
        <w:t>交流电的作用；</w:t>
      </w:r>
      <w:r>
        <w:rPr>
          <w:rFonts w:ascii="SimSun" w:hAnsi="SimSun" w:eastAsia="SimSun" w:cs="SimSun"/>
          <w:sz w:val="24"/>
          <w:szCs w:val="24"/>
        </w:rPr>
        <w:t xml:space="preserve"> </w:t>
      </w:r>
      <w:r>
        <w:rPr>
          <w:rFonts w:ascii="SimSun" w:hAnsi="SimSun" w:eastAsia="SimSun" w:cs="SimSun"/>
          <w:sz w:val="24"/>
          <w:szCs w:val="24"/>
          <w:spacing w:val="-1"/>
        </w:rPr>
        <w:t>了解常见电感器的构造，了解电感的概念及其大小与哪些因素有</w:t>
      </w:r>
      <w:r>
        <w:rPr>
          <w:rFonts w:ascii="SimSun" w:hAnsi="SimSun" w:eastAsia="SimSun" w:cs="SimSun"/>
          <w:sz w:val="24"/>
          <w:szCs w:val="24"/>
          <w:spacing w:val="-2"/>
        </w:rPr>
        <w:t>关；通过实验，</w:t>
      </w:r>
      <w:r>
        <w:rPr>
          <w:rFonts w:ascii="SimSun" w:hAnsi="SimSun" w:eastAsia="SimSun" w:cs="SimSun"/>
          <w:sz w:val="24"/>
          <w:szCs w:val="24"/>
        </w:rPr>
        <w:t xml:space="preserve"> </w:t>
      </w:r>
      <w:r>
        <w:rPr>
          <w:rFonts w:ascii="SimSun" w:hAnsi="SimSun" w:eastAsia="SimSun" w:cs="SimSun"/>
          <w:sz w:val="24"/>
          <w:szCs w:val="24"/>
          <w:spacing w:val="-3"/>
        </w:rPr>
        <w:t>探究电感器对直流电、交流电的作用。</w:t>
      </w:r>
    </w:p>
    <w:p>
      <w:pPr>
        <w:ind w:left="450"/>
        <w:spacing w:before="187" w:line="220" w:lineRule="auto"/>
        <w:rPr>
          <w:rFonts w:ascii="SimSun" w:hAnsi="SimSun" w:eastAsia="SimSun" w:cs="SimSun"/>
          <w:sz w:val="24"/>
          <w:szCs w:val="24"/>
        </w:rPr>
      </w:pPr>
      <w:r>
        <w:rPr>
          <w:rFonts w:ascii="SimSun" w:hAnsi="SimSun" w:eastAsia="SimSun" w:cs="SimSun"/>
          <w:sz w:val="24"/>
          <w:szCs w:val="24"/>
          <w:spacing w:val="-11"/>
        </w:rPr>
        <w:t>活动示例：</w:t>
      </w:r>
    </w:p>
    <w:p>
      <w:pPr>
        <w:ind w:left="450"/>
        <w:spacing w:before="181" w:line="217" w:lineRule="auto"/>
        <w:rPr>
          <w:rFonts w:ascii="SimSun" w:hAnsi="SimSun" w:eastAsia="SimSun" w:cs="SimSun"/>
          <w:sz w:val="24"/>
          <w:szCs w:val="24"/>
        </w:rPr>
      </w:pPr>
      <w:r>
        <w:rPr>
          <w:rFonts w:ascii="SimSun" w:hAnsi="SimSun" w:eastAsia="SimSun" w:cs="SimSun"/>
          <w:sz w:val="24"/>
          <w:szCs w:val="24"/>
          <w:spacing w:val="-2"/>
        </w:rPr>
        <w:t>①利用电容器、电感器、交直流学生电源、小灯泡等</w:t>
      </w:r>
      <w:r>
        <w:rPr>
          <w:rFonts w:ascii="SimSun" w:hAnsi="SimSun" w:eastAsia="SimSun" w:cs="SimSun"/>
          <w:sz w:val="24"/>
          <w:szCs w:val="24"/>
          <w:spacing w:val="-3"/>
        </w:rPr>
        <w:t>材料，设计实验，探究</w:t>
      </w:r>
    </w:p>
    <w:p>
      <w:pPr>
        <w:spacing w:line="217" w:lineRule="auto"/>
        <w:sectPr>
          <w:footerReference w:type="default" r:id="rId42"/>
          <w:pgSz w:w="11910" w:h="16840"/>
          <w:pgMar w:top="400" w:right="1730"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110"/>
        <w:spacing w:before="78" w:line="356" w:lineRule="auto"/>
        <w:rPr>
          <w:rFonts w:ascii="SimSun" w:hAnsi="SimSun" w:eastAsia="SimSun" w:cs="SimSun"/>
          <w:sz w:val="24"/>
          <w:szCs w:val="24"/>
        </w:rPr>
      </w:pPr>
      <w:r>
        <w:rPr>
          <w:rFonts w:ascii="SimSun" w:hAnsi="SimSun" w:eastAsia="SimSun" w:cs="SimSun"/>
          <w:sz w:val="24"/>
          <w:szCs w:val="24"/>
          <w:spacing w:val="-4"/>
        </w:rPr>
        <w:t>电容器和电感器对直流电和交流电的影响，撰写实验报告，并在课堂上交流，进</w:t>
      </w:r>
      <w:r>
        <w:rPr>
          <w:rFonts w:ascii="SimSun" w:hAnsi="SimSun" w:eastAsia="SimSun" w:cs="SimSun"/>
          <w:sz w:val="24"/>
          <w:szCs w:val="24"/>
          <w:spacing w:val="8"/>
        </w:rPr>
        <w:t xml:space="preserve"> </w:t>
      </w:r>
      <w:r>
        <w:rPr>
          <w:rFonts w:ascii="SimSun" w:hAnsi="SimSun" w:eastAsia="SimSun" w:cs="SimSun"/>
          <w:sz w:val="24"/>
          <w:szCs w:val="24"/>
          <w:spacing w:val="-2"/>
        </w:rPr>
        <w:t>一步发展实验观察、探究设计等物理学科核心素</w:t>
      </w:r>
      <w:r>
        <w:rPr>
          <w:rFonts w:ascii="SimSun" w:hAnsi="SimSun" w:eastAsia="SimSun" w:cs="SimSun"/>
          <w:sz w:val="24"/>
          <w:szCs w:val="24"/>
          <w:spacing w:val="-3"/>
        </w:rPr>
        <w:t>养。</w:t>
      </w:r>
    </w:p>
    <w:p>
      <w:pPr>
        <w:ind w:right="80" w:firstLine="470"/>
        <w:spacing w:before="12" w:line="287" w:lineRule="auto"/>
        <w:rPr>
          <w:rFonts w:ascii="SimSun" w:hAnsi="SimSun" w:eastAsia="SimSun" w:cs="SimSun"/>
          <w:sz w:val="24"/>
          <w:szCs w:val="24"/>
        </w:rPr>
      </w:pPr>
      <w:r>
        <w:rPr>
          <w:rFonts w:ascii="SimSun" w:hAnsi="SimSun" w:eastAsia="SimSun" w:cs="SimSun"/>
          <w:sz w:val="24"/>
          <w:szCs w:val="24"/>
          <w:spacing w:val="-3"/>
        </w:rPr>
        <w:t>②拆解废旧电器中的纸介质电容器和电感器，了解其结构，与同学讨论，进</w:t>
      </w:r>
      <w:r>
        <w:rPr>
          <w:rFonts w:ascii="SimSun" w:hAnsi="SimSun" w:eastAsia="SimSun" w:cs="SimSun"/>
          <w:sz w:val="24"/>
          <w:szCs w:val="24"/>
          <w:spacing w:val="7"/>
        </w:rPr>
        <w:t xml:space="preserve"> </w:t>
      </w:r>
      <w:r>
        <w:rPr>
          <w:rFonts w:ascii="SimSun" w:hAnsi="SimSun" w:eastAsia="SimSun" w:cs="SimSun"/>
          <w:sz w:val="24"/>
          <w:szCs w:val="24"/>
          <w:spacing w:val="-2"/>
        </w:rPr>
        <w:t>一步发展实验观察、操作技能等物理学科核心素</w:t>
      </w:r>
      <w:r>
        <w:rPr>
          <w:rFonts w:ascii="SimSun" w:hAnsi="SimSun" w:eastAsia="SimSun" w:cs="SimSun"/>
          <w:sz w:val="24"/>
          <w:szCs w:val="24"/>
          <w:spacing w:val="-3"/>
        </w:rPr>
        <w:t>养。</w:t>
      </w:r>
    </w:p>
    <w:p>
      <w:pPr>
        <w:ind w:right="71" w:firstLine="470"/>
        <w:spacing w:before="178" w:line="314" w:lineRule="auto"/>
        <w:rPr>
          <w:rFonts w:ascii="SimSun" w:hAnsi="SimSun" w:eastAsia="SimSun" w:cs="SimSun"/>
          <w:sz w:val="24"/>
          <w:szCs w:val="24"/>
        </w:rPr>
      </w:pPr>
      <w:r>
        <w:rPr>
          <w:rFonts w:ascii="SimSun" w:hAnsi="SimSun" w:eastAsia="SimSun" w:cs="SimSun"/>
          <w:sz w:val="24"/>
          <w:szCs w:val="24"/>
          <w:spacing w:val="7"/>
        </w:rPr>
        <w:t>(3)荧光灯  了解荧光灯的构造，知道荧光灯的工作原理。知道黑光灯、</w:t>
      </w:r>
      <w:r>
        <w:rPr>
          <w:rFonts w:ascii="SimSun" w:hAnsi="SimSun" w:eastAsia="SimSun" w:cs="SimSun"/>
          <w:sz w:val="24"/>
          <w:szCs w:val="24"/>
          <w:spacing w:val="11"/>
        </w:rPr>
        <w:t xml:space="preserve"> </w:t>
      </w:r>
      <w:r>
        <w:rPr>
          <w:rFonts w:ascii="SimSun" w:hAnsi="SimSun" w:eastAsia="SimSun" w:cs="SimSun"/>
          <w:sz w:val="24"/>
          <w:szCs w:val="24"/>
          <w:spacing w:val="4"/>
        </w:rPr>
        <w:t>紫外线灯在生产、生活中的应用。能独立进行荧光灯电路的安装与常见故障的</w:t>
      </w:r>
      <w:r>
        <w:rPr>
          <w:rFonts w:ascii="SimSun" w:hAnsi="SimSun" w:eastAsia="SimSun" w:cs="SimSun"/>
          <w:sz w:val="24"/>
          <w:szCs w:val="24"/>
          <w:spacing w:val="11"/>
        </w:rPr>
        <w:t xml:space="preserve"> </w:t>
      </w:r>
      <w:r>
        <w:rPr>
          <w:rFonts w:ascii="SimSun" w:hAnsi="SimSun" w:eastAsia="SimSun" w:cs="SimSun"/>
          <w:sz w:val="24"/>
          <w:szCs w:val="24"/>
          <w:spacing w:val="-11"/>
        </w:rPr>
        <w:t>处理。</w:t>
      </w:r>
    </w:p>
    <w:p>
      <w:pPr>
        <w:ind w:left="470"/>
        <w:spacing w:before="174" w:line="220" w:lineRule="auto"/>
        <w:rPr>
          <w:rFonts w:ascii="SimSun" w:hAnsi="SimSun" w:eastAsia="SimSun" w:cs="SimSun"/>
          <w:sz w:val="24"/>
          <w:szCs w:val="24"/>
        </w:rPr>
      </w:pPr>
      <w:r>
        <w:rPr>
          <w:rFonts w:ascii="SimSun" w:hAnsi="SimSun" w:eastAsia="SimSun" w:cs="SimSun"/>
          <w:sz w:val="24"/>
          <w:szCs w:val="24"/>
          <w:spacing w:val="-11"/>
        </w:rPr>
        <w:t>活动示例：</w:t>
      </w:r>
    </w:p>
    <w:p>
      <w:pPr>
        <w:ind w:firstLine="470"/>
        <w:spacing w:before="179" w:line="310" w:lineRule="auto"/>
        <w:rPr>
          <w:rFonts w:ascii="SimSun" w:hAnsi="SimSun" w:eastAsia="SimSun" w:cs="SimSun"/>
          <w:sz w:val="24"/>
          <w:szCs w:val="24"/>
        </w:rPr>
      </w:pPr>
      <w:r>
        <w:rPr>
          <w:rFonts w:ascii="SimSun" w:hAnsi="SimSun" w:eastAsia="SimSun" w:cs="SimSun"/>
          <w:sz w:val="24"/>
          <w:szCs w:val="24"/>
        </w:rPr>
        <w:t>①利用荧光灯灯管(或霓虹灯灯管)、镇流器、启辉</w:t>
      </w:r>
      <w:r>
        <w:rPr>
          <w:rFonts w:ascii="SimSun" w:hAnsi="SimSun" w:eastAsia="SimSun" w:cs="SimSun"/>
          <w:sz w:val="24"/>
          <w:szCs w:val="24"/>
          <w:spacing w:val="-1"/>
        </w:rPr>
        <w:t>器、开关、导线等材料，</w:t>
      </w:r>
      <w:r>
        <w:rPr>
          <w:rFonts w:ascii="SimSun" w:hAnsi="SimSun" w:eastAsia="SimSun" w:cs="SimSun"/>
          <w:sz w:val="24"/>
          <w:szCs w:val="24"/>
        </w:rPr>
        <w:t xml:space="preserve"> </w:t>
      </w:r>
      <w:r>
        <w:rPr>
          <w:rFonts w:ascii="SimSun" w:hAnsi="SimSun" w:eastAsia="SimSun" w:cs="SimSun"/>
          <w:sz w:val="24"/>
          <w:szCs w:val="24"/>
          <w:spacing w:val="8"/>
        </w:rPr>
        <w:t>分组组装荧光灯(或霓虹灯),进一步发展</w:t>
      </w:r>
      <w:r>
        <w:rPr>
          <w:rFonts w:ascii="SimSun" w:hAnsi="SimSun" w:eastAsia="SimSun" w:cs="SimSun"/>
          <w:sz w:val="24"/>
          <w:szCs w:val="24"/>
          <w:spacing w:val="7"/>
        </w:rPr>
        <w:t>操作技能、技术运用等物理学科核心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79" w:firstLine="470"/>
        <w:spacing w:before="203" w:line="286" w:lineRule="auto"/>
        <w:rPr>
          <w:rFonts w:ascii="SimSun" w:hAnsi="SimSun" w:eastAsia="SimSun" w:cs="SimSun"/>
          <w:sz w:val="24"/>
          <w:szCs w:val="24"/>
        </w:rPr>
      </w:pPr>
      <w:r>
        <w:rPr>
          <w:rFonts w:ascii="SimSun" w:hAnsi="SimSun" w:eastAsia="SimSun" w:cs="SimSun"/>
          <w:sz w:val="24"/>
          <w:szCs w:val="24"/>
          <w:spacing w:val="-3"/>
        </w:rPr>
        <w:t>②查阅资料，了解黑光灯与紫外线灯在生产、生活中的用途，撰写调查小报</w:t>
      </w:r>
      <w:r>
        <w:rPr>
          <w:rFonts w:ascii="SimSun" w:hAnsi="SimSun" w:eastAsia="SimSun" w:cs="SimSun"/>
          <w:sz w:val="24"/>
          <w:szCs w:val="24"/>
          <w:spacing w:val="9"/>
        </w:rPr>
        <w:t xml:space="preserve"> </w:t>
      </w:r>
      <w:r>
        <w:rPr>
          <w:rFonts w:ascii="SimSun" w:hAnsi="SimSun" w:eastAsia="SimSun" w:cs="SimSun"/>
          <w:sz w:val="24"/>
          <w:szCs w:val="24"/>
          <w:spacing w:val="-2"/>
        </w:rPr>
        <w:t>告，并在课堂上交流，进一步发展技术运用、物质观念等物理学科核心素养。</w:t>
      </w:r>
    </w:p>
    <w:p>
      <w:pPr>
        <w:ind w:right="87" w:firstLine="473"/>
        <w:spacing w:before="194" w:line="288" w:lineRule="auto"/>
        <w:rPr>
          <w:rFonts w:ascii="SimSun" w:hAnsi="SimSun" w:eastAsia="SimSun" w:cs="SimSun"/>
          <w:sz w:val="24"/>
          <w:szCs w:val="24"/>
        </w:rPr>
      </w:pPr>
      <w:r>
        <w:rPr>
          <w:rFonts w:ascii="SimSun" w:hAnsi="SimSun" w:eastAsia="SimSun" w:cs="SimSun"/>
          <w:sz w:val="24"/>
          <w:szCs w:val="24"/>
          <w:b/>
          <w:bCs/>
          <w:spacing w:val="-1"/>
        </w:rPr>
        <w:t>(4)二极管</w:t>
      </w:r>
      <w:r>
        <w:rPr>
          <w:rFonts w:ascii="SimSun" w:hAnsi="SimSun" w:eastAsia="SimSun" w:cs="SimSun"/>
          <w:sz w:val="24"/>
          <w:szCs w:val="24"/>
          <w:spacing w:val="-1"/>
        </w:rPr>
        <w:t xml:space="preserve">  了解半导体、</w:t>
      </w:r>
      <w:r>
        <w:rPr>
          <w:rFonts w:ascii="Times New Roman" w:hAnsi="Times New Roman" w:eastAsia="Times New Roman" w:cs="Times New Roman"/>
          <w:sz w:val="24"/>
          <w:szCs w:val="24"/>
          <w:spacing w:val="-1"/>
        </w:rPr>
        <w:t>N</w:t>
      </w:r>
      <w:r>
        <w:rPr>
          <w:rFonts w:ascii="Times New Roman" w:hAnsi="Times New Roman" w:eastAsia="Times New Roman" w:cs="Times New Roman"/>
          <w:sz w:val="24"/>
          <w:szCs w:val="24"/>
          <w:spacing w:val="61"/>
        </w:rPr>
        <w:t xml:space="preserve"> </w:t>
      </w:r>
      <w:r>
        <w:rPr>
          <w:rFonts w:ascii="SimSun" w:hAnsi="SimSun" w:eastAsia="SimSun" w:cs="SimSun"/>
          <w:sz w:val="24"/>
          <w:szCs w:val="24"/>
          <w:spacing w:val="-1"/>
        </w:rPr>
        <w:t>型半导体、</w:t>
      </w:r>
      <w:r>
        <w:rPr>
          <w:rFonts w:ascii="Times New Roman" w:hAnsi="Times New Roman" w:eastAsia="Times New Roman" w:cs="Times New Roman"/>
          <w:sz w:val="24"/>
          <w:szCs w:val="24"/>
          <w:spacing w:val="-1"/>
        </w:rPr>
        <w:t>P</w:t>
      </w:r>
      <w:r>
        <w:rPr>
          <w:rFonts w:ascii="Times New Roman" w:hAnsi="Times New Roman" w:eastAsia="Times New Roman" w:cs="Times New Roman"/>
          <w:sz w:val="24"/>
          <w:szCs w:val="24"/>
          <w:spacing w:val="30"/>
          <w:w w:val="101"/>
        </w:rPr>
        <w:t xml:space="preserve"> </w:t>
      </w:r>
      <w:r>
        <w:rPr>
          <w:rFonts w:ascii="SimSun" w:hAnsi="SimSun" w:eastAsia="SimSun" w:cs="SimSun"/>
          <w:sz w:val="24"/>
          <w:szCs w:val="24"/>
          <w:spacing w:val="-1"/>
        </w:rPr>
        <w:t>型半导体、二极管的概念，了解</w:t>
      </w:r>
      <w:r>
        <w:rPr>
          <w:rFonts w:ascii="SimSun" w:hAnsi="SimSun" w:eastAsia="SimSun" w:cs="SimSun"/>
          <w:sz w:val="24"/>
          <w:szCs w:val="24"/>
        </w:rPr>
        <w:t xml:space="preserve"> </w:t>
      </w:r>
      <w:r>
        <w:rPr>
          <w:rFonts w:ascii="SimSun" w:hAnsi="SimSun" w:eastAsia="SimSun" w:cs="SimSun"/>
          <w:sz w:val="24"/>
          <w:szCs w:val="24"/>
          <w:spacing w:val="-2"/>
        </w:rPr>
        <w:t>二极管的单向导电性，能用多用表检测二极管的好坏。</w:t>
      </w:r>
    </w:p>
    <w:p>
      <w:pPr>
        <w:ind w:left="470"/>
        <w:spacing w:before="17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7" w:firstLine="470"/>
        <w:spacing w:before="191" w:line="287" w:lineRule="auto"/>
        <w:rPr>
          <w:rFonts w:ascii="SimSun" w:hAnsi="SimSun" w:eastAsia="SimSun" w:cs="SimSun"/>
          <w:sz w:val="24"/>
          <w:szCs w:val="24"/>
        </w:rPr>
      </w:pPr>
      <w:r>
        <w:rPr>
          <w:rFonts w:ascii="SimSun" w:hAnsi="SimSun" w:eastAsia="SimSun" w:cs="SimSun"/>
          <w:sz w:val="24"/>
          <w:szCs w:val="24"/>
          <w:spacing w:val="-3"/>
        </w:rPr>
        <w:t>①练习用多用表检测二极管的好坏及判断二极管的类型，与同学讨论，进一</w:t>
      </w:r>
      <w:r>
        <w:rPr>
          <w:rFonts w:ascii="SimSun" w:hAnsi="SimSun" w:eastAsia="SimSun" w:cs="SimSun"/>
          <w:sz w:val="24"/>
          <w:szCs w:val="24"/>
          <w:spacing w:val="11"/>
        </w:rPr>
        <w:t xml:space="preserve"> </w:t>
      </w:r>
      <w:r>
        <w:rPr>
          <w:rFonts w:ascii="SimSun" w:hAnsi="SimSun" w:eastAsia="SimSun" w:cs="SimSun"/>
          <w:sz w:val="24"/>
          <w:szCs w:val="24"/>
          <w:spacing w:val="-2"/>
        </w:rPr>
        <w:t>步发展操作技能、技术运用等物理学科核心素</w:t>
      </w:r>
      <w:r>
        <w:rPr>
          <w:rFonts w:ascii="SimSun" w:hAnsi="SimSun" w:eastAsia="SimSun" w:cs="SimSun"/>
          <w:sz w:val="24"/>
          <w:szCs w:val="24"/>
          <w:spacing w:val="-3"/>
        </w:rPr>
        <w:t>养。</w:t>
      </w:r>
    </w:p>
    <w:p>
      <w:pPr>
        <w:ind w:right="80" w:firstLine="470"/>
        <w:spacing w:before="184" w:line="283" w:lineRule="auto"/>
        <w:rPr>
          <w:rFonts w:ascii="SimSun" w:hAnsi="SimSun" w:eastAsia="SimSun" w:cs="SimSun"/>
          <w:sz w:val="24"/>
          <w:szCs w:val="24"/>
        </w:rPr>
      </w:pPr>
      <w:r>
        <w:rPr>
          <w:rFonts w:ascii="SimSun" w:hAnsi="SimSun" w:eastAsia="SimSun" w:cs="SimSun"/>
          <w:sz w:val="24"/>
          <w:szCs w:val="24"/>
          <w:spacing w:val="-3"/>
        </w:rPr>
        <w:t>②调查生活中哪些电器上使用了发光二极管，撰写调查小报告，并在课堂上</w:t>
      </w:r>
      <w:r>
        <w:rPr>
          <w:rFonts w:ascii="SimSun" w:hAnsi="SimSun" w:eastAsia="SimSun" w:cs="SimSun"/>
          <w:sz w:val="24"/>
          <w:szCs w:val="24"/>
          <w:spacing w:val="8"/>
        </w:rPr>
        <w:t xml:space="preserve"> </w:t>
      </w:r>
      <w:r>
        <w:rPr>
          <w:rFonts w:ascii="SimSun" w:hAnsi="SimSun" w:eastAsia="SimSun" w:cs="SimSun"/>
          <w:sz w:val="24"/>
          <w:szCs w:val="24"/>
          <w:spacing w:val="-2"/>
        </w:rPr>
        <w:t>交流，进一步发展技术运用、科学论证等物理学科核心素养。</w:t>
      </w:r>
    </w:p>
    <w:p>
      <w:pPr>
        <w:ind w:right="71" w:firstLine="473"/>
        <w:spacing w:before="186" w:line="309" w:lineRule="auto"/>
        <w:rPr>
          <w:rFonts w:ascii="SimSun" w:hAnsi="SimSun" w:eastAsia="SimSun" w:cs="SimSun"/>
          <w:sz w:val="24"/>
          <w:szCs w:val="24"/>
        </w:rPr>
      </w:pPr>
      <w:r>
        <w:rPr>
          <w:rFonts w:ascii="SimSun" w:hAnsi="SimSun" w:eastAsia="SimSun" w:cs="SimSun"/>
          <w:sz w:val="24"/>
          <w:szCs w:val="24"/>
          <w:b/>
          <w:bCs/>
          <w:spacing w:val="1"/>
        </w:rPr>
        <w:t>(5)电学知识的应用</w:t>
      </w:r>
      <w:r>
        <w:rPr>
          <w:rFonts w:ascii="SimSun" w:hAnsi="SimSun" w:eastAsia="SimSun" w:cs="SimSun"/>
          <w:sz w:val="24"/>
          <w:szCs w:val="24"/>
          <w:spacing w:val="105"/>
        </w:rPr>
        <w:t xml:space="preserve"> </w:t>
      </w:r>
      <w:r>
        <w:rPr>
          <w:rFonts w:ascii="SimSun" w:hAnsi="SimSun" w:eastAsia="SimSun" w:cs="SimSun"/>
          <w:sz w:val="24"/>
          <w:szCs w:val="24"/>
          <w:spacing w:val="1"/>
        </w:rPr>
        <w:t>了解传感器及其应用，分析温度</w:t>
      </w:r>
      <w:r>
        <w:rPr>
          <w:rFonts w:ascii="SimSun" w:hAnsi="SimSun" w:eastAsia="SimSun" w:cs="SimSun"/>
          <w:sz w:val="24"/>
          <w:szCs w:val="24"/>
        </w:rPr>
        <w:t>传感器将温度信号转 </w:t>
      </w:r>
      <w:r>
        <w:rPr>
          <w:rFonts w:ascii="SimSun" w:hAnsi="SimSun" w:eastAsia="SimSun" w:cs="SimSun"/>
          <w:sz w:val="24"/>
          <w:szCs w:val="24"/>
          <w:spacing w:val="-3"/>
        </w:rPr>
        <w:t>换为电信号的工作原理。了解电场和磁场在医疗中的应用，了解常用诊疗仪器的</w:t>
      </w:r>
      <w:r>
        <w:rPr>
          <w:rFonts w:ascii="SimSun" w:hAnsi="SimSun" w:eastAsia="SimSun" w:cs="SimSun"/>
          <w:sz w:val="24"/>
          <w:szCs w:val="24"/>
          <w:spacing w:val="12"/>
        </w:rPr>
        <w:t xml:space="preserve"> </w:t>
      </w:r>
      <w:r>
        <w:rPr>
          <w:rFonts w:ascii="SimSun" w:hAnsi="SimSun" w:eastAsia="SimSun" w:cs="SimSun"/>
          <w:sz w:val="24"/>
          <w:szCs w:val="24"/>
          <w:spacing w:val="-2"/>
        </w:rPr>
        <w:t>物理原理，了解集成电路的结构、分类、功能、特点及其应用。</w:t>
      </w:r>
    </w:p>
    <w:p>
      <w:pPr>
        <w:ind w:left="470"/>
        <w:spacing w:before="206" w:line="220" w:lineRule="auto"/>
        <w:rPr>
          <w:rFonts w:ascii="SimSun" w:hAnsi="SimSun" w:eastAsia="SimSun" w:cs="SimSun"/>
          <w:sz w:val="24"/>
          <w:szCs w:val="24"/>
        </w:rPr>
      </w:pPr>
      <w:r>
        <w:rPr>
          <w:rFonts w:ascii="SimSun" w:hAnsi="SimSun" w:eastAsia="SimSun" w:cs="SimSun"/>
          <w:sz w:val="24"/>
          <w:szCs w:val="24"/>
          <w:spacing w:val="-11"/>
        </w:rPr>
        <w:t>活动示例：</w:t>
      </w:r>
    </w:p>
    <w:p>
      <w:pPr>
        <w:ind w:right="72" w:firstLine="470"/>
        <w:spacing w:before="179" w:line="310" w:lineRule="auto"/>
        <w:rPr>
          <w:rFonts w:ascii="SimSun" w:hAnsi="SimSun" w:eastAsia="SimSun" w:cs="SimSun"/>
          <w:sz w:val="24"/>
          <w:szCs w:val="24"/>
        </w:rPr>
      </w:pPr>
      <w:r>
        <w:rPr>
          <w:rFonts w:ascii="SimSun" w:hAnsi="SimSun" w:eastAsia="SimSun" w:cs="SimSun"/>
          <w:sz w:val="24"/>
          <w:szCs w:val="24"/>
          <w:spacing w:val="5"/>
        </w:rPr>
        <w:t>①通过实验观察，了解恒温箱的主要结构及温度传感器的工作原</w:t>
      </w:r>
      <w:r>
        <w:rPr>
          <w:rFonts w:ascii="SimSun" w:hAnsi="SimSun" w:eastAsia="SimSun" w:cs="SimSun"/>
          <w:sz w:val="24"/>
          <w:szCs w:val="24"/>
          <w:spacing w:val="4"/>
        </w:rPr>
        <w:t>理，撰写</w:t>
      </w:r>
      <w:r>
        <w:rPr>
          <w:rFonts w:ascii="SimSun" w:hAnsi="SimSun" w:eastAsia="SimSun" w:cs="SimSun"/>
          <w:sz w:val="24"/>
          <w:szCs w:val="24"/>
        </w:rPr>
        <w:t xml:space="preserve"> </w:t>
      </w:r>
      <w:r>
        <w:rPr>
          <w:rFonts w:ascii="SimSun" w:hAnsi="SimSun" w:eastAsia="SimSun" w:cs="SimSun"/>
          <w:sz w:val="24"/>
          <w:szCs w:val="24"/>
          <w:spacing w:val="4"/>
        </w:rPr>
        <w:t>实验报告，并在课堂上交流，进一步发展科学论证、技术运用等物理学科核心</w:t>
      </w:r>
      <w:r>
        <w:rPr>
          <w:rFonts w:ascii="SimSun" w:hAnsi="SimSun" w:eastAsia="SimSun" w:cs="SimSun"/>
          <w:sz w:val="24"/>
          <w:szCs w:val="24"/>
          <w:spacing w:val="8"/>
        </w:rPr>
        <w:t xml:space="preserve"> </w:t>
      </w:r>
      <w:r>
        <w:rPr>
          <w:rFonts w:ascii="SimSun" w:hAnsi="SimSun" w:eastAsia="SimSun" w:cs="SimSun"/>
          <w:sz w:val="24"/>
          <w:szCs w:val="24"/>
          <w:spacing w:val="-11"/>
        </w:rPr>
        <w:t>素养。</w:t>
      </w:r>
    </w:p>
    <w:p>
      <w:pPr>
        <w:ind w:firstLine="470"/>
        <w:spacing w:before="192" w:line="312" w:lineRule="auto"/>
        <w:rPr>
          <w:rFonts w:ascii="SimSun" w:hAnsi="SimSun" w:eastAsia="SimSun" w:cs="SimSun"/>
          <w:sz w:val="24"/>
          <w:szCs w:val="24"/>
        </w:rPr>
      </w:pPr>
      <w:r>
        <w:rPr>
          <w:rFonts w:ascii="SimSun" w:hAnsi="SimSun" w:eastAsia="SimSun" w:cs="SimSun"/>
          <w:sz w:val="24"/>
          <w:szCs w:val="24"/>
          <w:spacing w:val="7"/>
        </w:rPr>
        <w:t>②收集资料或实地参观，了解人体心电、脑电、肌电的现象及测定仪器，</w:t>
      </w:r>
      <w:r>
        <w:rPr>
          <w:rFonts w:ascii="SimSun" w:hAnsi="SimSun" w:eastAsia="SimSun" w:cs="SimSun"/>
          <w:sz w:val="24"/>
          <w:szCs w:val="24"/>
          <w:spacing w:val="4"/>
        </w:rPr>
        <w:t xml:space="preserve"> </w:t>
      </w:r>
      <w:r>
        <w:rPr>
          <w:rFonts w:ascii="SimSun" w:hAnsi="SimSun" w:eastAsia="SimSun" w:cs="SimSun"/>
          <w:sz w:val="24"/>
          <w:szCs w:val="24"/>
          <w:spacing w:val="-1"/>
        </w:rPr>
        <w:t>了解直流电疗、交流电疗在医疗中的应用，撰写调查小报告，并在课堂上交流，</w:t>
      </w:r>
      <w:r>
        <w:rPr>
          <w:rFonts w:ascii="SimSun" w:hAnsi="SimSun" w:eastAsia="SimSun" w:cs="SimSun"/>
          <w:sz w:val="24"/>
          <w:szCs w:val="24"/>
          <w:spacing w:val="14"/>
        </w:rPr>
        <w:t xml:space="preserve"> </w:t>
      </w:r>
      <w:r>
        <w:rPr>
          <w:rFonts w:ascii="SimSun" w:hAnsi="SimSun" w:eastAsia="SimSun" w:cs="SimSun"/>
          <w:sz w:val="24"/>
          <w:szCs w:val="24"/>
          <w:spacing w:val="-2"/>
        </w:rPr>
        <w:t>进一步发展实验观察、技术运用等物理学科核心素养。</w:t>
      </w:r>
    </w:p>
    <w:p>
      <w:pPr>
        <w:spacing w:line="312" w:lineRule="auto"/>
        <w:sectPr>
          <w:footerReference w:type="default" r:id="rId43"/>
          <w:pgSz w:w="11910" w:h="16840"/>
          <w:pgMar w:top="400" w:right="174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17" w:firstLine="450"/>
        <w:spacing w:before="78" w:line="315" w:lineRule="auto"/>
        <w:rPr>
          <w:rFonts w:ascii="SimSun" w:hAnsi="SimSun" w:eastAsia="SimSun" w:cs="SimSun"/>
          <w:sz w:val="24"/>
          <w:szCs w:val="24"/>
        </w:rPr>
      </w:pPr>
      <w:bookmarkStart w:name="bookmark30" w:id="19"/>
      <w:bookmarkEnd w:id="19"/>
      <w:r>
        <w:rPr>
          <w:rFonts w:ascii="SimSun" w:hAnsi="SimSun" w:eastAsia="SimSun" w:cs="SimSun"/>
          <w:sz w:val="24"/>
          <w:szCs w:val="24"/>
          <w:spacing w:val="13"/>
        </w:rPr>
        <w:t>③收集资料，了解电场和磁场在医疗、康复或养生保健中的应用，撰写 </w:t>
      </w:r>
      <w:r>
        <w:rPr>
          <w:rFonts w:ascii="SimSun" w:hAnsi="SimSun" w:eastAsia="SimSun" w:cs="SimSun"/>
          <w:sz w:val="24"/>
          <w:szCs w:val="24"/>
          <w:spacing w:val="-2"/>
        </w:rPr>
        <w:t>研究小报告，并在课堂上交流，进一步发展科学论证、技术运用等</w:t>
      </w:r>
      <w:r>
        <w:rPr>
          <w:rFonts w:ascii="SimSun" w:hAnsi="SimSun" w:eastAsia="SimSun" w:cs="SimSun"/>
          <w:sz w:val="24"/>
          <w:szCs w:val="24"/>
          <w:spacing w:val="-3"/>
        </w:rPr>
        <w:t>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34" w:firstLine="450"/>
        <w:spacing w:before="173" w:line="314" w:lineRule="auto"/>
        <w:rPr>
          <w:rFonts w:ascii="SimSun" w:hAnsi="SimSun" w:eastAsia="SimSun" w:cs="SimSun"/>
          <w:sz w:val="24"/>
          <w:szCs w:val="24"/>
        </w:rPr>
      </w:pPr>
      <w:r>
        <w:rPr>
          <w:rFonts w:ascii="SimSun" w:hAnsi="SimSun" w:eastAsia="SimSun" w:cs="SimSun"/>
          <w:sz w:val="24"/>
          <w:szCs w:val="24"/>
          <w:spacing w:val="-2"/>
        </w:rPr>
        <w:t>④拆解废旧电器，收集其中的集成电路芯片，尝试观察其内部的微观结构，</w:t>
      </w:r>
      <w:r>
        <w:rPr>
          <w:rFonts w:ascii="SimSun" w:hAnsi="SimSun" w:eastAsia="SimSun" w:cs="SimSun"/>
          <w:sz w:val="24"/>
          <w:szCs w:val="24"/>
          <w:spacing w:val="4"/>
        </w:rPr>
        <w:t xml:space="preserve"> </w:t>
      </w:r>
      <w:r>
        <w:rPr>
          <w:rFonts w:ascii="SimSun" w:hAnsi="SimSun" w:eastAsia="SimSun" w:cs="SimSun"/>
          <w:sz w:val="24"/>
          <w:szCs w:val="24"/>
          <w:spacing w:val="-3"/>
        </w:rPr>
        <w:t>在课堂上交流讨论其分类、型号命名方式、应用领域及集成电路产业发展趋势等</w:t>
      </w:r>
      <w:r>
        <w:rPr>
          <w:rFonts w:ascii="SimSun" w:hAnsi="SimSun" w:eastAsia="SimSun" w:cs="SimSun"/>
          <w:sz w:val="24"/>
          <w:szCs w:val="24"/>
          <w:spacing w:val="5"/>
        </w:rPr>
        <w:t xml:space="preserve"> </w:t>
      </w:r>
      <w:r>
        <w:rPr>
          <w:rFonts w:ascii="SimSun" w:hAnsi="SimSun" w:eastAsia="SimSun" w:cs="SimSun"/>
          <w:sz w:val="24"/>
          <w:szCs w:val="24"/>
          <w:spacing w:val="-1"/>
        </w:rPr>
        <w:t>问题，进一步发展实验观察、技术运用、科学论证等</w:t>
      </w:r>
      <w:r>
        <w:rPr>
          <w:rFonts w:ascii="SimSun" w:hAnsi="SimSun" w:eastAsia="SimSun" w:cs="SimSun"/>
          <w:sz w:val="24"/>
          <w:szCs w:val="24"/>
          <w:spacing w:val="-2"/>
        </w:rPr>
        <w:t>物理学科核心素养。</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37" w:firstLine="450"/>
        <w:spacing w:before="182" w:line="355" w:lineRule="auto"/>
        <w:jc w:val="both"/>
        <w:rPr>
          <w:rFonts w:ascii="SimSun" w:hAnsi="SimSun" w:eastAsia="SimSun" w:cs="SimSun"/>
          <w:sz w:val="24"/>
          <w:szCs w:val="24"/>
        </w:rPr>
      </w:pPr>
      <w:r>
        <w:rPr>
          <w:rFonts w:ascii="SimSun" w:hAnsi="SimSun" w:eastAsia="SimSun" w:cs="SimSun"/>
          <w:sz w:val="24"/>
          <w:szCs w:val="24"/>
          <w:spacing w:val="-2"/>
        </w:rPr>
        <w:t>本专题在磁场、电磁感应等知识的基础上，进一步促进学生的运动与相互作</w:t>
      </w:r>
      <w:r>
        <w:rPr>
          <w:rFonts w:ascii="SimSun" w:hAnsi="SimSun" w:eastAsia="SimSun" w:cs="SimSun"/>
          <w:sz w:val="24"/>
          <w:szCs w:val="24"/>
        </w:rPr>
        <w:t xml:space="preserve"> </w:t>
      </w:r>
      <w:r>
        <w:rPr>
          <w:rFonts w:ascii="SimSun" w:hAnsi="SimSun" w:eastAsia="SimSun" w:cs="SimSun"/>
          <w:sz w:val="24"/>
          <w:szCs w:val="24"/>
          <w:spacing w:val="-3"/>
        </w:rPr>
        <w:t>用观念、能量观念等物理学科核心素养的形成。教学中教师应通过实验，引导学</w:t>
      </w:r>
      <w:r>
        <w:rPr>
          <w:rFonts w:ascii="SimSun" w:hAnsi="SimSun" w:eastAsia="SimSun" w:cs="SimSun"/>
          <w:sz w:val="24"/>
          <w:szCs w:val="24"/>
          <w:spacing w:val="7"/>
        </w:rPr>
        <w:t xml:space="preserve"> </w:t>
      </w:r>
      <w:r>
        <w:rPr>
          <w:rFonts w:ascii="SimSun" w:hAnsi="SimSun" w:eastAsia="SimSun" w:cs="SimSun"/>
          <w:sz w:val="24"/>
          <w:szCs w:val="24"/>
          <w:spacing w:val="-3"/>
        </w:rPr>
        <w:t>生建构自感、互感的概念，了解荧光灯、变压器的工作原理，了解电容器、电感</w:t>
      </w:r>
      <w:r>
        <w:rPr>
          <w:rFonts w:ascii="SimSun" w:hAnsi="SimSun" w:eastAsia="SimSun" w:cs="SimSun"/>
          <w:sz w:val="24"/>
          <w:szCs w:val="24"/>
          <w:spacing w:val="5"/>
        </w:rPr>
        <w:t xml:space="preserve"> </w:t>
      </w:r>
      <w:r>
        <w:rPr>
          <w:rFonts w:ascii="SimSun" w:hAnsi="SimSun" w:eastAsia="SimSun" w:cs="SimSun"/>
          <w:sz w:val="24"/>
          <w:szCs w:val="24"/>
          <w:spacing w:val="-3"/>
        </w:rPr>
        <w:t>器的构造及其主要性质，了解二极管的主要性质及其应用，了解传感器的概念及</w:t>
      </w:r>
      <w:r>
        <w:rPr>
          <w:rFonts w:ascii="SimSun" w:hAnsi="SimSun" w:eastAsia="SimSun" w:cs="SimSun"/>
          <w:sz w:val="24"/>
          <w:szCs w:val="24"/>
          <w:spacing w:val="7"/>
        </w:rPr>
        <w:t xml:space="preserve"> </w:t>
      </w:r>
      <w:r>
        <w:rPr>
          <w:rFonts w:ascii="SimSun" w:hAnsi="SimSun" w:eastAsia="SimSun" w:cs="SimSun"/>
          <w:sz w:val="24"/>
          <w:szCs w:val="24"/>
          <w:spacing w:val="-3"/>
        </w:rPr>
        <w:t>其应用，了解集成电路及其应用。</w:t>
      </w:r>
    </w:p>
    <w:p>
      <w:pPr>
        <w:ind w:right="42" w:firstLine="450"/>
        <w:spacing w:before="24" w:line="361" w:lineRule="auto"/>
        <w:rPr>
          <w:rFonts w:ascii="SimSun" w:hAnsi="SimSun" w:eastAsia="SimSun" w:cs="SimSun"/>
          <w:sz w:val="24"/>
          <w:szCs w:val="24"/>
        </w:rPr>
      </w:pPr>
      <w:r>
        <w:rPr>
          <w:rFonts w:ascii="SimSun" w:hAnsi="SimSun" w:eastAsia="SimSun" w:cs="SimSun"/>
          <w:sz w:val="24"/>
          <w:szCs w:val="24"/>
          <w:spacing w:val="-2"/>
        </w:rPr>
        <w:t>通过组装荧光灯等实践教学活动，进一步培养学生的技术运用、操</w:t>
      </w:r>
      <w:r>
        <w:rPr>
          <w:rFonts w:ascii="SimSun" w:hAnsi="SimSun" w:eastAsia="SimSun" w:cs="SimSun"/>
          <w:sz w:val="24"/>
          <w:szCs w:val="24"/>
          <w:spacing w:val="-3"/>
        </w:rPr>
        <w:t>作技能等</w:t>
      </w:r>
      <w:r>
        <w:rPr>
          <w:rFonts w:ascii="SimSun" w:hAnsi="SimSun" w:eastAsia="SimSun" w:cs="SimSun"/>
          <w:sz w:val="24"/>
          <w:szCs w:val="24"/>
        </w:rPr>
        <w:t xml:space="preserve"> </w:t>
      </w:r>
      <w:r>
        <w:rPr>
          <w:rFonts w:ascii="SimSun" w:hAnsi="SimSun" w:eastAsia="SimSun" w:cs="SimSun"/>
          <w:sz w:val="24"/>
          <w:szCs w:val="24"/>
          <w:spacing w:val="-5"/>
        </w:rPr>
        <w:t>物理学科核心素养。</w:t>
      </w:r>
    </w:p>
    <w:p>
      <w:pPr>
        <w:ind w:right="22" w:firstLine="450"/>
        <w:spacing w:line="359" w:lineRule="auto"/>
        <w:jc w:val="both"/>
        <w:rPr>
          <w:rFonts w:ascii="SimSun" w:hAnsi="SimSun" w:eastAsia="SimSun" w:cs="SimSun"/>
          <w:sz w:val="24"/>
          <w:szCs w:val="24"/>
        </w:rPr>
      </w:pPr>
      <w:r>
        <w:rPr>
          <w:rFonts w:ascii="SimSun" w:hAnsi="SimSun" w:eastAsia="SimSun" w:cs="SimSun"/>
          <w:sz w:val="24"/>
          <w:szCs w:val="24"/>
          <w:spacing w:val="-3"/>
        </w:rPr>
        <w:t>合理采用查阅资料、调查研究、撰写报告、课堂交流等方式，让学生认识物</w:t>
      </w:r>
      <w:r>
        <w:rPr>
          <w:rFonts w:ascii="SimSun" w:hAnsi="SimSun" w:eastAsia="SimSun" w:cs="SimSun"/>
          <w:sz w:val="24"/>
          <w:szCs w:val="24"/>
          <w:spacing w:val="10"/>
        </w:rPr>
        <w:t xml:space="preserve"> </w:t>
      </w:r>
      <w:r>
        <w:rPr>
          <w:rFonts w:ascii="SimSun" w:hAnsi="SimSun" w:eastAsia="SimSun" w:cs="SimSun"/>
          <w:sz w:val="24"/>
          <w:szCs w:val="24"/>
          <w:spacing w:val="-2"/>
        </w:rPr>
        <w:t>理知识对技术的推动作用，体会科技进步对人类生活和社</w:t>
      </w:r>
      <w:r>
        <w:rPr>
          <w:rFonts w:ascii="SimSun" w:hAnsi="SimSun" w:eastAsia="SimSun" w:cs="SimSun"/>
          <w:sz w:val="24"/>
          <w:szCs w:val="24"/>
          <w:spacing w:val="-3"/>
        </w:rPr>
        <w:t>会发展的积极影响，关</w:t>
      </w:r>
      <w:r>
        <w:rPr>
          <w:rFonts w:ascii="SimSun" w:hAnsi="SimSun" w:eastAsia="SimSun" w:cs="SimSun"/>
          <w:sz w:val="24"/>
          <w:szCs w:val="24"/>
        </w:rPr>
        <w:t xml:space="preserve"> </w:t>
      </w:r>
      <w:r>
        <w:rPr>
          <w:rFonts w:ascii="SimSun" w:hAnsi="SimSun" w:eastAsia="SimSun" w:cs="SimSun"/>
          <w:sz w:val="24"/>
          <w:szCs w:val="24"/>
          <w:spacing w:val="-11"/>
        </w:rPr>
        <w:t>注科学</w:t>
      </w:r>
      <w:r>
        <w:rPr>
          <w:rFonts w:ascii="SimSun" w:hAnsi="SimSun" w:eastAsia="SimSun" w:cs="SimSun"/>
          <w:sz w:val="24"/>
          <w:szCs w:val="24"/>
          <w:spacing w:val="-29"/>
        </w:rPr>
        <w:t xml:space="preserve"> </w:t>
      </w:r>
      <w:r>
        <w:rPr>
          <w:rFonts w:ascii="SimSun" w:hAnsi="SimSun" w:eastAsia="SimSun" w:cs="SimSun"/>
          <w:sz w:val="24"/>
          <w:szCs w:val="24"/>
          <w:spacing w:val="-11"/>
        </w:rPr>
        <w:t>·技术</w:t>
      </w:r>
      <w:r>
        <w:rPr>
          <w:rFonts w:ascii="SimSun" w:hAnsi="SimSun" w:eastAsia="SimSun" w:cs="SimSun"/>
          <w:sz w:val="24"/>
          <w:szCs w:val="24"/>
          <w:spacing w:val="-28"/>
        </w:rPr>
        <w:t xml:space="preserve"> </w:t>
      </w:r>
      <w:r>
        <w:rPr>
          <w:rFonts w:ascii="SimSun" w:hAnsi="SimSun" w:eastAsia="SimSun" w:cs="SimSun"/>
          <w:sz w:val="24"/>
          <w:szCs w:val="24"/>
          <w:spacing w:val="-11"/>
        </w:rPr>
        <w:t>·社会</w:t>
      </w:r>
      <w:r>
        <w:rPr>
          <w:rFonts w:ascii="SimSun" w:hAnsi="SimSun" w:eastAsia="SimSun" w:cs="SimSun"/>
          <w:sz w:val="24"/>
          <w:szCs w:val="24"/>
          <w:spacing w:val="-28"/>
        </w:rPr>
        <w:t xml:space="preserve"> </w:t>
      </w:r>
      <w:r>
        <w:rPr>
          <w:rFonts w:ascii="SimSun" w:hAnsi="SimSun" w:eastAsia="SimSun" w:cs="SimSun"/>
          <w:sz w:val="24"/>
          <w:szCs w:val="24"/>
          <w:spacing w:val="-11"/>
        </w:rPr>
        <w:t>·环境的关系，认识可持续发展的重要意义。</w:t>
      </w:r>
    </w:p>
    <w:p>
      <w:pPr>
        <w:ind w:left="453"/>
        <w:spacing w:before="215" w:line="221" w:lineRule="auto"/>
        <w:rPr>
          <w:rFonts w:ascii="SimHei" w:hAnsi="SimHei" w:eastAsia="SimHei" w:cs="SimHei"/>
          <w:sz w:val="26"/>
          <w:szCs w:val="26"/>
        </w:rPr>
      </w:pPr>
      <w:r>
        <w:rPr>
          <w:rFonts w:ascii="SimHei" w:hAnsi="SimHei" w:eastAsia="SimHei" w:cs="SimHei"/>
          <w:sz w:val="26"/>
          <w:szCs w:val="26"/>
          <w:b/>
          <w:bCs/>
          <w:spacing w:val="-18"/>
        </w:rPr>
        <w:t>专题四</w:t>
      </w:r>
      <w:r>
        <w:rPr>
          <w:rFonts w:ascii="SimHei" w:hAnsi="SimHei" w:eastAsia="SimHei" w:cs="SimHei"/>
          <w:sz w:val="26"/>
          <w:szCs w:val="26"/>
          <w:spacing w:val="99"/>
        </w:rPr>
        <w:t xml:space="preserve"> </w:t>
      </w:r>
      <w:r>
        <w:rPr>
          <w:rFonts w:ascii="SimHei" w:hAnsi="SimHei" w:eastAsia="SimHei" w:cs="SimHei"/>
          <w:sz w:val="26"/>
          <w:szCs w:val="26"/>
          <w:b/>
          <w:bCs/>
          <w:spacing w:val="-18"/>
        </w:rPr>
        <w:t>光学知识及其应用</w:t>
      </w:r>
    </w:p>
    <w:p>
      <w:pPr>
        <w:ind w:right="63" w:firstLine="450"/>
        <w:spacing w:before="183" w:line="353" w:lineRule="auto"/>
        <w:rPr>
          <w:rFonts w:ascii="SimSun" w:hAnsi="SimSun" w:eastAsia="SimSun" w:cs="SimSun"/>
          <w:sz w:val="24"/>
          <w:szCs w:val="24"/>
        </w:rPr>
      </w:pPr>
      <w:r>
        <w:rPr>
          <w:rFonts w:ascii="SimSun" w:hAnsi="SimSun" w:eastAsia="SimSun" w:cs="SimSun"/>
          <w:sz w:val="24"/>
          <w:szCs w:val="24"/>
          <w:spacing w:val="-3"/>
        </w:rPr>
        <w:t>本专题包括透镜成像，光学仪器，光的干涉、衍射和偏振，电磁辐射和电磁</w:t>
      </w:r>
      <w:r>
        <w:rPr>
          <w:rFonts w:ascii="SimSun" w:hAnsi="SimSun" w:eastAsia="SimSun" w:cs="SimSun"/>
          <w:sz w:val="24"/>
          <w:szCs w:val="24"/>
          <w:spacing w:val="8"/>
        </w:rPr>
        <w:t xml:space="preserve"> </w:t>
      </w:r>
      <w:r>
        <w:rPr>
          <w:rFonts w:ascii="SimSun" w:hAnsi="SimSun" w:eastAsia="SimSun" w:cs="SimSun"/>
          <w:sz w:val="24"/>
          <w:szCs w:val="24"/>
          <w:spacing w:val="-5"/>
        </w:rPr>
        <w:t>波谱，光谱及其应用。</w:t>
      </w:r>
    </w:p>
    <w:p>
      <w:pPr>
        <w:ind w:left="328"/>
        <w:spacing w:before="1"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right="53" w:firstLine="453"/>
        <w:spacing w:before="173" w:line="363" w:lineRule="auto"/>
        <w:rPr>
          <w:rFonts w:ascii="SimSun" w:hAnsi="SimSun" w:eastAsia="SimSun" w:cs="SimSun"/>
          <w:sz w:val="24"/>
          <w:szCs w:val="24"/>
        </w:rPr>
      </w:pPr>
      <w:r>
        <w:rPr>
          <w:rFonts w:ascii="SimSun" w:hAnsi="SimSun" w:eastAsia="SimSun" w:cs="SimSun"/>
          <w:sz w:val="24"/>
          <w:szCs w:val="24"/>
          <w:b/>
          <w:bCs/>
        </w:rPr>
        <w:t>(1)透镜成像</w:t>
      </w:r>
      <w:r>
        <w:rPr>
          <w:rFonts w:ascii="SimSun" w:hAnsi="SimSun" w:eastAsia="SimSun" w:cs="SimSun"/>
          <w:sz w:val="24"/>
          <w:szCs w:val="24"/>
        </w:rPr>
        <w:t xml:space="preserve">  通过实验，了解凸透镜、凹透镜的成像规律；能用作图法画</w:t>
      </w:r>
      <w:r>
        <w:rPr>
          <w:rFonts w:ascii="SimSun" w:hAnsi="SimSun" w:eastAsia="SimSun" w:cs="SimSun"/>
          <w:sz w:val="24"/>
          <w:szCs w:val="24"/>
          <w:spacing w:val="17"/>
        </w:rPr>
        <w:t xml:space="preserve"> </w:t>
      </w:r>
      <w:r>
        <w:rPr>
          <w:rFonts w:ascii="SimSun" w:hAnsi="SimSun" w:eastAsia="SimSun" w:cs="SimSun"/>
          <w:sz w:val="24"/>
          <w:szCs w:val="24"/>
          <w:spacing w:val="-5"/>
        </w:rPr>
        <w:t>出凸透镜、凹透镜的成像光路图。</w:t>
      </w:r>
    </w:p>
    <w:p>
      <w:pPr>
        <w:ind w:left="45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1" w:firstLine="450"/>
        <w:spacing w:before="172" w:line="314" w:lineRule="auto"/>
        <w:rPr>
          <w:rFonts w:ascii="SimSun" w:hAnsi="SimSun" w:eastAsia="SimSun" w:cs="SimSun"/>
          <w:sz w:val="24"/>
          <w:szCs w:val="24"/>
        </w:rPr>
      </w:pPr>
      <w:r>
        <w:rPr>
          <w:rFonts w:ascii="SimSun" w:hAnsi="SimSun" w:eastAsia="SimSun" w:cs="SimSun"/>
          <w:sz w:val="24"/>
          <w:szCs w:val="24"/>
          <w:spacing w:val="-2"/>
        </w:rPr>
        <w:t>①用光具座、凸透镜、凹透镜、光屏、蜡烛等实验仪器和材料探究</w:t>
      </w:r>
      <w:r>
        <w:rPr>
          <w:rFonts w:ascii="SimSun" w:hAnsi="SimSun" w:eastAsia="SimSun" w:cs="SimSun"/>
          <w:sz w:val="24"/>
          <w:szCs w:val="24"/>
          <w:spacing w:val="-3"/>
        </w:rPr>
        <w:t>凸透镜成</w:t>
      </w:r>
      <w:r>
        <w:rPr>
          <w:rFonts w:ascii="SimSun" w:hAnsi="SimSun" w:eastAsia="SimSun" w:cs="SimSun"/>
          <w:sz w:val="24"/>
          <w:szCs w:val="24"/>
        </w:rPr>
        <w:t xml:space="preserve"> </w:t>
      </w:r>
      <w:r>
        <w:rPr>
          <w:rFonts w:ascii="SimSun" w:hAnsi="SimSun" w:eastAsia="SimSun" w:cs="SimSun"/>
          <w:sz w:val="24"/>
          <w:szCs w:val="24"/>
          <w:spacing w:val="-3"/>
        </w:rPr>
        <w:t>像规律，撰写实验报告，并在课堂上交流，进一步发展探究设计、操作技能等物</w:t>
      </w:r>
      <w:r>
        <w:rPr>
          <w:rFonts w:ascii="SimSun" w:hAnsi="SimSun" w:eastAsia="SimSun" w:cs="SimSun"/>
          <w:sz w:val="24"/>
          <w:szCs w:val="24"/>
          <w:spacing w:val="6"/>
        </w:rPr>
        <w:t xml:space="preserve"> </w:t>
      </w:r>
      <w:r>
        <w:rPr>
          <w:rFonts w:ascii="SimSun" w:hAnsi="SimSun" w:eastAsia="SimSun" w:cs="SimSun"/>
          <w:sz w:val="24"/>
          <w:szCs w:val="24"/>
          <w:spacing w:val="-6"/>
        </w:rPr>
        <w:t>理学科核心素养。</w:t>
      </w:r>
    </w:p>
    <w:p>
      <w:pPr>
        <w:ind w:right="40" w:firstLine="450"/>
        <w:spacing w:before="185" w:line="291" w:lineRule="auto"/>
        <w:rPr>
          <w:rFonts w:ascii="SimSun" w:hAnsi="SimSun" w:eastAsia="SimSun" w:cs="SimSun"/>
          <w:sz w:val="24"/>
          <w:szCs w:val="24"/>
        </w:rPr>
      </w:pPr>
      <w:r>
        <w:rPr>
          <w:rFonts w:ascii="SimSun" w:hAnsi="SimSun" w:eastAsia="SimSun" w:cs="SimSun"/>
          <w:sz w:val="24"/>
          <w:szCs w:val="24"/>
          <w:spacing w:val="-2"/>
        </w:rPr>
        <w:t>②用作图法画出物体在两倍焦距以外、两倍焦距处、两倍焦距</w:t>
      </w:r>
      <w:r>
        <w:rPr>
          <w:rFonts w:ascii="SimSun" w:hAnsi="SimSun" w:eastAsia="SimSun" w:cs="SimSun"/>
          <w:sz w:val="24"/>
          <w:szCs w:val="24"/>
          <w:spacing w:val="-3"/>
        </w:rPr>
        <w:t>与一倍焦距之</w:t>
      </w:r>
      <w:r>
        <w:rPr>
          <w:rFonts w:ascii="SimSun" w:hAnsi="SimSun" w:eastAsia="SimSun" w:cs="SimSun"/>
          <w:sz w:val="24"/>
          <w:szCs w:val="24"/>
        </w:rPr>
        <w:t xml:space="preserve"> </w:t>
      </w:r>
      <w:r>
        <w:rPr>
          <w:rFonts w:ascii="SimSun" w:hAnsi="SimSun" w:eastAsia="SimSun" w:cs="SimSun"/>
          <w:sz w:val="24"/>
          <w:szCs w:val="24"/>
          <w:spacing w:val="-3"/>
        </w:rPr>
        <w:t>间、焦点上、一倍焦距以内五种情形下经过凸透镜、凹透镜的成像光路图，并在</w:t>
      </w:r>
    </w:p>
    <w:p>
      <w:pPr>
        <w:spacing w:line="291" w:lineRule="auto"/>
        <w:sectPr>
          <w:footerReference w:type="default" r:id="rId44"/>
          <w:pgSz w:w="11910" w:h="16840"/>
          <w:pgMar w:top="400" w:right="1786" w:bottom="1197" w:left="1779" w:header="0" w:footer="1016"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课堂上交流，进一步发展科学论证、合作交流等物理学科核心素养。</w:t>
      </w:r>
    </w:p>
    <w:p>
      <w:pPr>
        <w:ind w:right="78" w:firstLine="483"/>
        <w:spacing w:before="173" w:line="360" w:lineRule="auto"/>
        <w:jc w:val="both"/>
        <w:rPr>
          <w:rFonts w:ascii="SimSun" w:hAnsi="SimSun" w:eastAsia="SimSun" w:cs="SimSun"/>
          <w:sz w:val="24"/>
          <w:szCs w:val="24"/>
        </w:rPr>
      </w:pPr>
      <w:r>
        <w:rPr>
          <w:rFonts w:ascii="SimSun" w:hAnsi="SimSun" w:eastAsia="SimSun" w:cs="SimSun"/>
          <w:sz w:val="24"/>
          <w:szCs w:val="24"/>
          <w:b/>
          <w:bCs/>
        </w:rPr>
        <w:t>(2)光学仪器</w:t>
      </w:r>
      <w:r>
        <w:rPr>
          <w:rFonts w:ascii="SimSun" w:hAnsi="SimSun" w:eastAsia="SimSun" w:cs="SimSun"/>
          <w:sz w:val="24"/>
          <w:szCs w:val="24"/>
        </w:rPr>
        <w:t xml:space="preserve">  通过实验，认识放大镜的放大作用；了解其成像原理。了解</w:t>
      </w:r>
      <w:r>
        <w:rPr>
          <w:rFonts w:ascii="SimSun" w:hAnsi="SimSun" w:eastAsia="SimSun" w:cs="SimSun"/>
          <w:sz w:val="24"/>
          <w:szCs w:val="24"/>
          <w:spacing w:val="16"/>
        </w:rPr>
        <w:t xml:space="preserve"> </w:t>
      </w:r>
      <w:r>
        <w:rPr>
          <w:rFonts w:ascii="SimSun" w:hAnsi="SimSun" w:eastAsia="SimSun" w:cs="SimSun"/>
          <w:sz w:val="24"/>
          <w:szCs w:val="24"/>
          <w:spacing w:val="-2"/>
        </w:rPr>
        <w:t>照相机、显微镜的成像原理；会使用显微镜。了解光导纤</w:t>
      </w:r>
      <w:r>
        <w:rPr>
          <w:rFonts w:ascii="SimSun" w:hAnsi="SimSun" w:eastAsia="SimSun" w:cs="SimSun"/>
          <w:sz w:val="24"/>
          <w:szCs w:val="24"/>
          <w:spacing w:val="-3"/>
        </w:rPr>
        <w:t>维内窥镜和电子内窥镜</w:t>
      </w:r>
      <w:r>
        <w:rPr>
          <w:rFonts w:ascii="SimSun" w:hAnsi="SimSun" w:eastAsia="SimSun" w:cs="SimSun"/>
          <w:sz w:val="24"/>
          <w:szCs w:val="24"/>
        </w:rPr>
        <w:t xml:space="preserve"> </w:t>
      </w:r>
      <w:r>
        <w:rPr>
          <w:rFonts w:ascii="SimSun" w:hAnsi="SimSun" w:eastAsia="SimSun" w:cs="SimSun"/>
          <w:sz w:val="24"/>
          <w:szCs w:val="24"/>
          <w:spacing w:val="-4"/>
        </w:rPr>
        <w:t>的成像原理及其应用。</w:t>
      </w:r>
    </w:p>
    <w:p>
      <w:pPr>
        <w:ind w:left="48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68" w:firstLine="480"/>
        <w:spacing w:before="189" w:line="291" w:lineRule="auto"/>
        <w:rPr>
          <w:rFonts w:ascii="SimSun" w:hAnsi="SimSun" w:eastAsia="SimSun" w:cs="SimSun"/>
          <w:sz w:val="24"/>
          <w:szCs w:val="24"/>
        </w:rPr>
      </w:pPr>
      <w:r>
        <w:rPr>
          <w:rFonts w:ascii="SimSun" w:hAnsi="SimSun" w:eastAsia="SimSun" w:cs="SimSun"/>
          <w:sz w:val="24"/>
          <w:szCs w:val="24"/>
          <w:spacing w:val="-2"/>
        </w:rPr>
        <w:t>①试用两个不同焦距的凸透镜组装一个简易显微镜，在课堂上展示</w:t>
      </w:r>
      <w:r>
        <w:rPr>
          <w:rFonts w:ascii="SimSun" w:hAnsi="SimSun" w:eastAsia="SimSun" w:cs="SimSun"/>
          <w:sz w:val="24"/>
          <w:szCs w:val="24"/>
          <w:spacing w:val="-3"/>
        </w:rPr>
        <w:t>，并与同</w:t>
      </w:r>
      <w:r>
        <w:rPr>
          <w:rFonts w:ascii="SimSun" w:hAnsi="SimSun" w:eastAsia="SimSun" w:cs="SimSun"/>
          <w:sz w:val="24"/>
          <w:szCs w:val="24"/>
        </w:rPr>
        <w:t xml:space="preserve"> </w:t>
      </w:r>
      <w:r>
        <w:rPr>
          <w:rFonts w:ascii="SimSun" w:hAnsi="SimSun" w:eastAsia="SimSun" w:cs="SimSun"/>
          <w:sz w:val="24"/>
          <w:szCs w:val="24"/>
          <w:spacing w:val="-2"/>
        </w:rPr>
        <w:t>学交流，进一步发展操作技能、探究设计等物理学科核心素养。</w:t>
      </w:r>
    </w:p>
    <w:p>
      <w:pPr>
        <w:ind w:right="78" w:firstLine="480"/>
        <w:spacing w:before="174" w:line="290" w:lineRule="auto"/>
        <w:rPr>
          <w:rFonts w:ascii="SimSun" w:hAnsi="SimSun" w:eastAsia="SimSun" w:cs="SimSun"/>
          <w:sz w:val="24"/>
          <w:szCs w:val="24"/>
        </w:rPr>
      </w:pPr>
      <w:r>
        <w:rPr>
          <w:rFonts w:ascii="SimSun" w:hAnsi="SimSun" w:eastAsia="SimSun" w:cs="SimSun"/>
          <w:sz w:val="24"/>
          <w:szCs w:val="24"/>
          <w:spacing w:val="-2"/>
        </w:rPr>
        <w:t>②收集资料，了解纤维内窥镜或电子内窥镜</w:t>
      </w:r>
      <w:r>
        <w:rPr>
          <w:rFonts w:ascii="SimSun" w:hAnsi="SimSun" w:eastAsia="SimSun" w:cs="SimSun"/>
          <w:sz w:val="24"/>
          <w:szCs w:val="24"/>
          <w:spacing w:val="-3"/>
        </w:rPr>
        <w:t>在医疗中的应用，撰写研究小报</w:t>
      </w:r>
      <w:r>
        <w:rPr>
          <w:rFonts w:ascii="SimSun" w:hAnsi="SimSun" w:eastAsia="SimSun" w:cs="SimSun"/>
          <w:sz w:val="24"/>
          <w:szCs w:val="24"/>
        </w:rPr>
        <w:t xml:space="preserve"> </w:t>
      </w:r>
      <w:r>
        <w:rPr>
          <w:rFonts w:ascii="SimSun" w:hAnsi="SimSun" w:eastAsia="SimSun" w:cs="SimSun"/>
          <w:sz w:val="24"/>
          <w:szCs w:val="24"/>
          <w:spacing w:val="-2"/>
        </w:rPr>
        <w:t>告，并在课堂上交流，进一步发展技术运用、科学论证等物理学科核心素养。</w:t>
      </w:r>
    </w:p>
    <w:p>
      <w:pPr>
        <w:ind w:right="79" w:firstLine="480"/>
        <w:spacing w:before="176" w:line="309" w:lineRule="auto"/>
        <w:rPr>
          <w:rFonts w:ascii="SimSun" w:hAnsi="SimSun" w:eastAsia="SimSun" w:cs="SimSun"/>
          <w:sz w:val="24"/>
          <w:szCs w:val="24"/>
        </w:rPr>
      </w:pPr>
      <w:r>
        <w:rPr>
          <w:rFonts w:ascii="SimSun" w:hAnsi="SimSun" w:eastAsia="SimSun" w:cs="SimSun"/>
          <w:sz w:val="24"/>
          <w:szCs w:val="24"/>
          <w:spacing w:val="-3"/>
        </w:rPr>
        <w:t>③收集资料，了解被誉为“中国天眼”的世界上最大的单口径球面射电望远</w:t>
      </w:r>
      <w:r>
        <w:rPr>
          <w:rFonts w:ascii="SimSun" w:hAnsi="SimSun" w:eastAsia="SimSun" w:cs="SimSun"/>
          <w:sz w:val="24"/>
          <w:szCs w:val="24"/>
          <w:spacing w:val="18"/>
        </w:rPr>
        <w:t xml:space="preserve"> </w:t>
      </w:r>
      <w:r>
        <w:rPr>
          <w:rFonts w:ascii="SimSun" w:hAnsi="SimSun" w:eastAsia="SimSun" w:cs="SimSun"/>
          <w:sz w:val="24"/>
          <w:szCs w:val="24"/>
        </w:rPr>
        <w:t>镜</w:t>
      </w:r>
      <w:r>
        <w:rPr>
          <w:rFonts w:ascii="SimSun" w:hAnsi="SimSun" w:eastAsia="SimSun" w:cs="SimSun"/>
          <w:sz w:val="24"/>
          <w:szCs w:val="24"/>
          <w:spacing w:val="-17"/>
        </w:rPr>
        <w:t xml:space="preserve"> </w:t>
      </w:r>
      <w:r>
        <w:rPr>
          <w:rFonts w:ascii="SimSun" w:hAnsi="SimSun" w:eastAsia="SimSun" w:cs="SimSun"/>
          <w:sz w:val="24"/>
          <w:szCs w:val="24"/>
        </w:rPr>
        <w:t>(</w:t>
      </w:r>
      <w:r>
        <w:rPr>
          <w:rFonts w:ascii="SimSun" w:hAnsi="SimSun" w:eastAsia="SimSun" w:cs="SimSun"/>
          <w:sz w:val="24"/>
          <w:szCs w:val="24"/>
          <w:spacing w:val="-58"/>
        </w:rPr>
        <w:t xml:space="preserve"> </w:t>
      </w:r>
      <w:r>
        <w:rPr>
          <w:rFonts w:ascii="Times New Roman" w:hAnsi="Times New Roman" w:eastAsia="Times New Roman" w:cs="Times New Roman"/>
          <w:sz w:val="24"/>
          <w:szCs w:val="24"/>
        </w:rPr>
        <w:t>FAST)</w:t>
      </w:r>
      <w:r>
        <w:rPr>
          <w:rFonts w:ascii="Times New Roman" w:hAnsi="Times New Roman" w:eastAsia="Times New Roman" w:cs="Times New Roman"/>
          <w:sz w:val="24"/>
          <w:szCs w:val="24"/>
          <w:spacing w:val="23"/>
          <w:w w:val="101"/>
        </w:rPr>
        <w:t xml:space="preserve">  </w:t>
      </w:r>
      <w:r>
        <w:rPr>
          <w:rFonts w:ascii="SimSun" w:hAnsi="SimSun" w:eastAsia="SimSun" w:cs="SimSun"/>
          <w:sz w:val="24"/>
          <w:szCs w:val="24"/>
        </w:rPr>
        <w:t>的主要特点和作用，并在课堂上交流，增强民族自豪感，进一步发 </w:t>
      </w:r>
      <w:r>
        <w:rPr>
          <w:rFonts w:ascii="SimSun" w:hAnsi="SimSun" w:eastAsia="SimSun" w:cs="SimSun"/>
          <w:sz w:val="24"/>
          <w:szCs w:val="24"/>
          <w:spacing w:val="-3"/>
        </w:rPr>
        <w:t>展科技传承、技术运用等物理学科核心素养。</w:t>
      </w:r>
    </w:p>
    <w:p>
      <w:pPr>
        <w:ind w:right="78" w:firstLine="483"/>
        <w:spacing w:before="173" w:line="295" w:lineRule="auto"/>
        <w:rPr>
          <w:rFonts w:ascii="SimSun" w:hAnsi="SimSun" w:eastAsia="SimSun" w:cs="SimSun"/>
          <w:sz w:val="24"/>
          <w:szCs w:val="24"/>
        </w:rPr>
      </w:pPr>
      <w:r>
        <w:rPr>
          <w:rFonts w:ascii="SimSun" w:hAnsi="SimSun" w:eastAsia="SimSun" w:cs="SimSun"/>
          <w:sz w:val="24"/>
          <w:szCs w:val="24"/>
          <w:b/>
          <w:bCs/>
        </w:rPr>
        <w:t>(3)光的干涉、衍射和偏振</w:t>
      </w:r>
      <w:r>
        <w:rPr>
          <w:rFonts w:ascii="SimSun" w:hAnsi="SimSun" w:eastAsia="SimSun" w:cs="SimSun"/>
          <w:sz w:val="24"/>
          <w:szCs w:val="24"/>
          <w:spacing w:val="124"/>
        </w:rPr>
        <w:t xml:space="preserve"> </w:t>
      </w:r>
      <w:r>
        <w:rPr>
          <w:rFonts w:ascii="SimSun" w:hAnsi="SimSun" w:eastAsia="SimSun" w:cs="SimSun"/>
          <w:sz w:val="24"/>
          <w:szCs w:val="24"/>
        </w:rPr>
        <w:t>通过实验，了解光的干涉、衍射、偏振及旋光 </w:t>
      </w:r>
      <w:r>
        <w:rPr>
          <w:rFonts w:ascii="SimSun" w:hAnsi="SimSun" w:eastAsia="SimSun" w:cs="SimSun"/>
          <w:sz w:val="24"/>
          <w:szCs w:val="24"/>
          <w:spacing w:val="-1"/>
        </w:rPr>
        <w:t>现象；知道干涉型光度计和光栅型光度计在化工和药品分析中的应用。</w:t>
      </w:r>
    </w:p>
    <w:p>
      <w:pPr>
        <w:ind w:left="480"/>
        <w:spacing w:before="19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80"/>
        <w:spacing w:before="149" w:line="295" w:lineRule="auto"/>
        <w:rPr>
          <w:rFonts w:ascii="SimSun" w:hAnsi="SimSun" w:eastAsia="SimSun" w:cs="SimSun"/>
          <w:sz w:val="24"/>
          <w:szCs w:val="24"/>
        </w:rPr>
      </w:pPr>
      <w:r>
        <w:rPr>
          <w:rFonts w:ascii="SimSun" w:hAnsi="SimSun" w:eastAsia="SimSun" w:cs="SimSun"/>
          <w:sz w:val="24"/>
          <w:szCs w:val="24"/>
          <w:spacing w:val="-1"/>
        </w:rPr>
        <w:t>①在阳光下观察肥皂膜表面的彩色条纹，分析其产生的</w:t>
      </w:r>
      <w:r>
        <w:rPr>
          <w:rFonts w:ascii="SimSun" w:hAnsi="SimSun" w:eastAsia="SimSun" w:cs="SimSun"/>
          <w:sz w:val="24"/>
          <w:szCs w:val="24"/>
          <w:spacing w:val="-2"/>
        </w:rPr>
        <w:t>原因，与同学交流，</w:t>
      </w:r>
      <w:r>
        <w:rPr>
          <w:rFonts w:ascii="SimSun" w:hAnsi="SimSun" w:eastAsia="SimSun" w:cs="SimSun"/>
          <w:sz w:val="24"/>
          <w:szCs w:val="24"/>
        </w:rPr>
        <w:t xml:space="preserve"> </w:t>
      </w:r>
      <w:r>
        <w:rPr>
          <w:rFonts w:ascii="SimSun" w:hAnsi="SimSun" w:eastAsia="SimSun" w:cs="SimSun"/>
          <w:sz w:val="24"/>
          <w:szCs w:val="24"/>
          <w:spacing w:val="-2"/>
        </w:rPr>
        <w:t>进一步发展实验观察、科学论证等物理学科核心素养。</w:t>
      </w:r>
    </w:p>
    <w:p>
      <w:pPr>
        <w:ind w:right="78" w:firstLine="480"/>
        <w:spacing w:before="195" w:line="309" w:lineRule="auto"/>
        <w:rPr>
          <w:rFonts w:ascii="SimSun" w:hAnsi="SimSun" w:eastAsia="SimSun" w:cs="SimSun"/>
          <w:sz w:val="24"/>
          <w:szCs w:val="24"/>
        </w:rPr>
      </w:pPr>
      <w:r>
        <w:rPr>
          <w:rFonts w:ascii="SimSun" w:hAnsi="SimSun" w:eastAsia="SimSun" w:cs="SimSun"/>
          <w:sz w:val="24"/>
          <w:szCs w:val="24"/>
          <w:spacing w:val="-2"/>
        </w:rPr>
        <w:t>②利用激光器、双缝装置观察光的干涉现象</w:t>
      </w:r>
      <w:r>
        <w:rPr>
          <w:rFonts w:ascii="SimSun" w:hAnsi="SimSun" w:eastAsia="SimSun" w:cs="SimSun"/>
          <w:sz w:val="24"/>
          <w:szCs w:val="24"/>
          <w:spacing w:val="-3"/>
        </w:rPr>
        <w:t>，利用激光器、单缝装置观察光</w:t>
      </w:r>
      <w:r>
        <w:rPr>
          <w:rFonts w:ascii="SimSun" w:hAnsi="SimSun" w:eastAsia="SimSun" w:cs="SimSun"/>
          <w:sz w:val="24"/>
          <w:szCs w:val="24"/>
        </w:rPr>
        <w:t xml:space="preserve"> </w:t>
      </w:r>
      <w:r>
        <w:rPr>
          <w:rFonts w:ascii="SimSun" w:hAnsi="SimSun" w:eastAsia="SimSun" w:cs="SimSun"/>
          <w:sz w:val="24"/>
          <w:szCs w:val="24"/>
          <w:spacing w:val="-2"/>
        </w:rPr>
        <w:t>的衍射现象，增加对干涉和衍射现象的直观认识，并</w:t>
      </w:r>
      <w:r>
        <w:rPr>
          <w:rFonts w:ascii="SimSun" w:hAnsi="SimSun" w:eastAsia="SimSun" w:cs="SimSun"/>
          <w:sz w:val="24"/>
          <w:szCs w:val="24"/>
          <w:spacing w:val="-3"/>
        </w:rPr>
        <w:t>与同学讨论其形成原因，进</w:t>
      </w:r>
      <w:r>
        <w:rPr>
          <w:rFonts w:ascii="SimSun" w:hAnsi="SimSun" w:eastAsia="SimSun" w:cs="SimSun"/>
          <w:sz w:val="24"/>
          <w:szCs w:val="24"/>
        </w:rPr>
        <w:t xml:space="preserve"> </w:t>
      </w:r>
      <w:r>
        <w:rPr>
          <w:rFonts w:ascii="SimSun" w:hAnsi="SimSun" w:eastAsia="SimSun" w:cs="SimSun"/>
          <w:sz w:val="24"/>
          <w:szCs w:val="24"/>
          <w:spacing w:val="-2"/>
        </w:rPr>
        <w:t>一步发展实验观察、科学论证等物理学科核心素</w:t>
      </w:r>
      <w:r>
        <w:rPr>
          <w:rFonts w:ascii="SimSun" w:hAnsi="SimSun" w:eastAsia="SimSun" w:cs="SimSun"/>
          <w:sz w:val="24"/>
          <w:szCs w:val="24"/>
          <w:spacing w:val="-3"/>
        </w:rPr>
        <w:t>养。</w:t>
      </w:r>
    </w:p>
    <w:p>
      <w:pPr>
        <w:ind w:right="78" w:firstLine="480"/>
        <w:spacing w:before="193" w:line="312" w:lineRule="auto"/>
        <w:rPr>
          <w:rFonts w:ascii="SimSun" w:hAnsi="SimSun" w:eastAsia="SimSun" w:cs="SimSun"/>
          <w:sz w:val="24"/>
          <w:szCs w:val="24"/>
        </w:rPr>
      </w:pPr>
      <w:r>
        <w:rPr>
          <w:rFonts w:ascii="SimSun" w:hAnsi="SimSun" w:eastAsia="SimSun" w:cs="SimSun"/>
          <w:sz w:val="24"/>
          <w:szCs w:val="24"/>
          <w:spacing w:val="-3"/>
        </w:rPr>
        <w:t>③调查市场上的汽车贴膜在隔热防晒、隔紫外线、单向透光、防眩光等方面</w:t>
      </w:r>
      <w:r>
        <w:rPr>
          <w:rFonts w:ascii="SimSun" w:hAnsi="SimSun" w:eastAsia="SimSun" w:cs="SimSun"/>
          <w:sz w:val="24"/>
          <w:szCs w:val="24"/>
          <w:spacing w:val="18"/>
        </w:rPr>
        <w:t xml:space="preserve"> </w:t>
      </w:r>
      <w:r>
        <w:rPr>
          <w:rFonts w:ascii="SimSun" w:hAnsi="SimSun" w:eastAsia="SimSun" w:cs="SimSun"/>
          <w:sz w:val="24"/>
          <w:szCs w:val="24"/>
          <w:spacing w:val="-2"/>
        </w:rPr>
        <w:t>的作用，了解其工作原理，撰写调查小报告，并在课堂上</w:t>
      </w:r>
      <w:r>
        <w:rPr>
          <w:rFonts w:ascii="SimSun" w:hAnsi="SimSun" w:eastAsia="SimSun" w:cs="SimSun"/>
          <w:sz w:val="24"/>
          <w:szCs w:val="24"/>
          <w:spacing w:val="-3"/>
        </w:rPr>
        <w:t>交流，进一步发展技术</w:t>
      </w:r>
      <w:r>
        <w:rPr>
          <w:rFonts w:ascii="SimSun" w:hAnsi="SimSun" w:eastAsia="SimSun" w:cs="SimSun"/>
          <w:sz w:val="24"/>
          <w:szCs w:val="24"/>
        </w:rPr>
        <w:t xml:space="preserve"> </w:t>
      </w:r>
      <w:r>
        <w:rPr>
          <w:rFonts w:ascii="SimSun" w:hAnsi="SimSun" w:eastAsia="SimSun" w:cs="SimSun"/>
          <w:sz w:val="24"/>
          <w:szCs w:val="24"/>
          <w:spacing w:val="-3"/>
        </w:rPr>
        <w:t>运用、科学论证等物理学科核心素养。</w:t>
      </w:r>
    </w:p>
    <w:p>
      <w:pPr>
        <w:ind w:right="46" w:firstLine="480"/>
        <w:spacing w:before="183" w:line="312" w:lineRule="auto"/>
        <w:rPr>
          <w:rFonts w:ascii="SimSun" w:hAnsi="SimSun" w:eastAsia="SimSun" w:cs="SimSun"/>
          <w:sz w:val="24"/>
          <w:szCs w:val="24"/>
        </w:rPr>
      </w:pPr>
      <w:r>
        <w:rPr>
          <w:rFonts w:ascii="SimSun" w:hAnsi="SimSun" w:eastAsia="SimSun" w:cs="SimSun"/>
          <w:sz w:val="24"/>
          <w:szCs w:val="24"/>
          <w:spacing w:val="-2"/>
        </w:rPr>
        <w:t>④用双手各拿一个偏振片，与眼睛排成一直线</w:t>
      </w:r>
      <w:r>
        <w:rPr>
          <w:rFonts w:ascii="SimSun" w:hAnsi="SimSun" w:eastAsia="SimSun" w:cs="SimSun"/>
          <w:sz w:val="24"/>
          <w:szCs w:val="24"/>
          <w:spacing w:val="-3"/>
        </w:rPr>
        <w:t>，转动一个偏振片的方向，观</w:t>
      </w:r>
      <w:r>
        <w:rPr>
          <w:rFonts w:ascii="SimSun" w:hAnsi="SimSun" w:eastAsia="SimSun" w:cs="SimSun"/>
          <w:sz w:val="24"/>
          <w:szCs w:val="24"/>
        </w:rPr>
        <w:t xml:space="preserve"> </w:t>
      </w:r>
      <w:r>
        <w:rPr>
          <w:rFonts w:ascii="SimSun" w:hAnsi="SimSun" w:eastAsia="SimSun" w:cs="SimSun"/>
          <w:sz w:val="24"/>
          <w:szCs w:val="24"/>
          <w:spacing w:val="-1"/>
        </w:rPr>
        <w:t>察自然光的偏振现象，增加对光的偏振现象的直</w:t>
      </w:r>
      <w:r>
        <w:rPr>
          <w:rFonts w:ascii="SimSun" w:hAnsi="SimSun" w:eastAsia="SimSun" w:cs="SimSun"/>
          <w:sz w:val="24"/>
          <w:szCs w:val="24"/>
          <w:spacing w:val="-2"/>
        </w:rPr>
        <w:t>观感受，进一步发展实验观察、</w:t>
      </w:r>
      <w:r>
        <w:rPr>
          <w:rFonts w:ascii="SimSun" w:hAnsi="SimSun" w:eastAsia="SimSun" w:cs="SimSun"/>
          <w:sz w:val="24"/>
          <w:szCs w:val="24"/>
        </w:rPr>
        <w:t xml:space="preserve"> </w:t>
      </w:r>
      <w:r>
        <w:rPr>
          <w:rFonts w:ascii="SimSun" w:hAnsi="SimSun" w:eastAsia="SimSun" w:cs="SimSun"/>
          <w:sz w:val="24"/>
          <w:szCs w:val="24"/>
          <w:spacing w:val="-3"/>
        </w:rPr>
        <w:t>技术运用等物理学科核心素养。</w:t>
      </w:r>
    </w:p>
    <w:p>
      <w:pPr>
        <w:ind w:right="76" w:firstLine="480"/>
        <w:spacing w:before="184" w:line="287" w:lineRule="auto"/>
        <w:rPr>
          <w:rFonts w:ascii="SimSun" w:hAnsi="SimSun" w:eastAsia="SimSun" w:cs="SimSun"/>
          <w:sz w:val="24"/>
          <w:szCs w:val="24"/>
        </w:rPr>
      </w:pPr>
      <w:r>
        <w:rPr>
          <w:rFonts w:ascii="SimSun" w:hAnsi="SimSun" w:eastAsia="SimSun" w:cs="SimSun"/>
          <w:sz w:val="24"/>
          <w:szCs w:val="24"/>
          <w:spacing w:val="-2"/>
        </w:rPr>
        <w:t>⑤查阅资料，了解用旋光原理测定液体浓度的方</w:t>
      </w:r>
      <w:r>
        <w:rPr>
          <w:rFonts w:ascii="SimSun" w:hAnsi="SimSun" w:eastAsia="SimSun" w:cs="SimSun"/>
          <w:sz w:val="24"/>
          <w:szCs w:val="24"/>
          <w:spacing w:val="-3"/>
        </w:rPr>
        <w:t>法，撰写研究小报告，并在</w:t>
      </w:r>
      <w:r>
        <w:rPr>
          <w:rFonts w:ascii="SimSun" w:hAnsi="SimSun" w:eastAsia="SimSun" w:cs="SimSun"/>
          <w:sz w:val="24"/>
          <w:szCs w:val="24"/>
        </w:rPr>
        <w:t xml:space="preserve"> </w:t>
      </w:r>
      <w:r>
        <w:rPr>
          <w:rFonts w:ascii="SimSun" w:hAnsi="SimSun" w:eastAsia="SimSun" w:cs="SimSun"/>
          <w:sz w:val="24"/>
          <w:szCs w:val="24"/>
          <w:spacing w:val="-2"/>
        </w:rPr>
        <w:t>课堂上交流，进一步发展科学论证、技术运用等物理学科核心素养。</w:t>
      </w:r>
    </w:p>
    <w:p>
      <w:pPr>
        <w:ind w:firstLine="483"/>
        <w:spacing w:before="194" w:line="288" w:lineRule="auto"/>
        <w:rPr>
          <w:rFonts w:ascii="SimSun" w:hAnsi="SimSun" w:eastAsia="SimSun" w:cs="SimSun"/>
          <w:sz w:val="24"/>
          <w:szCs w:val="24"/>
        </w:rPr>
      </w:pPr>
      <w:r>
        <w:rPr>
          <w:rFonts w:ascii="SimSun" w:hAnsi="SimSun" w:eastAsia="SimSun" w:cs="SimSun"/>
          <w:sz w:val="24"/>
          <w:szCs w:val="24"/>
          <w:b/>
          <w:bCs/>
          <w:spacing w:val="2"/>
        </w:rPr>
        <w:t>(4)电磁辐射和电磁波谱</w:t>
      </w:r>
      <w:r>
        <w:rPr>
          <w:rFonts w:ascii="SimSun" w:hAnsi="SimSun" w:eastAsia="SimSun" w:cs="SimSun"/>
          <w:sz w:val="24"/>
          <w:szCs w:val="24"/>
          <w:spacing w:val="2"/>
        </w:rPr>
        <w:t xml:space="preserve">  了解麦克斯韦的电磁场理论，知道光是电磁波。</w:t>
      </w:r>
      <w:r>
        <w:rPr>
          <w:rFonts w:ascii="SimSun" w:hAnsi="SimSun" w:eastAsia="SimSun" w:cs="SimSun"/>
          <w:sz w:val="24"/>
          <w:szCs w:val="24"/>
          <w:spacing w:val="15"/>
        </w:rPr>
        <w:t xml:space="preserve"> </w:t>
      </w:r>
      <w:r>
        <w:rPr>
          <w:rFonts w:ascii="SimSun" w:hAnsi="SimSun" w:eastAsia="SimSun" w:cs="SimSun"/>
          <w:sz w:val="24"/>
          <w:szCs w:val="24"/>
          <w:spacing w:val="-4"/>
        </w:rPr>
        <w:t>了解红外线、紫外线、</w:t>
      </w:r>
      <w:r>
        <w:rPr>
          <w:rFonts w:ascii="Times New Roman" w:hAnsi="Times New Roman" w:eastAsia="Times New Roman" w:cs="Times New Roman"/>
          <w:sz w:val="24"/>
          <w:szCs w:val="24"/>
          <w:spacing w:val="-4"/>
        </w:rPr>
        <w:t>X</w:t>
      </w:r>
      <w:r>
        <w:rPr>
          <w:rFonts w:ascii="Times New Roman" w:hAnsi="Times New Roman" w:eastAsia="Times New Roman" w:cs="Times New Roman"/>
          <w:sz w:val="24"/>
          <w:szCs w:val="24"/>
          <w:spacing w:val="39"/>
          <w:w w:val="101"/>
        </w:rPr>
        <w:t xml:space="preserve"> </w:t>
      </w:r>
      <w:r>
        <w:rPr>
          <w:rFonts w:ascii="SimSun" w:hAnsi="SimSun" w:eastAsia="SimSun" w:cs="SimSun"/>
          <w:sz w:val="24"/>
          <w:szCs w:val="24"/>
          <w:spacing w:val="-4"/>
        </w:rPr>
        <w:t>射线、γ射线的性质，能列举其在农林、医疗、医药卫</w:t>
      </w:r>
    </w:p>
    <w:p>
      <w:pPr>
        <w:spacing w:line="288" w:lineRule="auto"/>
        <w:sectPr>
          <w:footerReference w:type="default" r:id="rId45"/>
          <w:pgSz w:w="11910" w:h="16840"/>
          <w:pgMar w:top="400" w:right="1740" w:bottom="1197" w:left="1769" w:header="0" w:footer="1016"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78" w:line="220" w:lineRule="auto"/>
        <w:rPr>
          <w:rFonts w:ascii="SimSun" w:hAnsi="SimSun" w:eastAsia="SimSun" w:cs="SimSun"/>
          <w:sz w:val="24"/>
          <w:szCs w:val="24"/>
        </w:rPr>
      </w:pPr>
      <w:r>
        <w:rPr>
          <w:rFonts w:ascii="SimSun" w:hAnsi="SimSun" w:eastAsia="SimSun" w:cs="SimSun"/>
          <w:sz w:val="24"/>
          <w:szCs w:val="24"/>
          <w:spacing w:val="-4"/>
        </w:rPr>
        <w:t>生中的应用。了解电磁波谱。</w:t>
      </w:r>
    </w:p>
    <w:p>
      <w:pPr>
        <w:ind w:left="470"/>
        <w:spacing w:before="173" w:line="220" w:lineRule="auto"/>
        <w:rPr>
          <w:rFonts w:ascii="SimSun" w:hAnsi="SimSun" w:eastAsia="SimSun" w:cs="SimSun"/>
          <w:sz w:val="24"/>
          <w:szCs w:val="24"/>
        </w:rPr>
      </w:pPr>
      <w:r>
        <w:rPr>
          <w:rFonts w:ascii="SimSun" w:hAnsi="SimSun" w:eastAsia="SimSun" w:cs="SimSun"/>
          <w:sz w:val="24"/>
          <w:szCs w:val="24"/>
          <w:spacing w:val="-11"/>
        </w:rPr>
        <w:t>活动示例：</w:t>
      </w:r>
    </w:p>
    <w:p>
      <w:pPr>
        <w:ind w:right="65" w:firstLine="470"/>
        <w:spacing w:before="190" w:line="287" w:lineRule="auto"/>
        <w:rPr>
          <w:rFonts w:ascii="SimSun" w:hAnsi="SimSun" w:eastAsia="SimSun" w:cs="SimSun"/>
          <w:sz w:val="24"/>
          <w:szCs w:val="24"/>
        </w:rPr>
      </w:pPr>
      <w:r>
        <w:rPr>
          <w:rFonts w:ascii="SimSun" w:hAnsi="SimSun" w:eastAsia="SimSun" w:cs="SimSun"/>
          <w:sz w:val="24"/>
          <w:szCs w:val="24"/>
          <w:spacing w:val="-2"/>
        </w:rPr>
        <w:t>①利用某些摄像机的红外夜视功能，在夜晚观察黑</w:t>
      </w:r>
      <w:r>
        <w:rPr>
          <w:rFonts w:ascii="SimSun" w:hAnsi="SimSun" w:eastAsia="SimSun" w:cs="SimSun"/>
          <w:sz w:val="24"/>
          <w:szCs w:val="24"/>
          <w:spacing w:val="-3"/>
        </w:rPr>
        <w:t>暗中的景象，增加对红外</w:t>
      </w:r>
      <w:r>
        <w:rPr>
          <w:rFonts w:ascii="SimSun" w:hAnsi="SimSun" w:eastAsia="SimSun" w:cs="SimSun"/>
          <w:sz w:val="24"/>
          <w:szCs w:val="24"/>
        </w:rPr>
        <w:t xml:space="preserve"> </w:t>
      </w:r>
      <w:r>
        <w:rPr>
          <w:rFonts w:ascii="SimSun" w:hAnsi="SimSun" w:eastAsia="SimSun" w:cs="SimSun"/>
          <w:sz w:val="24"/>
          <w:szCs w:val="24"/>
          <w:spacing w:val="-2"/>
        </w:rPr>
        <w:t>线的直观感受，进一步发展物质观念、技术运用等物理学科核心素养。</w:t>
      </w:r>
    </w:p>
    <w:p>
      <w:pPr>
        <w:ind w:right="29" w:firstLine="470"/>
        <w:spacing w:before="198" w:line="311" w:lineRule="auto"/>
        <w:rPr>
          <w:rFonts w:ascii="SimSun" w:hAnsi="SimSun" w:eastAsia="SimSun" w:cs="SimSun"/>
          <w:sz w:val="24"/>
          <w:szCs w:val="24"/>
        </w:rPr>
      </w:pPr>
      <w:r>
        <w:rPr>
          <w:rFonts w:ascii="SimSun" w:hAnsi="SimSun" w:eastAsia="SimSun" w:cs="SimSun"/>
          <w:sz w:val="24"/>
          <w:szCs w:val="24"/>
          <w:spacing w:val="-2"/>
        </w:rPr>
        <w:t>②收集资料，分组讨论，列举与红外线、紫外线、</w:t>
      </w:r>
      <w:r>
        <w:rPr>
          <w:rFonts w:ascii="Times New Roman" w:hAnsi="Times New Roman" w:eastAsia="Times New Roman" w:cs="Times New Roman"/>
          <w:sz w:val="24"/>
          <w:szCs w:val="24"/>
          <w:spacing w:val="-2"/>
        </w:rPr>
        <w:t>X</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2"/>
        </w:rPr>
        <w:t>射线、γ射线应用有关</w:t>
      </w:r>
      <w:r>
        <w:rPr>
          <w:rFonts w:ascii="SimSun" w:hAnsi="SimSun" w:eastAsia="SimSun" w:cs="SimSun"/>
          <w:sz w:val="24"/>
          <w:szCs w:val="24"/>
        </w:rPr>
        <w:t xml:space="preserve"> </w:t>
      </w:r>
      <w:r>
        <w:rPr>
          <w:rFonts w:ascii="SimSun" w:hAnsi="SimSun" w:eastAsia="SimSun" w:cs="SimSun"/>
          <w:sz w:val="24"/>
          <w:szCs w:val="24"/>
          <w:spacing w:val="-2"/>
        </w:rPr>
        <w:t>的仪器、仪表，在课堂上交流，进一步发展</w:t>
      </w:r>
      <w:r>
        <w:rPr>
          <w:rFonts w:ascii="SimSun" w:hAnsi="SimSun" w:eastAsia="SimSun" w:cs="SimSun"/>
          <w:sz w:val="24"/>
          <w:szCs w:val="24"/>
          <w:spacing w:val="-3"/>
        </w:rPr>
        <w:t>合作交流、技术运用等物理学科核心</w:t>
      </w:r>
      <w:r>
        <w:rPr>
          <w:rFonts w:ascii="SimSun" w:hAnsi="SimSun" w:eastAsia="SimSun" w:cs="SimSun"/>
          <w:sz w:val="24"/>
          <w:szCs w:val="24"/>
        </w:rPr>
        <w:t xml:space="preserve"> </w:t>
      </w:r>
      <w:r>
        <w:rPr>
          <w:rFonts w:ascii="SimSun" w:hAnsi="SimSun" w:eastAsia="SimSun" w:cs="SimSun"/>
          <w:sz w:val="24"/>
          <w:szCs w:val="24"/>
          <w:spacing w:val="-11"/>
        </w:rPr>
        <w:t>素养。</w:t>
      </w:r>
    </w:p>
    <w:p>
      <w:pPr>
        <w:ind w:right="69" w:firstLine="470"/>
        <w:spacing w:before="164" w:line="294" w:lineRule="auto"/>
        <w:rPr>
          <w:rFonts w:ascii="SimSun" w:hAnsi="SimSun" w:eastAsia="SimSun" w:cs="SimSun"/>
          <w:sz w:val="24"/>
          <w:szCs w:val="24"/>
        </w:rPr>
      </w:pPr>
      <w:r>
        <w:rPr>
          <w:rFonts w:ascii="SimSun" w:hAnsi="SimSun" w:eastAsia="SimSun" w:cs="SimSun"/>
          <w:sz w:val="24"/>
          <w:szCs w:val="24"/>
          <w:spacing w:val="1"/>
        </w:rPr>
        <w:t>(5)光谱及其应用  了解光谱、原子光谱、吸收光谱和发射光谱。了解光谱</w:t>
      </w:r>
      <w:r>
        <w:rPr>
          <w:rFonts w:ascii="SimSun" w:hAnsi="SimSun" w:eastAsia="SimSun" w:cs="SimSun"/>
          <w:sz w:val="24"/>
          <w:szCs w:val="24"/>
          <w:spacing w:val="4"/>
        </w:rPr>
        <w:t xml:space="preserve"> </w:t>
      </w:r>
      <w:r>
        <w:rPr>
          <w:rFonts w:ascii="SimSun" w:hAnsi="SimSun" w:eastAsia="SimSun" w:cs="SimSun"/>
          <w:sz w:val="24"/>
          <w:szCs w:val="24"/>
          <w:spacing w:val="-2"/>
        </w:rPr>
        <w:t>分析的作用，能列举光谱分析在化工、农林、医疗或药物生产中的应用。</w:t>
      </w:r>
    </w:p>
    <w:p>
      <w:pPr>
        <w:ind w:left="470"/>
        <w:spacing w:before="188" w:line="220" w:lineRule="auto"/>
        <w:rPr>
          <w:rFonts w:ascii="SimSun" w:hAnsi="SimSun" w:eastAsia="SimSun" w:cs="SimSun"/>
          <w:sz w:val="24"/>
          <w:szCs w:val="24"/>
        </w:rPr>
      </w:pPr>
      <w:r>
        <w:rPr>
          <w:rFonts w:ascii="SimSun" w:hAnsi="SimSun" w:eastAsia="SimSun" w:cs="SimSun"/>
          <w:sz w:val="24"/>
          <w:szCs w:val="24"/>
          <w:spacing w:val="-11"/>
        </w:rPr>
        <w:t>活动示例：</w:t>
      </w:r>
    </w:p>
    <w:p>
      <w:pPr>
        <w:ind w:right="68" w:firstLine="470"/>
        <w:spacing w:before="169" w:line="291" w:lineRule="auto"/>
        <w:rPr>
          <w:rFonts w:ascii="SimSun" w:hAnsi="SimSun" w:eastAsia="SimSun" w:cs="SimSun"/>
          <w:sz w:val="24"/>
          <w:szCs w:val="24"/>
        </w:rPr>
      </w:pPr>
      <w:r>
        <w:rPr>
          <w:rFonts w:ascii="SimSun" w:hAnsi="SimSun" w:eastAsia="SimSun" w:cs="SimSun"/>
          <w:sz w:val="24"/>
          <w:szCs w:val="24"/>
          <w:spacing w:val="-2"/>
        </w:rPr>
        <w:t>①利用三棱镜观察太阳的光谱，增强对光谱的</w:t>
      </w:r>
      <w:r>
        <w:rPr>
          <w:rFonts w:ascii="SimSun" w:hAnsi="SimSun" w:eastAsia="SimSun" w:cs="SimSun"/>
          <w:sz w:val="24"/>
          <w:szCs w:val="24"/>
          <w:spacing w:val="-3"/>
        </w:rPr>
        <w:t>直观认识，进一步发展实验观</w:t>
      </w:r>
      <w:r>
        <w:rPr>
          <w:rFonts w:ascii="SimSun" w:hAnsi="SimSun" w:eastAsia="SimSun" w:cs="SimSun"/>
          <w:sz w:val="24"/>
          <w:szCs w:val="24"/>
        </w:rPr>
        <w:t xml:space="preserve"> </w:t>
      </w:r>
      <w:r>
        <w:rPr>
          <w:rFonts w:ascii="SimSun" w:hAnsi="SimSun" w:eastAsia="SimSun" w:cs="SimSun"/>
          <w:sz w:val="24"/>
          <w:szCs w:val="24"/>
          <w:spacing w:val="-3"/>
        </w:rPr>
        <w:t>察、物质观念等物理学科核心素养。</w:t>
      </w:r>
    </w:p>
    <w:p>
      <w:pPr>
        <w:ind w:right="68" w:firstLine="470"/>
        <w:spacing w:before="176" w:line="314" w:lineRule="auto"/>
        <w:rPr>
          <w:rFonts w:ascii="SimSun" w:hAnsi="SimSun" w:eastAsia="SimSun" w:cs="SimSun"/>
          <w:sz w:val="24"/>
          <w:szCs w:val="24"/>
        </w:rPr>
      </w:pPr>
      <w:r>
        <w:rPr>
          <w:rFonts w:ascii="SimSun" w:hAnsi="SimSun" w:eastAsia="SimSun" w:cs="SimSun"/>
          <w:sz w:val="24"/>
          <w:szCs w:val="24"/>
          <w:spacing w:val="-2"/>
        </w:rPr>
        <w:t>②通过参观，了解化工、农林、医疗或药品</w:t>
      </w:r>
      <w:r>
        <w:rPr>
          <w:rFonts w:ascii="SimSun" w:hAnsi="SimSun" w:eastAsia="SimSun" w:cs="SimSun"/>
          <w:sz w:val="24"/>
          <w:szCs w:val="24"/>
          <w:spacing w:val="-3"/>
        </w:rPr>
        <w:t>检测中常用的光谱分析方法和仪</w:t>
      </w:r>
      <w:r>
        <w:rPr>
          <w:rFonts w:ascii="SimSun" w:hAnsi="SimSun" w:eastAsia="SimSun" w:cs="SimSun"/>
          <w:sz w:val="24"/>
          <w:szCs w:val="24"/>
        </w:rPr>
        <w:t xml:space="preserve"> </w:t>
      </w:r>
      <w:r>
        <w:rPr>
          <w:rFonts w:ascii="SimSun" w:hAnsi="SimSun" w:eastAsia="SimSun" w:cs="SimSun"/>
          <w:sz w:val="24"/>
          <w:szCs w:val="24"/>
          <w:spacing w:val="-3"/>
        </w:rPr>
        <w:t>器，撰写调查小报告，并在课堂上交流，进一步发展技术运用、科学论证等物理</w:t>
      </w:r>
      <w:r>
        <w:rPr>
          <w:rFonts w:ascii="SimSun" w:hAnsi="SimSun" w:eastAsia="SimSun" w:cs="SimSun"/>
          <w:sz w:val="24"/>
          <w:szCs w:val="24"/>
          <w:spacing w:val="12"/>
        </w:rPr>
        <w:t xml:space="preserve"> </w:t>
      </w:r>
      <w:r>
        <w:rPr>
          <w:rFonts w:ascii="SimSun" w:hAnsi="SimSun" w:eastAsia="SimSun" w:cs="SimSun"/>
          <w:sz w:val="24"/>
          <w:szCs w:val="24"/>
          <w:spacing w:val="-6"/>
        </w:rPr>
        <w:t>学科核心素养。</w:t>
      </w:r>
    </w:p>
    <w:p>
      <w:pPr>
        <w:ind w:left="353"/>
        <w:spacing w:before="173"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firstLine="470"/>
        <w:spacing w:before="199" w:line="355" w:lineRule="auto"/>
        <w:jc w:val="both"/>
        <w:rPr>
          <w:rFonts w:ascii="SimSun" w:hAnsi="SimSun" w:eastAsia="SimSun" w:cs="SimSun"/>
          <w:sz w:val="24"/>
          <w:szCs w:val="24"/>
        </w:rPr>
      </w:pPr>
      <w:r>
        <w:rPr>
          <w:rFonts w:ascii="SimSun" w:hAnsi="SimSun" w:eastAsia="SimSun" w:cs="SimSun"/>
          <w:sz w:val="24"/>
          <w:szCs w:val="24"/>
          <w:spacing w:val="-2"/>
        </w:rPr>
        <w:t>本专题在学生已有光学知识的基础上，进一步发展学生的物质</w:t>
      </w:r>
      <w:r>
        <w:rPr>
          <w:rFonts w:ascii="SimSun" w:hAnsi="SimSun" w:eastAsia="SimSun" w:cs="SimSun"/>
          <w:sz w:val="24"/>
          <w:szCs w:val="24"/>
          <w:spacing w:val="-3"/>
        </w:rPr>
        <w:t>观念、运动与</w:t>
      </w:r>
      <w:r>
        <w:rPr>
          <w:rFonts w:ascii="SimSun" w:hAnsi="SimSun" w:eastAsia="SimSun" w:cs="SimSun"/>
          <w:sz w:val="24"/>
          <w:szCs w:val="24"/>
        </w:rPr>
        <w:t xml:space="preserve"> </w:t>
      </w:r>
      <w:r>
        <w:rPr>
          <w:rFonts w:ascii="SimSun" w:hAnsi="SimSun" w:eastAsia="SimSun" w:cs="SimSun"/>
          <w:sz w:val="24"/>
          <w:szCs w:val="24"/>
          <w:spacing w:val="-3"/>
        </w:rPr>
        <w:t>相互作用观念等物理学科核心素养。教学中教师应通过演示实验，引导学生探究</w:t>
      </w:r>
      <w:r>
        <w:rPr>
          <w:rFonts w:ascii="SimSun" w:hAnsi="SimSun" w:eastAsia="SimSun" w:cs="SimSun"/>
          <w:sz w:val="24"/>
          <w:szCs w:val="24"/>
          <w:spacing w:val="17"/>
        </w:rPr>
        <w:t xml:space="preserve"> </w:t>
      </w:r>
      <w:r>
        <w:rPr>
          <w:rFonts w:ascii="SimSun" w:hAnsi="SimSun" w:eastAsia="SimSun" w:cs="SimSun"/>
          <w:sz w:val="24"/>
          <w:szCs w:val="24"/>
          <w:spacing w:val="-1"/>
        </w:rPr>
        <w:t>透镜成像的规律，认识建构凸透镜、凹透镜、光线等物理模型的科学研究方法，</w:t>
      </w:r>
      <w:r>
        <w:rPr>
          <w:rFonts w:ascii="SimSun" w:hAnsi="SimSun" w:eastAsia="SimSun" w:cs="SimSun"/>
          <w:sz w:val="24"/>
          <w:szCs w:val="24"/>
          <w:spacing w:val="14"/>
        </w:rPr>
        <w:t xml:space="preserve"> </w:t>
      </w:r>
      <w:r>
        <w:rPr>
          <w:rFonts w:ascii="SimSun" w:hAnsi="SimSun" w:eastAsia="SimSun" w:cs="SimSun"/>
          <w:sz w:val="24"/>
          <w:szCs w:val="24"/>
          <w:spacing w:val="4"/>
        </w:rPr>
        <w:t>知道透镜成像规律在光学仪器、视力矫正等方面的应用。通过实验，让学生了</w:t>
      </w:r>
      <w:r>
        <w:rPr>
          <w:rFonts w:ascii="SimSun" w:hAnsi="SimSun" w:eastAsia="SimSun" w:cs="SimSun"/>
          <w:sz w:val="24"/>
          <w:szCs w:val="24"/>
          <w:spacing w:val="15"/>
        </w:rPr>
        <w:t xml:space="preserve"> </w:t>
      </w:r>
      <w:r>
        <w:rPr>
          <w:rFonts w:ascii="SimSun" w:hAnsi="SimSun" w:eastAsia="SimSun" w:cs="SimSun"/>
          <w:sz w:val="24"/>
          <w:szCs w:val="24"/>
          <w:spacing w:val="4"/>
        </w:rPr>
        <w:t>解光的干涉、衍射、偏振、旋光现象、电磁辐射、光谱分析等在生产、生活中</w:t>
      </w:r>
      <w:r>
        <w:rPr>
          <w:rFonts w:ascii="SimSun" w:hAnsi="SimSun" w:eastAsia="SimSun" w:cs="SimSun"/>
          <w:sz w:val="24"/>
          <w:szCs w:val="24"/>
          <w:spacing w:val="9"/>
        </w:rPr>
        <w:t xml:space="preserve"> </w:t>
      </w:r>
      <w:r>
        <w:rPr>
          <w:rFonts w:ascii="SimSun" w:hAnsi="SimSun" w:eastAsia="SimSun" w:cs="SimSun"/>
          <w:sz w:val="24"/>
          <w:szCs w:val="24"/>
          <w:spacing w:val="-4"/>
        </w:rPr>
        <w:t>的应用。</w:t>
      </w:r>
    </w:p>
    <w:p>
      <w:pPr>
        <w:ind w:right="69" w:firstLine="470"/>
        <w:spacing w:before="21" w:line="356" w:lineRule="auto"/>
        <w:jc w:val="both"/>
        <w:rPr>
          <w:rFonts w:ascii="SimSun" w:hAnsi="SimSun" w:eastAsia="SimSun" w:cs="SimSun"/>
          <w:sz w:val="24"/>
          <w:szCs w:val="24"/>
        </w:rPr>
      </w:pPr>
      <w:r>
        <w:rPr>
          <w:rFonts w:ascii="SimSun" w:hAnsi="SimSun" w:eastAsia="SimSun" w:cs="SimSun"/>
          <w:sz w:val="24"/>
          <w:szCs w:val="24"/>
          <w:spacing w:val="-3"/>
        </w:rPr>
        <w:t>通过演示实验及其他实践教学活动，增强学生对透镜成像规律、光的干涉现</w:t>
      </w:r>
      <w:r>
        <w:rPr>
          <w:rFonts w:ascii="SimSun" w:hAnsi="SimSun" w:eastAsia="SimSun" w:cs="SimSun"/>
          <w:sz w:val="24"/>
          <w:szCs w:val="24"/>
          <w:spacing w:val="17"/>
        </w:rPr>
        <w:t xml:space="preserve"> </w:t>
      </w:r>
      <w:r>
        <w:rPr>
          <w:rFonts w:ascii="SimSun" w:hAnsi="SimSun" w:eastAsia="SimSun" w:cs="SimSun"/>
          <w:sz w:val="24"/>
          <w:szCs w:val="24"/>
          <w:spacing w:val="-3"/>
        </w:rPr>
        <w:t>象、光的衍射现象、光的偏振现象等知识的感性认识，进一步培养学生的操作技</w:t>
      </w:r>
      <w:r>
        <w:rPr>
          <w:rFonts w:ascii="SimSun" w:hAnsi="SimSun" w:eastAsia="SimSun" w:cs="SimSun"/>
          <w:sz w:val="24"/>
          <w:szCs w:val="24"/>
          <w:spacing w:val="14"/>
        </w:rPr>
        <w:t xml:space="preserve"> </w:t>
      </w:r>
      <w:r>
        <w:rPr>
          <w:rFonts w:ascii="SimSun" w:hAnsi="SimSun" w:eastAsia="SimSun" w:cs="SimSun"/>
          <w:sz w:val="24"/>
          <w:szCs w:val="24"/>
          <w:spacing w:val="-4"/>
        </w:rPr>
        <w:t>能、技术运用等物理学科核心素养。</w:t>
      </w:r>
    </w:p>
    <w:p>
      <w:pPr>
        <w:ind w:right="66" w:firstLine="470"/>
        <w:spacing w:line="364" w:lineRule="auto"/>
        <w:rPr>
          <w:rFonts w:ascii="SimSun" w:hAnsi="SimSun" w:eastAsia="SimSun" w:cs="SimSun"/>
          <w:sz w:val="24"/>
          <w:szCs w:val="24"/>
        </w:rPr>
      </w:pPr>
      <w:r>
        <w:rPr>
          <w:rFonts w:ascii="SimSun" w:hAnsi="SimSun" w:eastAsia="SimSun" w:cs="SimSun"/>
          <w:sz w:val="24"/>
          <w:szCs w:val="24"/>
          <w:spacing w:val="-2"/>
        </w:rPr>
        <w:t>合理采用查阅资料、调查研究、撰写报告、课堂交</w:t>
      </w:r>
      <w:r>
        <w:rPr>
          <w:rFonts w:ascii="SimSun" w:hAnsi="SimSun" w:eastAsia="SimSun" w:cs="SimSun"/>
          <w:sz w:val="24"/>
          <w:szCs w:val="24"/>
          <w:spacing w:val="-3"/>
        </w:rPr>
        <w:t>流等方式，引导学生认识</w:t>
      </w:r>
      <w:r>
        <w:rPr>
          <w:rFonts w:ascii="SimSun" w:hAnsi="SimSun" w:eastAsia="SimSun" w:cs="SimSun"/>
          <w:sz w:val="24"/>
          <w:szCs w:val="24"/>
        </w:rPr>
        <w:t xml:space="preserve"> </w:t>
      </w:r>
      <w:r>
        <w:rPr>
          <w:rFonts w:ascii="SimSun" w:hAnsi="SimSun" w:eastAsia="SimSun" w:cs="SimSun"/>
          <w:sz w:val="24"/>
          <w:szCs w:val="24"/>
          <w:spacing w:val="-3"/>
        </w:rPr>
        <w:t>物理知识与人类社会生产的关系。</w:t>
      </w:r>
    </w:p>
    <w:p>
      <w:pPr>
        <w:spacing w:line="364" w:lineRule="auto"/>
        <w:sectPr>
          <w:footerReference w:type="default" r:id="rId46"/>
          <w:pgSz w:w="11910" w:h="16840"/>
          <w:pgMar w:top="400" w:right="1749" w:bottom="1213" w:left="1779" w:header="0" w:footer="1015" w:gutter="0"/>
        </w:sectPr>
        <w:rPr>
          <w:rFonts w:ascii="SimSun" w:hAnsi="SimSun" w:eastAsia="SimSun" w:cs="SimSun"/>
          <w:sz w:val="24"/>
          <w:szCs w:val="24"/>
        </w:rPr>
      </w:pPr>
    </w:p>
    <w:p>
      <w:pPr>
        <w:pStyle w:val="BodyText"/>
        <w:spacing w:line="301" w:lineRule="auto"/>
        <w:rPr/>
      </w:pPr>
      <w:r/>
    </w:p>
    <w:p>
      <w:pPr>
        <w:pStyle w:val="BodyText"/>
        <w:spacing w:line="301" w:lineRule="auto"/>
        <w:rPr/>
      </w:pPr>
      <w:r/>
    </w:p>
    <w:p>
      <w:pPr>
        <w:pStyle w:val="BodyText"/>
        <w:spacing w:line="301" w:lineRule="auto"/>
        <w:rPr/>
      </w:pPr>
      <w:r/>
    </w:p>
    <w:p>
      <w:pPr>
        <w:ind w:left="513"/>
        <w:spacing w:before="114" w:line="223" w:lineRule="auto"/>
        <w:outlineLvl w:val="1"/>
        <w:rPr>
          <w:rFonts w:ascii="FangSong" w:hAnsi="FangSong" w:eastAsia="FangSong" w:cs="FangSong"/>
          <w:sz w:val="35"/>
          <w:szCs w:val="35"/>
        </w:rPr>
      </w:pPr>
      <w:bookmarkStart w:name="bookmark31" w:id="20"/>
      <w:bookmarkEnd w:id="20"/>
      <w:bookmarkStart w:name="bookmark13" w:id="21"/>
      <w:bookmarkEnd w:id="21"/>
      <w:r>
        <w:rPr>
          <w:rFonts w:ascii="FangSong" w:hAnsi="FangSong" w:eastAsia="FangSong" w:cs="FangSong"/>
          <w:sz w:val="35"/>
          <w:szCs w:val="35"/>
          <w:spacing w:val="-19"/>
        </w:rPr>
        <w:t>(三)拓展模块二</w:t>
      </w:r>
    </w:p>
    <w:p>
      <w:pPr>
        <w:pStyle w:val="BodyText"/>
        <w:spacing w:line="421" w:lineRule="auto"/>
        <w:rPr/>
      </w:pPr>
      <w:r/>
    </w:p>
    <w:p>
      <w:pPr>
        <w:ind w:left="3" w:right="50" w:firstLine="440"/>
        <w:spacing w:before="78" w:line="359" w:lineRule="auto"/>
        <w:rPr>
          <w:rFonts w:ascii="SimSun" w:hAnsi="SimSun" w:eastAsia="SimSun" w:cs="SimSun"/>
          <w:sz w:val="24"/>
          <w:szCs w:val="24"/>
        </w:rPr>
      </w:pPr>
      <w:r>
        <w:rPr>
          <w:rFonts w:ascii="SimSun" w:hAnsi="SimSun" w:eastAsia="SimSun" w:cs="SimSun"/>
          <w:sz w:val="24"/>
          <w:szCs w:val="24"/>
          <w:spacing w:val="-2"/>
        </w:rPr>
        <w:t>本模块由近代物理及应用简介，物理与社会、环</w:t>
      </w:r>
      <w:r>
        <w:rPr>
          <w:rFonts w:ascii="SimSun" w:hAnsi="SimSun" w:eastAsia="SimSun" w:cs="SimSun"/>
          <w:sz w:val="24"/>
          <w:szCs w:val="24"/>
          <w:spacing w:val="-3"/>
        </w:rPr>
        <w:t>境和物理与现代科技三个专</w:t>
      </w:r>
      <w:r>
        <w:rPr>
          <w:rFonts w:ascii="SimSun" w:hAnsi="SimSun" w:eastAsia="SimSun" w:cs="SimSun"/>
          <w:sz w:val="24"/>
          <w:szCs w:val="24"/>
        </w:rPr>
        <w:t xml:space="preserve"> </w:t>
      </w:r>
      <w:r>
        <w:rPr>
          <w:rFonts w:ascii="SimSun" w:hAnsi="SimSun" w:eastAsia="SimSun" w:cs="SimSun"/>
          <w:sz w:val="24"/>
          <w:szCs w:val="24"/>
          <w:spacing w:val="-9"/>
        </w:rPr>
        <w:t>题组成。</w:t>
      </w:r>
    </w:p>
    <w:p>
      <w:pPr>
        <w:ind w:left="447"/>
        <w:spacing w:before="284" w:line="219" w:lineRule="auto"/>
        <w:rPr>
          <w:rFonts w:ascii="SimSun" w:hAnsi="SimSun" w:eastAsia="SimSun" w:cs="SimSun"/>
          <w:sz w:val="28"/>
          <w:szCs w:val="28"/>
        </w:rPr>
      </w:pPr>
      <w:r>
        <w:rPr>
          <w:rFonts w:ascii="SimSun" w:hAnsi="SimSun" w:eastAsia="SimSun" w:cs="SimSun"/>
          <w:sz w:val="28"/>
          <w:szCs w:val="28"/>
          <w:b/>
          <w:bCs/>
          <w:spacing w:val="-2"/>
        </w:rPr>
        <w:t>专题一</w:t>
      </w:r>
      <w:r>
        <w:rPr>
          <w:rFonts w:ascii="SimSun" w:hAnsi="SimSun" w:eastAsia="SimSun" w:cs="SimSun"/>
          <w:sz w:val="28"/>
          <w:szCs w:val="28"/>
          <w:spacing w:val="126"/>
        </w:rPr>
        <w:t xml:space="preserve"> </w:t>
      </w:r>
      <w:r>
        <w:rPr>
          <w:rFonts w:ascii="SimSun" w:hAnsi="SimSun" w:eastAsia="SimSun" w:cs="SimSun"/>
          <w:sz w:val="28"/>
          <w:szCs w:val="28"/>
          <w:b/>
          <w:bCs/>
          <w:spacing w:val="-2"/>
        </w:rPr>
        <w:t>近代物理及应用简介</w:t>
      </w:r>
    </w:p>
    <w:p>
      <w:pPr>
        <w:pStyle w:val="BodyText"/>
        <w:spacing w:line="386" w:lineRule="auto"/>
        <w:rPr/>
      </w:pPr>
      <w:r/>
    </w:p>
    <w:p>
      <w:pPr>
        <w:ind w:left="443"/>
        <w:spacing w:before="78" w:line="222"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相对论及其应用简介</w:t>
      </w:r>
    </w:p>
    <w:p>
      <w:pPr>
        <w:ind w:left="3" w:right="53" w:firstLine="440"/>
        <w:spacing w:before="178" w:line="361" w:lineRule="auto"/>
        <w:rPr>
          <w:rFonts w:ascii="SimSun" w:hAnsi="SimSun" w:eastAsia="SimSun" w:cs="SimSun"/>
          <w:sz w:val="24"/>
          <w:szCs w:val="24"/>
        </w:rPr>
      </w:pPr>
      <w:r>
        <w:rPr>
          <w:rFonts w:ascii="SimSun" w:hAnsi="SimSun" w:eastAsia="SimSun" w:cs="SimSun"/>
          <w:sz w:val="24"/>
          <w:szCs w:val="24"/>
          <w:spacing w:val="-3"/>
        </w:rPr>
        <w:t>了解相对论的时空观，知道质能关系的意义。能通过互联网查询相对论对人</w:t>
      </w:r>
      <w:r>
        <w:rPr>
          <w:rFonts w:ascii="SimSun" w:hAnsi="SimSun" w:eastAsia="SimSun" w:cs="SimSun"/>
          <w:sz w:val="24"/>
          <w:szCs w:val="24"/>
          <w:spacing w:val="18"/>
        </w:rPr>
        <w:t xml:space="preserve"> </w:t>
      </w:r>
      <w:r>
        <w:rPr>
          <w:rFonts w:ascii="SimSun" w:hAnsi="SimSun" w:eastAsia="SimSun" w:cs="SimSun"/>
          <w:sz w:val="24"/>
          <w:szCs w:val="24"/>
          <w:spacing w:val="-2"/>
        </w:rPr>
        <w:t>类生活影响的事例，关注相对论的最新发展动态。</w:t>
      </w:r>
    </w:p>
    <w:p>
      <w:pPr>
        <w:ind w:left="443"/>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left="3" w:right="50" w:firstLine="440"/>
        <w:spacing w:before="190" w:line="287" w:lineRule="auto"/>
        <w:rPr>
          <w:rFonts w:ascii="SimSun" w:hAnsi="SimSun" w:eastAsia="SimSun" w:cs="SimSun"/>
          <w:sz w:val="24"/>
          <w:szCs w:val="24"/>
        </w:rPr>
      </w:pPr>
      <w:r>
        <w:rPr>
          <w:rFonts w:ascii="SimSun" w:hAnsi="SimSun" w:eastAsia="SimSun" w:cs="SimSun"/>
          <w:sz w:val="24"/>
          <w:szCs w:val="24"/>
          <w:spacing w:val="-2"/>
        </w:rPr>
        <w:t>①举办小型研讨会，交流自己对相对论中某个效</w:t>
      </w:r>
      <w:r>
        <w:rPr>
          <w:rFonts w:ascii="SimSun" w:hAnsi="SimSun" w:eastAsia="SimSun" w:cs="SimSun"/>
          <w:sz w:val="24"/>
          <w:szCs w:val="24"/>
          <w:spacing w:val="-3"/>
        </w:rPr>
        <w:t>应的理解，或讨论相对论在</w:t>
      </w:r>
      <w:r>
        <w:rPr>
          <w:rFonts w:ascii="SimSun" w:hAnsi="SimSun" w:eastAsia="SimSun" w:cs="SimSun"/>
          <w:sz w:val="24"/>
          <w:szCs w:val="24"/>
        </w:rPr>
        <w:t xml:space="preserve"> </w:t>
      </w:r>
      <w:r>
        <w:rPr>
          <w:rFonts w:ascii="SimSun" w:hAnsi="SimSun" w:eastAsia="SimSun" w:cs="SimSun"/>
          <w:sz w:val="24"/>
          <w:szCs w:val="24"/>
          <w:spacing w:val="-1"/>
        </w:rPr>
        <w:t>生活中的应用实例，进一步发展合作交流、科</w:t>
      </w:r>
      <w:r>
        <w:rPr>
          <w:rFonts w:ascii="SimSun" w:hAnsi="SimSun" w:eastAsia="SimSun" w:cs="SimSun"/>
          <w:sz w:val="24"/>
          <w:szCs w:val="24"/>
          <w:spacing w:val="-2"/>
        </w:rPr>
        <w:t>学论证等物理学科核心素养。</w:t>
      </w:r>
    </w:p>
    <w:p>
      <w:pPr>
        <w:ind w:left="3" w:right="53" w:firstLine="440"/>
        <w:spacing w:before="174" w:line="287" w:lineRule="auto"/>
        <w:rPr>
          <w:rFonts w:ascii="SimSun" w:hAnsi="SimSun" w:eastAsia="SimSun" w:cs="SimSun"/>
          <w:sz w:val="24"/>
          <w:szCs w:val="24"/>
        </w:rPr>
      </w:pPr>
      <w:r>
        <w:rPr>
          <w:rFonts w:ascii="SimSun" w:hAnsi="SimSun" w:eastAsia="SimSun" w:cs="SimSun"/>
          <w:sz w:val="24"/>
          <w:szCs w:val="24"/>
          <w:spacing w:val="-3"/>
        </w:rPr>
        <w:t>②收集资料，了解科学界有关引力波研究的最新成果，讨论宇宙学研究对人</w:t>
      </w:r>
      <w:r>
        <w:rPr>
          <w:rFonts w:ascii="SimSun" w:hAnsi="SimSun" w:eastAsia="SimSun" w:cs="SimSun"/>
          <w:sz w:val="24"/>
          <w:szCs w:val="24"/>
          <w:spacing w:val="18"/>
        </w:rPr>
        <w:t xml:space="preserve"> </w:t>
      </w:r>
      <w:r>
        <w:rPr>
          <w:rFonts w:ascii="SimSun" w:hAnsi="SimSun" w:eastAsia="SimSun" w:cs="SimSun"/>
          <w:sz w:val="24"/>
          <w:szCs w:val="24"/>
          <w:spacing w:val="-2"/>
        </w:rPr>
        <w:t>类生活的影响，进一步发展物质观念、科学论证等物理学科核心素养。</w:t>
      </w:r>
    </w:p>
    <w:p>
      <w:pPr>
        <w:pStyle w:val="BodyText"/>
        <w:spacing w:line="335" w:lineRule="auto"/>
        <w:rPr/>
      </w:pPr>
      <w:r/>
    </w:p>
    <w:p>
      <w:pPr>
        <w:ind w:left="443"/>
        <w:spacing w:before="85" w:line="222" w:lineRule="auto"/>
        <w:rPr>
          <w:rFonts w:ascii="SimHei" w:hAnsi="SimHei" w:eastAsia="SimHei" w:cs="SimHei"/>
          <w:sz w:val="26"/>
          <w:szCs w:val="26"/>
        </w:rPr>
      </w:pPr>
      <w:r>
        <w:rPr>
          <w:rFonts w:ascii="SimHei" w:hAnsi="SimHei" w:eastAsia="SimHei" w:cs="SimHei"/>
          <w:sz w:val="26"/>
          <w:szCs w:val="26"/>
          <w:spacing w:val="-13"/>
        </w:rPr>
        <w:t>2.</w:t>
      </w:r>
      <w:r>
        <w:rPr>
          <w:rFonts w:ascii="SimHei" w:hAnsi="SimHei" w:eastAsia="SimHei" w:cs="SimHei"/>
          <w:sz w:val="26"/>
          <w:szCs w:val="26"/>
          <w:b/>
          <w:bCs/>
          <w:spacing w:val="-13"/>
        </w:rPr>
        <w:t>量子物理及其应用简介</w:t>
      </w:r>
    </w:p>
    <w:p>
      <w:pPr>
        <w:ind w:left="3" w:right="43" w:firstLine="440"/>
        <w:spacing w:before="172" w:line="354" w:lineRule="auto"/>
        <w:rPr>
          <w:rFonts w:ascii="SimSun" w:hAnsi="SimSun" w:eastAsia="SimSun" w:cs="SimSun"/>
          <w:sz w:val="24"/>
          <w:szCs w:val="24"/>
        </w:rPr>
      </w:pPr>
      <w:r>
        <w:rPr>
          <w:rFonts w:ascii="SimSun" w:hAnsi="SimSun" w:eastAsia="SimSun" w:cs="SimSun"/>
          <w:sz w:val="24"/>
          <w:szCs w:val="24"/>
          <w:spacing w:val="-2"/>
        </w:rPr>
        <w:t>知道实物粒子具有波动性，了解微观世界的量子化现象。能通</w:t>
      </w:r>
      <w:r>
        <w:rPr>
          <w:rFonts w:ascii="SimSun" w:hAnsi="SimSun" w:eastAsia="SimSun" w:cs="SimSun"/>
          <w:sz w:val="24"/>
          <w:szCs w:val="24"/>
          <w:spacing w:val="-3"/>
        </w:rPr>
        <w:t>过互联网查询</w:t>
      </w:r>
      <w:r>
        <w:rPr>
          <w:rFonts w:ascii="SimSun" w:hAnsi="SimSun" w:eastAsia="SimSun" w:cs="SimSun"/>
          <w:sz w:val="24"/>
          <w:szCs w:val="24"/>
        </w:rPr>
        <w:t xml:space="preserve"> </w:t>
      </w:r>
      <w:r>
        <w:rPr>
          <w:rFonts w:ascii="SimSun" w:hAnsi="SimSun" w:eastAsia="SimSun" w:cs="SimSun"/>
          <w:sz w:val="24"/>
          <w:szCs w:val="24"/>
          <w:spacing w:val="-2"/>
        </w:rPr>
        <w:t>量子物理对人类生活影响的事例，关注量子物理的最新发展动态。</w:t>
      </w:r>
    </w:p>
    <w:p>
      <w:pPr>
        <w:ind w:left="443"/>
        <w:spacing w:before="1" w:line="220" w:lineRule="auto"/>
        <w:rPr>
          <w:rFonts w:ascii="SimSun" w:hAnsi="SimSun" w:eastAsia="SimSun" w:cs="SimSun"/>
          <w:sz w:val="24"/>
          <w:szCs w:val="24"/>
        </w:rPr>
      </w:pPr>
      <w:r>
        <w:rPr>
          <w:rFonts w:ascii="SimSun" w:hAnsi="SimSun" w:eastAsia="SimSun" w:cs="SimSun"/>
          <w:sz w:val="24"/>
          <w:szCs w:val="24"/>
          <w:spacing w:val="-11"/>
        </w:rPr>
        <w:t>活动示例：</w:t>
      </w:r>
    </w:p>
    <w:p>
      <w:pPr>
        <w:ind w:left="3" w:right="53" w:firstLine="440"/>
        <w:spacing w:before="179" w:line="291" w:lineRule="auto"/>
        <w:rPr>
          <w:rFonts w:ascii="SimSun" w:hAnsi="SimSun" w:eastAsia="SimSun" w:cs="SimSun"/>
          <w:sz w:val="24"/>
          <w:szCs w:val="24"/>
        </w:rPr>
      </w:pPr>
      <w:r>
        <w:rPr>
          <w:rFonts w:ascii="SimSun" w:hAnsi="SimSun" w:eastAsia="SimSun" w:cs="SimSun"/>
          <w:sz w:val="24"/>
          <w:szCs w:val="24"/>
          <w:spacing w:val="-3"/>
        </w:rPr>
        <w:t>①了解量子物理相关史实，讨论具有革命性的物理观念的提出对人类认识自</w:t>
      </w:r>
      <w:r>
        <w:rPr>
          <w:rFonts w:ascii="SimSun" w:hAnsi="SimSun" w:eastAsia="SimSun" w:cs="SimSun"/>
          <w:sz w:val="24"/>
          <w:szCs w:val="24"/>
          <w:spacing w:val="17"/>
        </w:rPr>
        <w:t xml:space="preserve"> </w:t>
      </w:r>
      <w:r>
        <w:rPr>
          <w:rFonts w:ascii="SimSun" w:hAnsi="SimSun" w:eastAsia="SimSun" w:cs="SimSun"/>
          <w:sz w:val="24"/>
          <w:szCs w:val="24"/>
          <w:spacing w:val="-2"/>
        </w:rPr>
        <w:t>然的影响，进一步发展质疑创新、假设推理等物理学科核心素养。</w:t>
      </w:r>
    </w:p>
    <w:p>
      <w:pPr>
        <w:ind w:left="3" w:right="53" w:firstLine="440"/>
        <w:spacing w:before="194" w:line="287" w:lineRule="auto"/>
        <w:rPr>
          <w:rFonts w:ascii="SimSun" w:hAnsi="SimSun" w:eastAsia="SimSun" w:cs="SimSun"/>
          <w:sz w:val="24"/>
          <w:szCs w:val="24"/>
        </w:rPr>
      </w:pPr>
      <w:r>
        <w:rPr>
          <w:rFonts w:ascii="SimSun" w:hAnsi="SimSun" w:eastAsia="SimSun" w:cs="SimSun"/>
          <w:sz w:val="24"/>
          <w:szCs w:val="24"/>
          <w:spacing w:val="-3"/>
        </w:rPr>
        <w:t>②收集资料，了解量子物理的发展对半导体芯片产业的影响，进一步发展技</w:t>
      </w:r>
      <w:r>
        <w:rPr>
          <w:rFonts w:ascii="SimSun" w:hAnsi="SimSun" w:eastAsia="SimSun" w:cs="SimSun"/>
          <w:sz w:val="24"/>
          <w:szCs w:val="24"/>
          <w:spacing w:val="18"/>
        </w:rPr>
        <w:t xml:space="preserve"> </w:t>
      </w:r>
      <w:r>
        <w:rPr>
          <w:rFonts w:ascii="SimSun" w:hAnsi="SimSun" w:eastAsia="SimSun" w:cs="SimSun"/>
          <w:sz w:val="24"/>
          <w:szCs w:val="24"/>
          <w:spacing w:val="-3"/>
        </w:rPr>
        <w:t>术运用、工匠精神等物理学科核心素养。</w:t>
      </w:r>
    </w:p>
    <w:p>
      <w:pPr>
        <w:pStyle w:val="BodyText"/>
        <w:spacing w:line="379" w:lineRule="auto"/>
        <w:rPr/>
      </w:pPr>
      <w:r/>
    </w:p>
    <w:p>
      <w:pPr>
        <w:ind w:left="447"/>
        <w:spacing w:before="92" w:line="219" w:lineRule="auto"/>
        <w:rPr>
          <w:rFonts w:ascii="SimSun" w:hAnsi="SimSun" w:eastAsia="SimSun" w:cs="SimSun"/>
          <w:sz w:val="28"/>
          <w:szCs w:val="28"/>
        </w:rPr>
      </w:pPr>
      <w:r>
        <w:rPr>
          <w:rFonts w:ascii="SimSun" w:hAnsi="SimSun" w:eastAsia="SimSun" w:cs="SimSun"/>
          <w:sz w:val="28"/>
          <w:szCs w:val="28"/>
          <w:b/>
          <w:bCs/>
          <w:spacing w:val="22"/>
        </w:rPr>
        <w:t>专题二物理与社会、环境</w:t>
      </w:r>
    </w:p>
    <w:p>
      <w:pPr>
        <w:pStyle w:val="BodyText"/>
        <w:spacing w:line="372" w:lineRule="auto"/>
        <w:rPr/>
      </w:pPr>
      <w:r/>
    </w:p>
    <w:p>
      <w:pPr>
        <w:ind w:left="443"/>
        <w:spacing w:before="84" w:line="222" w:lineRule="auto"/>
        <w:rPr>
          <w:rFonts w:ascii="SimHei" w:hAnsi="SimHei" w:eastAsia="SimHei" w:cs="SimHei"/>
          <w:sz w:val="26"/>
          <w:szCs w:val="26"/>
        </w:rPr>
      </w:pPr>
      <w:r>
        <w:rPr>
          <w:rFonts w:ascii="SimHei" w:hAnsi="SimHei" w:eastAsia="SimHei" w:cs="SimHei"/>
          <w:sz w:val="26"/>
          <w:szCs w:val="26"/>
          <w:spacing w:val="-9"/>
        </w:rPr>
        <w:t>1.</w:t>
      </w:r>
      <w:r>
        <w:rPr>
          <w:rFonts w:ascii="SimHei" w:hAnsi="SimHei" w:eastAsia="SimHei" w:cs="SimHei"/>
          <w:sz w:val="26"/>
          <w:szCs w:val="26"/>
          <w:b/>
          <w:bCs/>
          <w:spacing w:val="-9"/>
        </w:rPr>
        <w:t>物理与社会</w:t>
      </w:r>
    </w:p>
    <w:p>
      <w:pPr>
        <w:ind w:left="3" w:right="77" w:firstLine="440"/>
        <w:spacing w:before="181" w:line="354" w:lineRule="auto"/>
        <w:rPr>
          <w:rFonts w:ascii="SimSun" w:hAnsi="SimSun" w:eastAsia="SimSun" w:cs="SimSun"/>
          <w:sz w:val="24"/>
          <w:szCs w:val="24"/>
        </w:rPr>
      </w:pPr>
      <w:r>
        <w:rPr>
          <w:rFonts w:ascii="SimSun" w:hAnsi="SimSun" w:eastAsia="SimSun" w:cs="SimSun"/>
          <w:sz w:val="24"/>
          <w:szCs w:val="24"/>
          <w:spacing w:val="-3"/>
        </w:rPr>
        <w:t>了解物理学对人类社会发展的巨大推动作用，了解由物理学</w:t>
      </w:r>
      <w:r>
        <w:rPr>
          <w:rFonts w:ascii="SimSun" w:hAnsi="SimSun" w:eastAsia="SimSun" w:cs="SimSun"/>
          <w:sz w:val="24"/>
          <w:szCs w:val="24"/>
          <w:spacing w:val="-4"/>
        </w:rPr>
        <w:t>引发的技术和思</w:t>
      </w:r>
      <w:r>
        <w:rPr>
          <w:rFonts w:ascii="SimSun" w:hAnsi="SimSun" w:eastAsia="SimSun" w:cs="SimSun"/>
          <w:sz w:val="24"/>
          <w:szCs w:val="24"/>
        </w:rPr>
        <w:t xml:space="preserve"> </w:t>
      </w:r>
      <w:r>
        <w:rPr>
          <w:rFonts w:ascii="SimSun" w:hAnsi="SimSun" w:eastAsia="SimSun" w:cs="SimSun"/>
          <w:sz w:val="24"/>
          <w:szCs w:val="24"/>
          <w:spacing w:val="-3"/>
        </w:rPr>
        <w:t>维方法的变革对人类生活方式的影响。</w:t>
      </w:r>
    </w:p>
    <w:p>
      <w:pPr>
        <w:ind w:left="443"/>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left="443"/>
        <w:spacing w:before="191" w:line="217" w:lineRule="auto"/>
        <w:rPr>
          <w:rFonts w:ascii="SimSun" w:hAnsi="SimSun" w:eastAsia="SimSun" w:cs="SimSun"/>
          <w:sz w:val="24"/>
          <w:szCs w:val="24"/>
        </w:rPr>
      </w:pPr>
      <w:r>
        <w:rPr>
          <w:rFonts w:ascii="SimSun" w:hAnsi="SimSun" w:eastAsia="SimSun" w:cs="SimSun"/>
          <w:sz w:val="24"/>
          <w:szCs w:val="24"/>
          <w:spacing w:val="-2"/>
        </w:rPr>
        <w:t>①了解相关史实，讨论热力学、电磁学、光学</w:t>
      </w:r>
      <w:r>
        <w:rPr>
          <w:rFonts w:ascii="SimSun" w:hAnsi="SimSun" w:eastAsia="SimSun" w:cs="SimSun"/>
          <w:sz w:val="24"/>
          <w:szCs w:val="24"/>
          <w:spacing w:val="-3"/>
        </w:rPr>
        <w:t>、原子物理学的发展分别给人</w:t>
      </w:r>
    </w:p>
    <w:p>
      <w:pPr>
        <w:spacing w:line="217" w:lineRule="auto"/>
        <w:sectPr>
          <w:footerReference w:type="default" r:id="rId47"/>
          <w:pgSz w:w="11910" w:h="16840"/>
          <w:pgMar w:top="400" w:right="1786" w:bottom="1197" w:left="1786" w:header="0" w:footer="1016"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right="37"/>
        <w:spacing w:before="78" w:line="356" w:lineRule="auto"/>
        <w:rPr>
          <w:rFonts w:ascii="SimSun" w:hAnsi="SimSun" w:eastAsia="SimSun" w:cs="SimSun"/>
          <w:sz w:val="24"/>
          <w:szCs w:val="24"/>
        </w:rPr>
      </w:pPr>
      <w:bookmarkStart w:name="bookmark32" w:id="22"/>
      <w:bookmarkEnd w:id="22"/>
      <w:r>
        <w:rPr>
          <w:rFonts w:ascii="SimSun" w:hAnsi="SimSun" w:eastAsia="SimSun" w:cs="SimSun"/>
          <w:sz w:val="24"/>
          <w:szCs w:val="24"/>
          <w:spacing w:val="-3"/>
        </w:rPr>
        <w:t>类社会带来了哪些巨大的影响，进一步发展技术运用、科技传承等物理学科核心</w:t>
      </w:r>
      <w:r>
        <w:rPr>
          <w:rFonts w:ascii="SimSun" w:hAnsi="SimSun" w:eastAsia="SimSun" w:cs="SimSun"/>
          <w:sz w:val="24"/>
          <w:szCs w:val="24"/>
          <w:spacing w:val="9"/>
        </w:rPr>
        <w:t xml:space="preserve"> </w:t>
      </w:r>
      <w:r>
        <w:rPr>
          <w:rFonts w:ascii="SimSun" w:hAnsi="SimSun" w:eastAsia="SimSun" w:cs="SimSun"/>
          <w:sz w:val="24"/>
          <w:szCs w:val="24"/>
          <w:spacing w:val="-11"/>
        </w:rPr>
        <w:t>素养。</w:t>
      </w:r>
    </w:p>
    <w:p>
      <w:pPr>
        <w:ind w:right="41" w:firstLine="460"/>
        <w:spacing w:before="11" w:line="287" w:lineRule="auto"/>
        <w:rPr>
          <w:rFonts w:ascii="SimSun" w:hAnsi="SimSun" w:eastAsia="SimSun" w:cs="SimSun"/>
          <w:sz w:val="24"/>
          <w:szCs w:val="24"/>
        </w:rPr>
      </w:pPr>
      <w:r>
        <w:rPr>
          <w:rFonts w:ascii="SimSun" w:hAnsi="SimSun" w:eastAsia="SimSun" w:cs="SimSun"/>
          <w:sz w:val="24"/>
          <w:szCs w:val="24"/>
          <w:spacing w:val="-2"/>
        </w:rPr>
        <w:t>②查阅资料，讨论核武器的发明和使用对人类</w:t>
      </w:r>
      <w:r>
        <w:rPr>
          <w:rFonts w:ascii="SimSun" w:hAnsi="SimSun" w:eastAsia="SimSun" w:cs="SimSun"/>
          <w:sz w:val="24"/>
          <w:szCs w:val="24"/>
          <w:spacing w:val="-3"/>
        </w:rPr>
        <w:t>社会产生的不利影响，进一步</w:t>
      </w:r>
      <w:r>
        <w:rPr>
          <w:rFonts w:ascii="SimSun" w:hAnsi="SimSun" w:eastAsia="SimSun" w:cs="SimSun"/>
          <w:sz w:val="24"/>
          <w:szCs w:val="24"/>
        </w:rPr>
        <w:t xml:space="preserve"> </w:t>
      </w:r>
      <w:r>
        <w:rPr>
          <w:rFonts w:ascii="SimSun" w:hAnsi="SimSun" w:eastAsia="SimSun" w:cs="SimSun"/>
          <w:sz w:val="24"/>
          <w:szCs w:val="24"/>
          <w:spacing w:val="-3"/>
        </w:rPr>
        <w:t>发展技术运用、社会责任等物理学科核心素养。</w:t>
      </w:r>
    </w:p>
    <w:p>
      <w:pPr>
        <w:pStyle w:val="BodyText"/>
        <w:spacing w:line="341" w:lineRule="auto"/>
        <w:rPr/>
      </w:pPr>
      <w:r/>
    </w:p>
    <w:p>
      <w:pPr>
        <w:ind w:left="460"/>
        <w:spacing w:before="78" w:line="222"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8"/>
        </w:rPr>
        <w:t xml:space="preserve"> </w:t>
      </w:r>
      <w:r>
        <w:rPr>
          <w:rFonts w:ascii="SimHei" w:hAnsi="SimHei" w:eastAsia="SimHei" w:cs="SimHei"/>
          <w:sz w:val="24"/>
          <w:szCs w:val="24"/>
          <w:b/>
          <w:bCs/>
        </w:rPr>
        <w:t>物理与环境</w:t>
      </w:r>
    </w:p>
    <w:p>
      <w:pPr>
        <w:ind w:right="43" w:firstLine="460"/>
        <w:spacing w:before="183" w:line="355" w:lineRule="auto"/>
        <w:jc w:val="both"/>
        <w:rPr>
          <w:rFonts w:ascii="SimSun" w:hAnsi="SimSun" w:eastAsia="SimSun" w:cs="SimSun"/>
          <w:sz w:val="24"/>
          <w:szCs w:val="24"/>
        </w:rPr>
      </w:pPr>
      <w:r>
        <w:rPr>
          <w:rFonts w:ascii="SimSun" w:hAnsi="SimSun" w:eastAsia="SimSun" w:cs="SimSun"/>
          <w:sz w:val="24"/>
          <w:szCs w:val="24"/>
          <w:spacing w:val="-3"/>
        </w:rPr>
        <w:t>了解太阳能、核能、风能、海洋能、地热能、可燃冰、干热岩等新能源</w:t>
      </w:r>
      <w:r>
        <w:rPr>
          <w:rFonts w:ascii="SimSun" w:hAnsi="SimSun" w:eastAsia="SimSun" w:cs="SimSun"/>
          <w:sz w:val="24"/>
          <w:szCs w:val="24"/>
          <w:spacing w:val="-4"/>
        </w:rPr>
        <w:t>开发</w:t>
      </w:r>
      <w:r>
        <w:rPr>
          <w:rFonts w:ascii="SimSun" w:hAnsi="SimSun" w:eastAsia="SimSun" w:cs="SimSun"/>
          <w:sz w:val="24"/>
          <w:szCs w:val="24"/>
        </w:rPr>
        <w:t xml:space="preserve"> </w:t>
      </w:r>
      <w:r>
        <w:rPr>
          <w:rFonts w:ascii="SimSun" w:hAnsi="SimSun" w:eastAsia="SimSun" w:cs="SimSun"/>
          <w:sz w:val="24"/>
          <w:szCs w:val="24"/>
          <w:spacing w:val="-3"/>
        </w:rPr>
        <w:t>利用的意义、途径与前景。讨论煤、石油等传统能源的开发与利用所带来的环境</w:t>
      </w:r>
      <w:r>
        <w:rPr>
          <w:rFonts w:ascii="SimSun" w:hAnsi="SimSun" w:eastAsia="SimSun" w:cs="SimSun"/>
          <w:sz w:val="24"/>
          <w:szCs w:val="24"/>
          <w:spacing w:val="4"/>
        </w:rPr>
        <w:t xml:space="preserve"> </w:t>
      </w:r>
      <w:r>
        <w:rPr>
          <w:rFonts w:ascii="SimSun" w:hAnsi="SimSun" w:eastAsia="SimSun" w:cs="SimSun"/>
          <w:sz w:val="24"/>
          <w:szCs w:val="24"/>
          <w:spacing w:val="-12"/>
        </w:rPr>
        <w:t>污染问题，认识环境污染的危害，知道合理使用能源的重要性，思考科学技术</w:t>
      </w:r>
      <w:r>
        <w:rPr>
          <w:rFonts w:ascii="SimSun" w:hAnsi="SimSun" w:eastAsia="SimSun" w:cs="SimSun"/>
          <w:sz w:val="24"/>
          <w:szCs w:val="24"/>
          <w:spacing w:val="-30"/>
        </w:rPr>
        <w:t xml:space="preserve"> </w:t>
      </w:r>
      <w:r>
        <w:rPr>
          <w:rFonts w:ascii="SimSun" w:hAnsi="SimSun" w:eastAsia="SimSun" w:cs="SimSun"/>
          <w:sz w:val="24"/>
          <w:szCs w:val="24"/>
          <w:spacing w:val="-12"/>
        </w:rPr>
        <w:t>·社</w:t>
      </w:r>
      <w:r>
        <w:rPr>
          <w:rFonts w:ascii="SimSun" w:hAnsi="SimSun" w:eastAsia="SimSun" w:cs="SimSun"/>
          <w:sz w:val="24"/>
          <w:szCs w:val="24"/>
        </w:rPr>
        <w:t xml:space="preserve"> </w:t>
      </w:r>
      <w:r>
        <w:rPr>
          <w:rFonts w:ascii="SimSun" w:hAnsi="SimSun" w:eastAsia="SimSun" w:cs="SimSun"/>
          <w:sz w:val="24"/>
          <w:szCs w:val="24"/>
          <w:spacing w:val="-8"/>
        </w:rPr>
        <w:t>会</w:t>
      </w:r>
      <w:r>
        <w:rPr>
          <w:rFonts w:ascii="SimSun" w:hAnsi="SimSun" w:eastAsia="SimSun" w:cs="SimSun"/>
          <w:sz w:val="24"/>
          <w:szCs w:val="24"/>
          <w:spacing w:val="-17"/>
        </w:rPr>
        <w:t xml:space="preserve"> </w:t>
      </w:r>
      <w:r>
        <w:rPr>
          <w:rFonts w:ascii="SimSun" w:hAnsi="SimSun" w:eastAsia="SimSun" w:cs="SimSun"/>
          <w:sz w:val="24"/>
          <w:szCs w:val="24"/>
          <w:spacing w:val="-8"/>
        </w:rPr>
        <w:t>·环境协调提升的关系，养成节约能源的习惯和保护环境的意识。</w:t>
      </w:r>
    </w:p>
    <w:p>
      <w:pPr>
        <w:ind w:left="460"/>
        <w:spacing w:before="28" w:line="220" w:lineRule="auto"/>
        <w:rPr>
          <w:rFonts w:ascii="SimSun" w:hAnsi="SimSun" w:eastAsia="SimSun" w:cs="SimSun"/>
          <w:sz w:val="24"/>
          <w:szCs w:val="24"/>
        </w:rPr>
      </w:pPr>
      <w:r>
        <w:rPr>
          <w:rFonts w:ascii="SimSun" w:hAnsi="SimSun" w:eastAsia="SimSun" w:cs="SimSun"/>
          <w:sz w:val="24"/>
          <w:szCs w:val="24"/>
          <w:spacing w:val="-11"/>
        </w:rPr>
        <w:t>活动示例：</w:t>
      </w:r>
    </w:p>
    <w:p>
      <w:pPr>
        <w:ind w:right="39" w:firstLine="460"/>
        <w:spacing w:before="169" w:line="310" w:lineRule="auto"/>
        <w:rPr>
          <w:rFonts w:ascii="SimSun" w:hAnsi="SimSun" w:eastAsia="SimSun" w:cs="SimSun"/>
          <w:sz w:val="24"/>
          <w:szCs w:val="24"/>
        </w:rPr>
      </w:pPr>
      <w:r>
        <w:rPr>
          <w:rFonts w:ascii="SimSun" w:hAnsi="SimSun" w:eastAsia="SimSun" w:cs="SimSun"/>
          <w:sz w:val="24"/>
          <w:szCs w:val="24"/>
          <w:spacing w:val="-3"/>
        </w:rPr>
        <w:t>①列出家庭每天生活中使用的各种能量，分析哪些来自可再生能源，哪些来</w:t>
      </w:r>
      <w:r>
        <w:rPr>
          <w:rFonts w:ascii="SimSun" w:hAnsi="SimSun" w:eastAsia="SimSun" w:cs="SimSun"/>
          <w:sz w:val="24"/>
          <w:szCs w:val="24"/>
          <w:spacing w:val="18"/>
        </w:rPr>
        <w:t xml:space="preserve"> </w:t>
      </w:r>
      <w:r>
        <w:rPr>
          <w:rFonts w:ascii="SimSun" w:hAnsi="SimSun" w:eastAsia="SimSun" w:cs="SimSun"/>
          <w:sz w:val="24"/>
          <w:szCs w:val="24"/>
          <w:spacing w:val="-3"/>
        </w:rPr>
        <w:t>自不可再生能源，在课堂上交流，进一步发展技术运用、社会责任等物理学科核</w:t>
      </w:r>
      <w:r>
        <w:rPr>
          <w:rFonts w:ascii="SimSun" w:hAnsi="SimSun" w:eastAsia="SimSun" w:cs="SimSun"/>
          <w:sz w:val="24"/>
          <w:szCs w:val="24"/>
          <w:spacing w:val="8"/>
        </w:rPr>
        <w:t xml:space="preserve"> </w:t>
      </w:r>
      <w:r>
        <w:rPr>
          <w:rFonts w:ascii="SimSun" w:hAnsi="SimSun" w:eastAsia="SimSun" w:cs="SimSun"/>
          <w:sz w:val="24"/>
          <w:szCs w:val="24"/>
          <w:spacing w:val="-10"/>
        </w:rPr>
        <w:t>心素养。</w:t>
      </w:r>
    </w:p>
    <w:p>
      <w:pPr>
        <w:ind w:right="3" w:firstLine="460"/>
        <w:spacing w:before="181" w:line="315" w:lineRule="auto"/>
        <w:rPr>
          <w:rFonts w:ascii="SimSun" w:hAnsi="SimSun" w:eastAsia="SimSun" w:cs="SimSun"/>
          <w:sz w:val="24"/>
          <w:szCs w:val="24"/>
        </w:rPr>
      </w:pPr>
      <w:r>
        <w:rPr>
          <w:rFonts w:ascii="SimSun" w:hAnsi="SimSun" w:eastAsia="SimSun" w:cs="SimSun"/>
          <w:sz w:val="24"/>
          <w:szCs w:val="24"/>
          <w:spacing w:val="-1"/>
        </w:rPr>
        <w:t>②实地考察或查阅资料，了解我国风能、太阳能等可再生</w:t>
      </w:r>
      <w:r>
        <w:rPr>
          <w:rFonts w:ascii="SimSun" w:hAnsi="SimSun" w:eastAsia="SimSun" w:cs="SimSun"/>
          <w:sz w:val="24"/>
          <w:szCs w:val="24"/>
          <w:spacing w:val="-2"/>
        </w:rPr>
        <w:t>能源的利用现状，</w:t>
      </w:r>
      <w:r>
        <w:rPr>
          <w:rFonts w:ascii="SimSun" w:hAnsi="SimSun" w:eastAsia="SimSun" w:cs="SimSun"/>
          <w:sz w:val="24"/>
          <w:szCs w:val="24"/>
        </w:rPr>
        <w:t xml:space="preserve"> </w:t>
      </w:r>
      <w:r>
        <w:rPr>
          <w:rFonts w:ascii="SimSun" w:hAnsi="SimSun" w:eastAsia="SimSun" w:cs="SimSun"/>
          <w:sz w:val="24"/>
          <w:szCs w:val="24"/>
          <w:spacing w:val="-2"/>
        </w:rPr>
        <w:t>撰写调查小报告，并在课堂上交流，进一步发展社</w:t>
      </w:r>
      <w:r>
        <w:rPr>
          <w:rFonts w:ascii="SimSun" w:hAnsi="SimSun" w:eastAsia="SimSun" w:cs="SimSun"/>
          <w:sz w:val="24"/>
          <w:szCs w:val="24"/>
          <w:spacing w:val="-3"/>
        </w:rPr>
        <w:t>会责任、技术运用等物理学科</w:t>
      </w:r>
      <w:r>
        <w:rPr>
          <w:rFonts w:ascii="SimSun" w:hAnsi="SimSun" w:eastAsia="SimSun" w:cs="SimSun"/>
          <w:sz w:val="24"/>
          <w:szCs w:val="24"/>
        </w:rPr>
        <w:t xml:space="preserve"> </w:t>
      </w:r>
      <w:r>
        <w:rPr>
          <w:rFonts w:ascii="SimSun" w:hAnsi="SimSun" w:eastAsia="SimSun" w:cs="SimSun"/>
          <w:sz w:val="24"/>
          <w:szCs w:val="24"/>
          <w:spacing w:val="-8"/>
        </w:rPr>
        <w:t>核心素养。</w:t>
      </w:r>
    </w:p>
    <w:p>
      <w:pPr>
        <w:ind w:right="40" w:firstLine="460"/>
        <w:spacing w:before="192" w:line="287" w:lineRule="auto"/>
        <w:rPr>
          <w:rFonts w:ascii="SimSun" w:hAnsi="SimSun" w:eastAsia="SimSun" w:cs="SimSun"/>
          <w:sz w:val="24"/>
          <w:szCs w:val="24"/>
        </w:rPr>
      </w:pPr>
      <w:r>
        <w:rPr>
          <w:rFonts w:ascii="SimSun" w:hAnsi="SimSun" w:eastAsia="SimSun" w:cs="SimSun"/>
          <w:sz w:val="24"/>
          <w:szCs w:val="24"/>
          <w:spacing w:val="-2"/>
        </w:rPr>
        <w:t>③收集资料，调查当地大气污染的主要污染源，</w:t>
      </w:r>
      <w:r>
        <w:rPr>
          <w:rFonts w:ascii="SimSun" w:hAnsi="SimSun" w:eastAsia="SimSun" w:cs="SimSun"/>
          <w:sz w:val="24"/>
          <w:szCs w:val="24"/>
          <w:spacing w:val="-3"/>
        </w:rPr>
        <w:t>撰写调查小报告，并在课堂</w:t>
      </w:r>
      <w:r>
        <w:rPr>
          <w:rFonts w:ascii="SimSun" w:hAnsi="SimSun" w:eastAsia="SimSun" w:cs="SimSun"/>
          <w:sz w:val="24"/>
          <w:szCs w:val="24"/>
        </w:rPr>
        <w:t xml:space="preserve"> </w:t>
      </w:r>
      <w:r>
        <w:rPr>
          <w:rFonts w:ascii="SimSun" w:hAnsi="SimSun" w:eastAsia="SimSun" w:cs="SimSun"/>
          <w:sz w:val="24"/>
          <w:szCs w:val="24"/>
          <w:spacing w:val="-2"/>
        </w:rPr>
        <w:t>上交流，进一步发展假设推理、社会责任等物理学科核心素养。</w:t>
      </w:r>
    </w:p>
    <w:p>
      <w:pPr>
        <w:pStyle w:val="BodyText"/>
        <w:spacing w:line="379" w:lineRule="auto"/>
        <w:rPr/>
      </w:pPr>
      <w:r/>
    </w:p>
    <w:p>
      <w:pPr>
        <w:ind w:left="464"/>
        <w:spacing w:before="92" w:line="219" w:lineRule="auto"/>
        <w:rPr>
          <w:rFonts w:ascii="SimSun" w:hAnsi="SimSun" w:eastAsia="SimSun" w:cs="SimSun"/>
          <w:sz w:val="28"/>
          <w:szCs w:val="28"/>
        </w:rPr>
      </w:pPr>
      <w:r>
        <w:rPr>
          <w:rFonts w:ascii="SimSun" w:hAnsi="SimSun" w:eastAsia="SimSun" w:cs="SimSun"/>
          <w:sz w:val="28"/>
          <w:szCs w:val="28"/>
          <w:b/>
          <w:bCs/>
          <w:spacing w:val="-1"/>
        </w:rPr>
        <w:t>专题三</w:t>
      </w:r>
      <w:r>
        <w:rPr>
          <w:rFonts w:ascii="SimSun" w:hAnsi="SimSun" w:eastAsia="SimSun" w:cs="SimSun"/>
          <w:sz w:val="28"/>
          <w:szCs w:val="28"/>
          <w:spacing w:val="123"/>
        </w:rPr>
        <w:t xml:space="preserve"> </w:t>
      </w:r>
      <w:r>
        <w:rPr>
          <w:rFonts w:ascii="SimSun" w:hAnsi="SimSun" w:eastAsia="SimSun" w:cs="SimSun"/>
          <w:sz w:val="28"/>
          <w:szCs w:val="28"/>
          <w:b/>
          <w:bCs/>
          <w:spacing w:val="-1"/>
        </w:rPr>
        <w:t>物理与现代科技</w:t>
      </w:r>
    </w:p>
    <w:p>
      <w:pPr>
        <w:pStyle w:val="BodyText"/>
        <w:spacing w:line="386" w:lineRule="auto"/>
        <w:rPr/>
      </w:pPr>
      <w:r/>
    </w:p>
    <w:p>
      <w:pPr>
        <w:ind w:left="460"/>
        <w:spacing w:before="78" w:line="222"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物理与航空航天技术</w:t>
      </w:r>
    </w:p>
    <w:p>
      <w:pPr>
        <w:ind w:right="83" w:firstLine="460"/>
        <w:spacing w:before="196" w:line="356" w:lineRule="auto"/>
        <w:rPr>
          <w:rFonts w:ascii="SimSun" w:hAnsi="SimSun" w:eastAsia="SimSun" w:cs="SimSun"/>
          <w:sz w:val="24"/>
          <w:szCs w:val="24"/>
        </w:rPr>
      </w:pPr>
      <w:r>
        <w:rPr>
          <w:rFonts w:ascii="SimSun" w:hAnsi="SimSun" w:eastAsia="SimSun" w:cs="SimSun"/>
          <w:sz w:val="24"/>
          <w:szCs w:val="24"/>
          <w:spacing w:val="-17"/>
        </w:rPr>
        <w:t>了解我国“长征”系列火箭、“神舟”系列载人飞船、“天宫号”</w:t>
      </w:r>
      <w:r>
        <w:rPr>
          <w:rFonts w:ascii="SimSun" w:hAnsi="SimSun" w:eastAsia="SimSun" w:cs="SimSun"/>
          <w:sz w:val="24"/>
          <w:szCs w:val="24"/>
          <w:spacing w:val="-18"/>
        </w:rPr>
        <w:t>空间站、“嫦</w:t>
      </w:r>
      <w:r>
        <w:rPr>
          <w:rFonts w:ascii="SimSun" w:hAnsi="SimSun" w:eastAsia="SimSun" w:cs="SimSun"/>
          <w:sz w:val="24"/>
          <w:szCs w:val="24"/>
        </w:rPr>
        <w:t xml:space="preserve"> </w:t>
      </w:r>
      <w:r>
        <w:rPr>
          <w:rFonts w:ascii="SimSun" w:hAnsi="SimSun" w:eastAsia="SimSun" w:cs="SimSun"/>
          <w:sz w:val="24"/>
          <w:szCs w:val="24"/>
          <w:spacing w:val="-3"/>
        </w:rPr>
        <w:t>娥”探月工程取得的伟大成就和发展前景等。</w:t>
      </w:r>
    </w:p>
    <w:p>
      <w:pPr>
        <w:ind w:left="460"/>
        <w:spacing w:before="240" w:line="222" w:lineRule="auto"/>
        <w:rPr>
          <w:rFonts w:ascii="SimHei" w:hAnsi="SimHei" w:eastAsia="SimHei" w:cs="SimHei"/>
          <w:sz w:val="24"/>
          <w:szCs w:val="24"/>
        </w:rPr>
      </w:pPr>
      <w:r>
        <w:rPr>
          <w:rFonts w:ascii="SimHei" w:hAnsi="SimHei" w:eastAsia="SimHei" w:cs="SimHei"/>
          <w:sz w:val="24"/>
          <w:szCs w:val="24"/>
          <w:spacing w:val="4"/>
        </w:rPr>
        <w:t>2.</w:t>
      </w:r>
      <w:r>
        <w:rPr>
          <w:rFonts w:ascii="SimHei" w:hAnsi="SimHei" w:eastAsia="SimHei" w:cs="SimHei"/>
          <w:sz w:val="24"/>
          <w:szCs w:val="24"/>
          <w:b/>
          <w:bCs/>
          <w:spacing w:val="4"/>
        </w:rPr>
        <w:t>物理与现代信息技术</w:t>
      </w:r>
    </w:p>
    <w:p>
      <w:pPr>
        <w:ind w:right="60" w:firstLine="460"/>
        <w:spacing w:before="197" w:line="355" w:lineRule="auto"/>
        <w:rPr>
          <w:rFonts w:ascii="SimSun" w:hAnsi="SimSun" w:eastAsia="SimSun" w:cs="SimSun"/>
          <w:sz w:val="24"/>
          <w:szCs w:val="24"/>
        </w:rPr>
      </w:pPr>
      <w:r>
        <w:rPr>
          <w:rFonts w:ascii="SimSun" w:hAnsi="SimSun" w:eastAsia="SimSun" w:cs="SimSun"/>
          <w:sz w:val="24"/>
          <w:szCs w:val="24"/>
          <w:spacing w:val="5"/>
        </w:rPr>
        <w:t>了解我国在信息技术(如北斗导航系统、5</w:t>
      </w:r>
      <w:r>
        <w:rPr>
          <w:rFonts w:ascii="Times New Roman" w:hAnsi="Times New Roman" w:eastAsia="Times New Roman" w:cs="Times New Roman"/>
          <w:sz w:val="24"/>
          <w:szCs w:val="24"/>
          <w:spacing w:val="5"/>
        </w:rPr>
        <w:t>G</w:t>
      </w:r>
      <w:r>
        <w:rPr>
          <w:rFonts w:ascii="Times New Roman" w:hAnsi="Times New Roman" w:eastAsia="Times New Roman" w:cs="Times New Roman"/>
          <w:sz w:val="24"/>
          <w:szCs w:val="24"/>
          <w:spacing w:val="50"/>
          <w:w w:val="101"/>
        </w:rPr>
        <w:t xml:space="preserve"> </w:t>
      </w:r>
      <w:r>
        <w:rPr>
          <w:rFonts w:ascii="SimSun" w:hAnsi="SimSun" w:eastAsia="SimSun" w:cs="SimSun"/>
          <w:sz w:val="24"/>
          <w:szCs w:val="24"/>
          <w:spacing w:val="5"/>
        </w:rPr>
        <w:t>等)方面所取得的伟大成就，</w:t>
      </w:r>
      <w:r>
        <w:rPr>
          <w:rFonts w:ascii="SimSun" w:hAnsi="SimSun" w:eastAsia="SimSun" w:cs="SimSun"/>
          <w:sz w:val="24"/>
          <w:szCs w:val="24"/>
        </w:rPr>
        <w:t xml:space="preserve"> </w:t>
      </w:r>
      <w:r>
        <w:rPr>
          <w:rFonts w:ascii="SimSun" w:hAnsi="SimSun" w:eastAsia="SimSun" w:cs="SimSun"/>
          <w:sz w:val="24"/>
          <w:szCs w:val="24"/>
          <w:spacing w:val="3"/>
        </w:rPr>
        <w:t>了解我国在量子通信(如“墨子号”量子科学实验卫星)、超级计算机、射电望</w:t>
      </w:r>
      <w:r>
        <w:rPr>
          <w:rFonts w:ascii="SimSun" w:hAnsi="SimSun" w:eastAsia="SimSun" w:cs="SimSun"/>
          <w:sz w:val="24"/>
          <w:szCs w:val="24"/>
          <w:spacing w:val="17"/>
        </w:rPr>
        <w:t xml:space="preserve"> </w:t>
      </w:r>
      <w:r>
        <w:rPr>
          <w:rFonts w:ascii="SimSun" w:hAnsi="SimSun" w:eastAsia="SimSun" w:cs="SimSun"/>
          <w:sz w:val="24"/>
          <w:szCs w:val="24"/>
          <w:spacing w:val="-1"/>
        </w:rPr>
        <w:t>远镜(如“中国天眼”)、互联网技术应用等</w:t>
      </w:r>
      <w:r>
        <w:rPr>
          <w:rFonts w:ascii="SimSun" w:hAnsi="SimSun" w:eastAsia="SimSun" w:cs="SimSun"/>
          <w:sz w:val="24"/>
          <w:szCs w:val="24"/>
          <w:spacing w:val="-2"/>
        </w:rPr>
        <w:t>方面取得的国际领先成果。</w:t>
      </w:r>
    </w:p>
    <w:p>
      <w:pPr>
        <w:spacing w:line="355" w:lineRule="auto"/>
        <w:sectPr>
          <w:footerReference w:type="default" r:id="rId48"/>
          <w:pgSz w:w="11910" w:h="16840"/>
          <w:pgMar w:top="400" w:right="1786"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470"/>
        <w:spacing w:before="78" w:line="222" w:lineRule="auto"/>
        <w:rPr>
          <w:rFonts w:ascii="SimHei" w:hAnsi="SimHei" w:eastAsia="SimHei" w:cs="SimHei"/>
          <w:sz w:val="24"/>
          <w:szCs w:val="24"/>
        </w:rPr>
      </w:pPr>
      <w:r>
        <w:rPr>
          <w:rFonts w:ascii="SimHei" w:hAnsi="SimHei" w:eastAsia="SimHei" w:cs="SimHei"/>
          <w:sz w:val="24"/>
          <w:szCs w:val="24"/>
          <w:spacing w:val="2"/>
        </w:rPr>
        <w:t>3.</w:t>
      </w:r>
      <w:r>
        <w:rPr>
          <w:rFonts w:ascii="SimHei" w:hAnsi="SimHei" w:eastAsia="SimHei" w:cs="SimHei"/>
          <w:sz w:val="24"/>
          <w:szCs w:val="24"/>
          <w:spacing w:val="-68"/>
        </w:rPr>
        <w:t xml:space="preserve"> </w:t>
      </w:r>
      <w:r>
        <w:rPr>
          <w:rFonts w:ascii="SimHei" w:hAnsi="SimHei" w:eastAsia="SimHei" w:cs="SimHei"/>
          <w:sz w:val="24"/>
          <w:szCs w:val="24"/>
          <w:b/>
          <w:bCs/>
          <w:spacing w:val="2"/>
        </w:rPr>
        <w:t>物理与人工智能</w:t>
      </w:r>
    </w:p>
    <w:p>
      <w:pPr>
        <w:ind w:right="141" w:firstLine="470"/>
        <w:spacing w:before="174" w:line="364" w:lineRule="auto"/>
        <w:rPr>
          <w:rFonts w:ascii="SimSun" w:hAnsi="SimSun" w:eastAsia="SimSun" w:cs="SimSun"/>
          <w:sz w:val="24"/>
          <w:szCs w:val="24"/>
        </w:rPr>
      </w:pPr>
      <w:r>
        <w:rPr>
          <w:rFonts w:ascii="SimSun" w:hAnsi="SimSun" w:eastAsia="SimSun" w:cs="SimSun"/>
          <w:sz w:val="24"/>
          <w:szCs w:val="24"/>
          <w:spacing w:val="-3"/>
        </w:rPr>
        <w:t>了解物理学对人工智能的贡献，了解我国在</w:t>
      </w:r>
      <w:r>
        <w:rPr>
          <w:rFonts w:ascii="SimSun" w:hAnsi="SimSun" w:eastAsia="SimSun" w:cs="SimSun"/>
          <w:sz w:val="24"/>
          <w:szCs w:val="24"/>
          <w:spacing w:val="-4"/>
        </w:rPr>
        <w:t>智能型机器人制造等方面取得的</w:t>
      </w:r>
      <w:r>
        <w:rPr>
          <w:rFonts w:ascii="SimSun" w:hAnsi="SimSun" w:eastAsia="SimSun" w:cs="SimSun"/>
          <w:sz w:val="24"/>
          <w:szCs w:val="24"/>
        </w:rPr>
        <w:t xml:space="preserve"> </w:t>
      </w:r>
      <w:r>
        <w:rPr>
          <w:rFonts w:ascii="SimSun" w:hAnsi="SimSun" w:eastAsia="SimSun" w:cs="SimSun"/>
          <w:sz w:val="24"/>
          <w:szCs w:val="24"/>
          <w:spacing w:val="-3"/>
        </w:rPr>
        <w:t>成果，讨论人工智能对人类生活带来的影响。</w:t>
      </w:r>
    </w:p>
    <w:p>
      <w:pPr>
        <w:ind w:left="470"/>
        <w:spacing w:before="211" w:line="222" w:lineRule="auto"/>
        <w:rPr>
          <w:rFonts w:ascii="SimHei" w:hAnsi="SimHei" w:eastAsia="SimHei" w:cs="SimHei"/>
          <w:sz w:val="26"/>
          <w:szCs w:val="26"/>
        </w:rPr>
      </w:pPr>
      <w:r>
        <w:rPr>
          <w:rFonts w:ascii="SimHei" w:hAnsi="SimHei" w:eastAsia="SimHei" w:cs="SimHei"/>
          <w:sz w:val="26"/>
          <w:szCs w:val="26"/>
          <w:spacing w:val="-15"/>
        </w:rPr>
        <w:t>4.</w:t>
      </w:r>
      <w:r>
        <w:rPr>
          <w:rFonts w:ascii="SimHei" w:hAnsi="SimHei" w:eastAsia="SimHei" w:cs="SimHei"/>
          <w:sz w:val="26"/>
          <w:szCs w:val="26"/>
          <w:b/>
          <w:bCs/>
          <w:spacing w:val="-15"/>
        </w:rPr>
        <w:t>物理与高铁技术、桥梁隧道技术</w:t>
      </w:r>
    </w:p>
    <w:p>
      <w:pPr>
        <w:ind w:right="148" w:firstLine="470"/>
        <w:spacing w:before="169" w:line="363" w:lineRule="auto"/>
        <w:rPr>
          <w:rFonts w:ascii="SimSun" w:hAnsi="SimSun" w:eastAsia="SimSun" w:cs="SimSun"/>
          <w:sz w:val="24"/>
          <w:szCs w:val="24"/>
        </w:rPr>
      </w:pPr>
      <w:r>
        <w:rPr>
          <w:rFonts w:ascii="SimSun" w:hAnsi="SimSun" w:eastAsia="SimSun" w:cs="SimSun"/>
          <w:sz w:val="24"/>
          <w:szCs w:val="24"/>
          <w:spacing w:val="-4"/>
        </w:rPr>
        <w:t>了解物理学与高铁技术、桥梁隧道技术的联系，了解我国在高铁和桥梁隧道</w:t>
      </w:r>
      <w:r>
        <w:rPr>
          <w:rFonts w:ascii="SimSun" w:hAnsi="SimSun" w:eastAsia="SimSun" w:cs="SimSun"/>
          <w:sz w:val="24"/>
          <w:szCs w:val="24"/>
          <w:spacing w:val="12"/>
        </w:rPr>
        <w:t xml:space="preserve"> </w:t>
      </w:r>
      <w:r>
        <w:rPr>
          <w:rFonts w:ascii="SimSun" w:hAnsi="SimSun" w:eastAsia="SimSun" w:cs="SimSun"/>
          <w:sz w:val="24"/>
          <w:szCs w:val="24"/>
          <w:spacing w:val="-3"/>
        </w:rPr>
        <w:t>建设方面取得的领先世界的科技成果。</w:t>
      </w:r>
    </w:p>
    <w:p>
      <w:pPr>
        <w:ind w:left="470"/>
        <w:spacing w:before="211" w:line="221" w:lineRule="auto"/>
        <w:rPr>
          <w:rFonts w:ascii="SimHei" w:hAnsi="SimHei" w:eastAsia="SimHei" w:cs="SimHei"/>
          <w:sz w:val="26"/>
          <w:szCs w:val="26"/>
        </w:rPr>
      </w:pPr>
      <w:r>
        <w:rPr>
          <w:rFonts w:ascii="SimHei" w:hAnsi="SimHei" w:eastAsia="SimHei" w:cs="SimHei"/>
          <w:sz w:val="26"/>
          <w:szCs w:val="26"/>
          <w:spacing w:val="-11"/>
        </w:rPr>
        <w:t>5.</w:t>
      </w:r>
      <w:r>
        <w:rPr>
          <w:rFonts w:ascii="SimHei" w:hAnsi="SimHei" w:eastAsia="SimHei" w:cs="SimHei"/>
          <w:sz w:val="26"/>
          <w:szCs w:val="26"/>
          <w:b/>
          <w:bCs/>
          <w:spacing w:val="-11"/>
        </w:rPr>
        <w:t>物理与新材料技术</w:t>
      </w:r>
    </w:p>
    <w:p>
      <w:pPr>
        <w:ind w:right="146" w:firstLine="470"/>
        <w:spacing w:before="173" w:line="362" w:lineRule="auto"/>
        <w:rPr>
          <w:rFonts w:ascii="SimSun" w:hAnsi="SimSun" w:eastAsia="SimSun" w:cs="SimSun"/>
          <w:sz w:val="24"/>
          <w:szCs w:val="24"/>
        </w:rPr>
      </w:pPr>
      <w:r>
        <w:rPr>
          <w:rFonts w:ascii="SimSun" w:hAnsi="SimSun" w:eastAsia="SimSun" w:cs="SimSun"/>
          <w:sz w:val="24"/>
          <w:szCs w:val="24"/>
          <w:spacing w:val="-4"/>
        </w:rPr>
        <w:t>了解物理学在新材料开发中的作用，了解纳米材料、超导材料的特性及其在</w:t>
      </w:r>
      <w:r>
        <w:rPr>
          <w:rFonts w:ascii="SimSun" w:hAnsi="SimSun" w:eastAsia="SimSun" w:cs="SimSun"/>
          <w:sz w:val="24"/>
          <w:szCs w:val="24"/>
          <w:spacing w:val="14"/>
        </w:rPr>
        <w:t xml:space="preserve"> </w:t>
      </w:r>
      <w:r>
        <w:rPr>
          <w:rFonts w:ascii="SimSun" w:hAnsi="SimSun" w:eastAsia="SimSun" w:cs="SimSun"/>
          <w:sz w:val="24"/>
          <w:szCs w:val="24"/>
          <w:spacing w:val="-2"/>
        </w:rPr>
        <w:t>生活中的应用，了解一些功能性材料的特性及应用。</w:t>
      </w:r>
    </w:p>
    <w:p>
      <w:pPr>
        <w:ind w:left="470"/>
        <w:spacing w:line="220" w:lineRule="auto"/>
        <w:rPr>
          <w:rFonts w:ascii="SimSun" w:hAnsi="SimSun" w:eastAsia="SimSun" w:cs="SimSun"/>
          <w:sz w:val="24"/>
          <w:szCs w:val="24"/>
        </w:rPr>
      </w:pPr>
      <w:r>
        <w:rPr>
          <w:rFonts w:ascii="SimSun" w:hAnsi="SimSun" w:eastAsia="SimSun" w:cs="SimSun"/>
          <w:sz w:val="24"/>
          <w:szCs w:val="24"/>
          <w:spacing w:val="-11"/>
        </w:rPr>
        <w:t>活动示例：</w:t>
      </w:r>
    </w:p>
    <w:p>
      <w:pPr>
        <w:ind w:right="40" w:firstLine="470"/>
        <w:spacing w:before="169" w:line="310" w:lineRule="auto"/>
        <w:rPr>
          <w:rFonts w:ascii="SimSun" w:hAnsi="SimSun" w:eastAsia="SimSun" w:cs="SimSun"/>
          <w:sz w:val="24"/>
          <w:szCs w:val="24"/>
        </w:rPr>
      </w:pPr>
      <w:r>
        <w:rPr>
          <w:rFonts w:ascii="SimSun" w:hAnsi="SimSun" w:eastAsia="SimSun" w:cs="SimSun"/>
          <w:sz w:val="24"/>
          <w:szCs w:val="24"/>
          <w:spacing w:val="-7"/>
        </w:rPr>
        <w:t>①查阅资料，了解我国“长征”系列火箭的发</w:t>
      </w:r>
      <w:r>
        <w:rPr>
          <w:rFonts w:ascii="SimSun" w:hAnsi="SimSun" w:eastAsia="SimSun" w:cs="SimSun"/>
          <w:sz w:val="24"/>
          <w:szCs w:val="24"/>
          <w:spacing w:val="-8"/>
        </w:rPr>
        <w:t>展历史和在世界上的重要地位，</w:t>
      </w:r>
      <w:r>
        <w:rPr>
          <w:rFonts w:ascii="SimSun" w:hAnsi="SimSun" w:eastAsia="SimSun" w:cs="SimSun"/>
          <w:sz w:val="24"/>
          <w:szCs w:val="24"/>
        </w:rPr>
        <w:t xml:space="preserve"> </w:t>
      </w:r>
      <w:r>
        <w:rPr>
          <w:rFonts w:ascii="SimSun" w:hAnsi="SimSun" w:eastAsia="SimSun" w:cs="SimSun"/>
          <w:sz w:val="24"/>
          <w:szCs w:val="24"/>
          <w:spacing w:val="-3"/>
        </w:rPr>
        <w:t>撰写调查小报告，并在课堂上交流，进一步发展工匠精神、科技传承等物理学科</w:t>
      </w:r>
      <w:r>
        <w:rPr>
          <w:rFonts w:ascii="SimSun" w:hAnsi="SimSun" w:eastAsia="SimSun" w:cs="SimSun"/>
          <w:sz w:val="24"/>
          <w:szCs w:val="24"/>
          <w:spacing w:val="12"/>
        </w:rPr>
        <w:t xml:space="preserve"> </w:t>
      </w:r>
      <w:r>
        <w:rPr>
          <w:rFonts w:ascii="SimSun" w:hAnsi="SimSun" w:eastAsia="SimSun" w:cs="SimSun"/>
          <w:sz w:val="24"/>
          <w:szCs w:val="24"/>
          <w:spacing w:val="-8"/>
        </w:rPr>
        <w:t>核心素养。</w:t>
      </w:r>
    </w:p>
    <w:p>
      <w:pPr>
        <w:ind w:firstLine="470"/>
        <w:spacing w:before="194" w:line="314" w:lineRule="auto"/>
        <w:rPr>
          <w:rFonts w:ascii="SimSun" w:hAnsi="SimSun" w:eastAsia="SimSun" w:cs="SimSun"/>
          <w:sz w:val="24"/>
          <w:szCs w:val="24"/>
        </w:rPr>
      </w:pPr>
      <w:r>
        <w:rPr>
          <w:rFonts w:ascii="SimSun" w:hAnsi="SimSun" w:eastAsia="SimSun" w:cs="SimSun"/>
          <w:sz w:val="24"/>
          <w:szCs w:val="24"/>
          <w:spacing w:val="-6"/>
        </w:rPr>
        <w:t>②查阅资料，了解我国“墨子号”量子科学实验卫星的研制</w:t>
      </w:r>
      <w:r>
        <w:rPr>
          <w:rFonts w:ascii="SimSun" w:hAnsi="SimSun" w:eastAsia="SimSun" w:cs="SimSun"/>
          <w:sz w:val="24"/>
          <w:szCs w:val="24"/>
          <w:spacing w:val="-7"/>
        </w:rPr>
        <w:t>过程、科学目标、</w:t>
      </w:r>
      <w:r>
        <w:rPr>
          <w:rFonts w:ascii="SimSun" w:hAnsi="SimSun" w:eastAsia="SimSun" w:cs="SimSun"/>
          <w:sz w:val="24"/>
          <w:szCs w:val="24"/>
        </w:rPr>
        <w:t xml:space="preserve"> </w:t>
      </w:r>
      <w:r>
        <w:rPr>
          <w:rFonts w:ascii="SimSun" w:hAnsi="SimSun" w:eastAsia="SimSun" w:cs="SimSun"/>
          <w:sz w:val="24"/>
          <w:szCs w:val="24"/>
          <w:spacing w:val="-2"/>
        </w:rPr>
        <w:t>取得的成果和未来应用等，撰写调查小报告，并在课堂</w:t>
      </w:r>
      <w:r>
        <w:rPr>
          <w:rFonts w:ascii="SimSun" w:hAnsi="SimSun" w:eastAsia="SimSun" w:cs="SimSun"/>
          <w:sz w:val="24"/>
          <w:szCs w:val="24"/>
          <w:spacing w:val="-3"/>
        </w:rPr>
        <w:t>上交流，进一步发展工匠</w:t>
      </w:r>
      <w:r>
        <w:rPr>
          <w:rFonts w:ascii="SimSun" w:hAnsi="SimSun" w:eastAsia="SimSun" w:cs="SimSun"/>
          <w:sz w:val="24"/>
          <w:szCs w:val="24"/>
        </w:rPr>
        <w:t xml:space="preserve"> </w:t>
      </w:r>
      <w:r>
        <w:rPr>
          <w:rFonts w:ascii="SimSun" w:hAnsi="SimSun" w:eastAsia="SimSun" w:cs="SimSun"/>
          <w:sz w:val="24"/>
          <w:szCs w:val="24"/>
          <w:spacing w:val="-3"/>
        </w:rPr>
        <w:t>精神、科技传承等物理学科核心素养。</w:t>
      </w:r>
    </w:p>
    <w:p>
      <w:pPr>
        <w:ind w:right="40" w:firstLine="470"/>
        <w:spacing w:before="193" w:line="312" w:lineRule="auto"/>
        <w:rPr>
          <w:rFonts w:ascii="SimSun" w:hAnsi="SimSun" w:eastAsia="SimSun" w:cs="SimSun"/>
          <w:sz w:val="24"/>
          <w:szCs w:val="24"/>
        </w:rPr>
      </w:pPr>
      <w:r>
        <w:rPr>
          <w:rFonts w:ascii="SimSun" w:hAnsi="SimSun" w:eastAsia="SimSun" w:cs="SimSun"/>
          <w:sz w:val="24"/>
          <w:szCs w:val="24"/>
          <w:spacing w:val="7"/>
        </w:rPr>
        <w:t>③收集资料，了解我国“潜龙”系列潜水器的研发历程、取得的成果等，</w:t>
      </w:r>
      <w:r>
        <w:rPr>
          <w:rFonts w:ascii="SimSun" w:hAnsi="SimSun" w:eastAsia="SimSun" w:cs="SimSun"/>
          <w:sz w:val="24"/>
          <w:szCs w:val="24"/>
          <w:spacing w:val="4"/>
        </w:rPr>
        <w:t xml:space="preserve"> </w:t>
      </w:r>
      <w:r>
        <w:rPr>
          <w:rFonts w:ascii="SimSun" w:hAnsi="SimSun" w:eastAsia="SimSun" w:cs="SimSun"/>
          <w:sz w:val="24"/>
          <w:szCs w:val="24"/>
          <w:spacing w:val="12"/>
        </w:rPr>
        <w:t>撰写调查小报告，并在课堂上交流，进一步发展工匠精</w:t>
      </w:r>
      <w:r>
        <w:rPr>
          <w:rFonts w:ascii="SimSun" w:hAnsi="SimSun" w:eastAsia="SimSun" w:cs="SimSun"/>
          <w:sz w:val="24"/>
          <w:szCs w:val="24"/>
          <w:spacing w:val="11"/>
        </w:rPr>
        <w:t>神、科技传承等物理</w:t>
      </w:r>
      <w:r>
        <w:rPr>
          <w:rFonts w:ascii="SimSun" w:hAnsi="SimSun" w:eastAsia="SimSun" w:cs="SimSun"/>
          <w:sz w:val="24"/>
          <w:szCs w:val="24"/>
        </w:rPr>
        <w:t xml:space="preserve"> </w:t>
      </w:r>
      <w:r>
        <w:rPr>
          <w:rFonts w:ascii="SimSun" w:hAnsi="SimSun" w:eastAsia="SimSun" w:cs="SimSun"/>
          <w:sz w:val="24"/>
          <w:szCs w:val="24"/>
          <w:spacing w:val="4"/>
        </w:rPr>
        <w:t>学科核心素养。</w:t>
      </w:r>
    </w:p>
    <w:p>
      <w:pPr>
        <w:ind w:right="107" w:firstLine="470"/>
        <w:spacing w:before="164" w:line="317" w:lineRule="auto"/>
        <w:rPr>
          <w:rFonts w:ascii="SimSun" w:hAnsi="SimSun" w:eastAsia="SimSun" w:cs="SimSun"/>
          <w:sz w:val="24"/>
          <w:szCs w:val="24"/>
        </w:rPr>
      </w:pPr>
      <w:r>
        <w:rPr>
          <w:rFonts w:ascii="SimSun" w:hAnsi="SimSun" w:eastAsia="SimSun" w:cs="SimSun"/>
          <w:sz w:val="24"/>
          <w:szCs w:val="24"/>
          <w:spacing w:val="-3"/>
        </w:rPr>
        <w:t>④收集资料，了解我国在高速铁路建设方面取得的伟大成就，了解我国制造</w:t>
      </w:r>
      <w:r>
        <w:rPr>
          <w:rFonts w:ascii="SimSun" w:hAnsi="SimSun" w:eastAsia="SimSun" w:cs="SimSun"/>
          <w:sz w:val="24"/>
          <w:szCs w:val="24"/>
          <w:spacing w:val="17"/>
        </w:rPr>
        <w:t xml:space="preserve"> </w:t>
      </w:r>
      <w:r>
        <w:rPr>
          <w:rFonts w:ascii="SimSun" w:hAnsi="SimSun" w:eastAsia="SimSun" w:cs="SimSun"/>
          <w:sz w:val="24"/>
          <w:szCs w:val="24"/>
          <w:spacing w:val="-3"/>
        </w:rPr>
        <w:t>的“复兴号”高铁列车采用了哪些世界领先的先进技术，在课堂上交流，进一步</w:t>
      </w:r>
      <w:r>
        <w:rPr>
          <w:rFonts w:ascii="SimSun" w:hAnsi="SimSun" w:eastAsia="SimSun" w:cs="SimSun"/>
          <w:sz w:val="24"/>
          <w:szCs w:val="24"/>
          <w:spacing w:val="16"/>
        </w:rPr>
        <w:t xml:space="preserve"> </w:t>
      </w:r>
      <w:r>
        <w:rPr>
          <w:rFonts w:ascii="SimSun" w:hAnsi="SimSun" w:eastAsia="SimSun" w:cs="SimSun"/>
          <w:sz w:val="24"/>
          <w:szCs w:val="24"/>
          <w:spacing w:val="-3"/>
        </w:rPr>
        <w:t>发展工匠精神、科技传承等物理学科核心素养。</w:t>
      </w:r>
    </w:p>
    <w:p>
      <w:pPr>
        <w:ind w:right="106" w:firstLine="470"/>
        <w:spacing w:before="163" w:line="291" w:lineRule="auto"/>
        <w:rPr>
          <w:rFonts w:ascii="SimSun" w:hAnsi="SimSun" w:eastAsia="SimSun" w:cs="SimSun"/>
          <w:sz w:val="24"/>
          <w:szCs w:val="24"/>
        </w:rPr>
      </w:pPr>
      <w:r>
        <w:rPr>
          <w:rFonts w:ascii="SimSun" w:hAnsi="SimSun" w:eastAsia="SimSun" w:cs="SimSun"/>
          <w:sz w:val="24"/>
          <w:szCs w:val="24"/>
          <w:spacing w:val="-2"/>
        </w:rPr>
        <w:t>⑤收集资料，列举一些我国在桥梁隧道建设方面</w:t>
      </w:r>
      <w:r>
        <w:rPr>
          <w:rFonts w:ascii="SimSun" w:hAnsi="SimSun" w:eastAsia="SimSun" w:cs="SimSun"/>
          <w:sz w:val="24"/>
          <w:szCs w:val="24"/>
          <w:spacing w:val="-3"/>
        </w:rPr>
        <w:t>取得的伟大成就，并在课堂</w:t>
      </w:r>
      <w:r>
        <w:rPr>
          <w:rFonts w:ascii="SimSun" w:hAnsi="SimSun" w:eastAsia="SimSun" w:cs="SimSun"/>
          <w:sz w:val="24"/>
          <w:szCs w:val="24"/>
        </w:rPr>
        <w:t xml:space="preserve"> </w:t>
      </w:r>
      <w:r>
        <w:rPr>
          <w:rFonts w:ascii="SimSun" w:hAnsi="SimSun" w:eastAsia="SimSun" w:cs="SimSun"/>
          <w:sz w:val="24"/>
          <w:szCs w:val="24"/>
          <w:spacing w:val="-2"/>
        </w:rPr>
        <w:t>上交流，进一步发展工匠精神、科技传承等物理学科核心素养。</w:t>
      </w:r>
    </w:p>
    <w:p>
      <w:pPr>
        <w:ind w:right="104" w:firstLine="470"/>
        <w:spacing w:before="196" w:line="314" w:lineRule="auto"/>
        <w:rPr>
          <w:rFonts w:ascii="SimSun" w:hAnsi="SimSun" w:eastAsia="SimSun" w:cs="SimSun"/>
          <w:sz w:val="24"/>
          <w:szCs w:val="24"/>
        </w:rPr>
      </w:pPr>
      <w:r>
        <w:rPr>
          <w:rFonts w:ascii="SimSun" w:hAnsi="SimSun" w:eastAsia="SimSun" w:cs="SimSun"/>
          <w:sz w:val="24"/>
          <w:szCs w:val="24"/>
          <w:spacing w:val="-2"/>
        </w:rPr>
        <w:t>⑥收集资料，了解我国在新材料研究方面取得的重大</w:t>
      </w:r>
      <w:r>
        <w:rPr>
          <w:rFonts w:ascii="SimSun" w:hAnsi="SimSun" w:eastAsia="SimSun" w:cs="SimSun"/>
          <w:sz w:val="24"/>
          <w:szCs w:val="24"/>
          <w:spacing w:val="-3"/>
        </w:rPr>
        <w:t>进展和成绩，讨论超导</w:t>
      </w:r>
      <w:r>
        <w:rPr>
          <w:rFonts w:ascii="SimSun" w:hAnsi="SimSun" w:eastAsia="SimSun" w:cs="SimSun"/>
          <w:sz w:val="24"/>
          <w:szCs w:val="24"/>
        </w:rPr>
        <w:t xml:space="preserve"> </w:t>
      </w:r>
      <w:r>
        <w:rPr>
          <w:rFonts w:ascii="SimSun" w:hAnsi="SimSun" w:eastAsia="SimSun" w:cs="SimSun"/>
          <w:sz w:val="24"/>
          <w:szCs w:val="24"/>
          <w:spacing w:val="-3"/>
        </w:rPr>
        <w:t>材料、纳米材料、高分子材料和高性能复合材料等新材料的应用为人类生活带来</w:t>
      </w:r>
      <w:r>
        <w:rPr>
          <w:rFonts w:ascii="SimSun" w:hAnsi="SimSun" w:eastAsia="SimSun" w:cs="SimSun"/>
          <w:sz w:val="24"/>
          <w:szCs w:val="24"/>
          <w:spacing w:val="14"/>
        </w:rPr>
        <w:t xml:space="preserve"> </w:t>
      </w:r>
      <w:r>
        <w:rPr>
          <w:rFonts w:ascii="SimSun" w:hAnsi="SimSun" w:eastAsia="SimSun" w:cs="SimSun"/>
          <w:sz w:val="24"/>
          <w:szCs w:val="24"/>
          <w:spacing w:val="-1"/>
        </w:rPr>
        <w:t>的美好前景，进一步发展工匠精神、科技传</w:t>
      </w:r>
      <w:r>
        <w:rPr>
          <w:rFonts w:ascii="SimSun" w:hAnsi="SimSun" w:eastAsia="SimSun" w:cs="SimSun"/>
          <w:sz w:val="24"/>
          <w:szCs w:val="24"/>
          <w:spacing w:val="-2"/>
        </w:rPr>
        <w:t>承等物理学科核心素养。</w:t>
      </w:r>
    </w:p>
    <w:p>
      <w:pPr>
        <w:spacing w:line="314" w:lineRule="auto"/>
        <w:sectPr>
          <w:footerReference w:type="default" r:id="rId49"/>
          <w:pgSz w:w="11910" w:h="16840"/>
          <w:pgMar w:top="400" w:right="1709" w:bottom="1199" w:left="1779" w:header="0" w:footer="1019" w:gutter="0"/>
        </w:sectPr>
        <w:rPr>
          <w:rFonts w:ascii="SimSun" w:hAnsi="SimSun" w:eastAsia="SimSun" w:cs="SimSun"/>
          <w:sz w:val="24"/>
          <w:szCs w:val="24"/>
        </w:rPr>
      </w:pP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4"/>
        <w:spacing w:before="111" w:line="221" w:lineRule="auto"/>
        <w:outlineLvl w:val="0"/>
        <w:rPr>
          <w:rFonts w:ascii="SimHei" w:hAnsi="SimHei" w:eastAsia="SimHei" w:cs="SimHei"/>
          <w:sz w:val="34"/>
          <w:szCs w:val="34"/>
        </w:rPr>
      </w:pPr>
      <w:bookmarkStart w:name="bookmark14" w:id="23"/>
      <w:bookmarkEnd w:id="23"/>
      <w:r>
        <w:rPr>
          <w:rFonts w:ascii="SimHei" w:hAnsi="SimHei" w:eastAsia="SimHei" w:cs="SimHei"/>
          <w:sz w:val="34"/>
          <w:szCs w:val="34"/>
          <w:b/>
          <w:bCs/>
          <w:spacing w:val="15"/>
        </w:rPr>
        <w:t>五、学业质量</w:t>
      </w:r>
    </w:p>
    <w:p>
      <w:pPr>
        <w:pStyle w:val="BodyText"/>
        <w:spacing w:line="281" w:lineRule="auto"/>
        <w:rPr/>
      </w:pPr>
      <w:r/>
    </w:p>
    <w:p>
      <w:pPr>
        <w:pStyle w:val="BodyText"/>
        <w:spacing w:line="281" w:lineRule="auto"/>
        <w:rPr/>
      </w:pPr>
      <w:r/>
    </w:p>
    <w:p>
      <w:pPr>
        <w:pStyle w:val="BodyText"/>
        <w:spacing w:line="282" w:lineRule="auto"/>
        <w:rPr/>
      </w:pPr>
      <w:r/>
    </w:p>
    <w:p>
      <w:pPr>
        <w:ind w:left="484"/>
        <w:spacing w:before="104" w:line="222" w:lineRule="auto"/>
        <w:outlineLvl w:val="1"/>
        <w:rPr>
          <w:rFonts w:ascii="FangSong" w:hAnsi="FangSong" w:eastAsia="FangSong" w:cs="FangSong"/>
          <w:sz w:val="32"/>
          <w:szCs w:val="32"/>
        </w:rPr>
      </w:pPr>
      <w:bookmarkStart w:name="bookmark15" w:id="24"/>
      <w:bookmarkEnd w:id="24"/>
      <w:r>
        <w:rPr>
          <w:rFonts w:ascii="FangSong" w:hAnsi="FangSong" w:eastAsia="FangSong" w:cs="FangSong"/>
          <w:sz w:val="32"/>
          <w:szCs w:val="32"/>
          <w:b/>
          <w:bCs/>
          <w:spacing w:val="-3"/>
        </w:rPr>
        <w:t>(一)学业质量内涵</w:t>
      </w:r>
    </w:p>
    <w:p>
      <w:pPr>
        <w:pStyle w:val="BodyText"/>
        <w:spacing w:line="415" w:lineRule="auto"/>
        <w:rPr/>
      </w:pPr>
      <w:r/>
    </w:p>
    <w:p>
      <w:pPr>
        <w:ind w:right="22" w:firstLine="480"/>
        <w:spacing w:before="78" w:line="358" w:lineRule="auto"/>
        <w:jc w:val="both"/>
        <w:rPr>
          <w:rFonts w:ascii="SimSun" w:hAnsi="SimSun" w:eastAsia="SimSun" w:cs="SimSun"/>
          <w:sz w:val="24"/>
          <w:szCs w:val="24"/>
        </w:rPr>
      </w:pPr>
      <w:r>
        <w:rPr>
          <w:rFonts w:ascii="SimSun" w:hAnsi="SimSun" w:eastAsia="SimSun" w:cs="SimSun"/>
          <w:sz w:val="24"/>
          <w:szCs w:val="24"/>
          <w:spacing w:val="-3"/>
        </w:rPr>
        <w:t>学业质量是学生完成本课程学习后的学业成就表现。学业质量标准是以本学</w:t>
      </w:r>
      <w:r>
        <w:rPr>
          <w:rFonts w:ascii="SimSun" w:hAnsi="SimSun" w:eastAsia="SimSun" w:cs="SimSun"/>
          <w:sz w:val="24"/>
          <w:szCs w:val="24"/>
          <w:spacing w:val="11"/>
        </w:rPr>
        <w:t xml:space="preserve"> </w:t>
      </w:r>
      <w:r>
        <w:rPr>
          <w:rFonts w:ascii="SimSun" w:hAnsi="SimSun" w:eastAsia="SimSun" w:cs="SimSun"/>
          <w:sz w:val="24"/>
          <w:szCs w:val="24"/>
          <w:spacing w:val="-2"/>
        </w:rPr>
        <w:t>科核心素养及其表现水平为主要维度，结合课程内容，</w:t>
      </w:r>
      <w:r>
        <w:rPr>
          <w:rFonts w:ascii="SimSun" w:hAnsi="SimSun" w:eastAsia="SimSun" w:cs="SimSun"/>
          <w:sz w:val="24"/>
          <w:szCs w:val="24"/>
          <w:spacing w:val="-3"/>
        </w:rPr>
        <w:t>对学生学业成就表现的总</w:t>
      </w:r>
      <w:r>
        <w:rPr>
          <w:rFonts w:ascii="SimSun" w:hAnsi="SimSun" w:eastAsia="SimSun" w:cs="SimSun"/>
          <w:sz w:val="24"/>
          <w:szCs w:val="24"/>
        </w:rPr>
        <w:t xml:space="preserve"> </w:t>
      </w:r>
      <w:r>
        <w:rPr>
          <w:rFonts w:ascii="SimSun" w:hAnsi="SimSun" w:eastAsia="SimSun" w:cs="SimSun"/>
          <w:sz w:val="24"/>
          <w:szCs w:val="24"/>
          <w:spacing w:val="-3"/>
        </w:rPr>
        <w:t>体描述。依据不同水平学业成就表现的关键特征，学业质量标准明确将学业质量</w:t>
      </w:r>
      <w:r>
        <w:rPr>
          <w:rFonts w:ascii="SimSun" w:hAnsi="SimSun" w:eastAsia="SimSun" w:cs="SimSun"/>
          <w:sz w:val="24"/>
          <w:szCs w:val="24"/>
          <w:spacing w:val="13"/>
        </w:rPr>
        <w:t xml:space="preserve"> </w:t>
      </w:r>
      <w:r>
        <w:rPr>
          <w:rFonts w:ascii="SimSun" w:hAnsi="SimSun" w:eastAsia="SimSun" w:cs="SimSun"/>
          <w:sz w:val="24"/>
          <w:szCs w:val="24"/>
          <w:spacing w:val="-2"/>
        </w:rPr>
        <w:t>划分为不同水平，并描述了不同水平学习结果的具体表现。</w:t>
      </w:r>
    </w:p>
    <w:p>
      <w:pPr>
        <w:pStyle w:val="BodyText"/>
        <w:spacing w:line="248" w:lineRule="auto"/>
        <w:rPr/>
      </w:pPr>
      <w:r/>
    </w:p>
    <w:p>
      <w:pPr>
        <w:pStyle w:val="BodyText"/>
        <w:spacing w:line="248" w:lineRule="auto"/>
        <w:rPr/>
      </w:pPr>
      <w:r/>
    </w:p>
    <w:p>
      <w:pPr>
        <w:ind w:left="480"/>
        <w:spacing w:before="104" w:line="223" w:lineRule="auto"/>
        <w:outlineLvl w:val="1"/>
        <w:rPr>
          <w:rFonts w:ascii="FangSong" w:hAnsi="FangSong" w:eastAsia="FangSong" w:cs="FangSong"/>
          <w:sz w:val="32"/>
          <w:szCs w:val="32"/>
        </w:rPr>
      </w:pPr>
      <w:bookmarkStart w:name="bookmark16" w:id="25"/>
      <w:bookmarkEnd w:id="25"/>
      <w:r>
        <w:rPr>
          <w:rFonts w:ascii="FangSong" w:hAnsi="FangSong" w:eastAsia="FangSong" w:cs="FangSong"/>
          <w:sz w:val="32"/>
          <w:szCs w:val="32"/>
          <w:spacing w:val="4"/>
        </w:rPr>
        <w:t>(二)学业质量水平</w:t>
      </w:r>
    </w:p>
    <w:p>
      <w:pPr>
        <w:pStyle w:val="BodyText"/>
        <w:spacing w:line="420" w:lineRule="auto"/>
        <w:rPr/>
      </w:pPr>
      <w:r/>
    </w:p>
    <w:p>
      <w:pPr>
        <w:ind w:left="480"/>
        <w:spacing w:before="78" w:line="219" w:lineRule="auto"/>
        <w:rPr>
          <w:rFonts w:ascii="SimSun" w:hAnsi="SimSun" w:eastAsia="SimSun" w:cs="SimSun"/>
          <w:sz w:val="24"/>
          <w:szCs w:val="24"/>
        </w:rPr>
      </w:pPr>
      <w:r>
        <w:rPr>
          <w:rFonts w:ascii="SimSun" w:hAnsi="SimSun" w:eastAsia="SimSun" w:cs="SimSun"/>
          <w:sz w:val="24"/>
          <w:szCs w:val="24"/>
          <w:spacing w:val="-3"/>
        </w:rPr>
        <w:t>物理学业质量的两个水平描述如下：</w:t>
      </w:r>
    </w:p>
    <w:p>
      <w:pPr>
        <w:spacing w:line="160" w:lineRule="exact"/>
        <w:rPr/>
      </w:pPr>
      <w:r/>
    </w:p>
    <w:tbl>
      <w:tblPr>
        <w:tblStyle w:val="TableNormal"/>
        <w:tblW w:w="829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73"/>
        <w:gridCol w:w="7017"/>
      </w:tblGrid>
      <w:tr>
        <w:trPr>
          <w:trHeight w:val="454" w:hRule="atLeast"/>
        </w:trPr>
        <w:tc>
          <w:tcPr>
            <w:tcW w:w="1273" w:type="dxa"/>
            <w:vAlign w:val="top"/>
          </w:tcPr>
          <w:p>
            <w:pPr>
              <w:pStyle w:val="TableText"/>
              <w:ind w:left="188"/>
              <w:spacing w:before="121" w:line="219" w:lineRule="auto"/>
              <w:rPr>
                <w:sz w:val="22"/>
                <w:szCs w:val="22"/>
              </w:rPr>
            </w:pPr>
            <w:r>
              <w:rPr>
                <w:sz w:val="22"/>
                <w:szCs w:val="22"/>
                <w:b/>
                <w:bCs/>
                <w:spacing w:val="-5"/>
              </w:rPr>
              <w:t>水平等级</w:t>
            </w:r>
          </w:p>
        </w:tc>
        <w:tc>
          <w:tcPr>
            <w:tcW w:w="7017" w:type="dxa"/>
            <w:vAlign w:val="top"/>
          </w:tcPr>
          <w:p>
            <w:pPr>
              <w:pStyle w:val="TableText"/>
              <w:ind w:left="3055"/>
              <w:spacing w:before="121" w:line="220" w:lineRule="auto"/>
              <w:rPr>
                <w:sz w:val="22"/>
                <w:szCs w:val="22"/>
              </w:rPr>
            </w:pPr>
            <w:r>
              <w:rPr>
                <w:sz w:val="22"/>
                <w:szCs w:val="22"/>
                <w:b/>
                <w:bCs/>
                <w:spacing w:val="-5"/>
              </w:rPr>
              <w:t>质量描述</w:t>
            </w:r>
          </w:p>
        </w:tc>
      </w:tr>
      <w:tr>
        <w:trPr>
          <w:trHeight w:val="7046" w:hRule="atLeast"/>
        </w:trPr>
        <w:tc>
          <w:tcPr>
            <w:tcW w:w="1273"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98"/>
              <w:spacing w:before="71" w:line="219" w:lineRule="auto"/>
              <w:rPr>
                <w:sz w:val="22"/>
                <w:szCs w:val="22"/>
              </w:rPr>
            </w:pPr>
            <w:r>
              <w:rPr>
                <w:sz w:val="22"/>
                <w:szCs w:val="22"/>
                <w:b/>
                <w:bCs/>
                <w:spacing w:val="-3"/>
              </w:rPr>
              <w:t>水平一</w:t>
            </w:r>
          </w:p>
        </w:tc>
        <w:tc>
          <w:tcPr>
            <w:tcW w:w="7017" w:type="dxa"/>
            <w:vAlign w:val="top"/>
          </w:tcPr>
          <w:p>
            <w:pPr>
              <w:pStyle w:val="TableText"/>
              <w:ind w:left="105" w:right="6" w:firstLine="199"/>
              <w:spacing w:before="207" w:line="299" w:lineRule="auto"/>
              <w:rPr>
                <w:sz w:val="22"/>
                <w:szCs w:val="22"/>
              </w:rPr>
            </w:pPr>
            <w:r>
              <w:rPr>
                <w:sz w:val="22"/>
                <w:szCs w:val="22"/>
                <w:b/>
                <w:bCs/>
                <w:spacing w:val="-6"/>
              </w:rPr>
              <w:t>1.了解所学物理概念和规律；能从物理学的视角观察</w:t>
            </w:r>
            <w:r>
              <w:rPr>
                <w:sz w:val="22"/>
                <w:szCs w:val="22"/>
                <w:b/>
                <w:bCs/>
                <w:spacing w:val="-7"/>
              </w:rPr>
              <w:t>自然现象，初步具</w:t>
            </w:r>
            <w:r>
              <w:rPr>
                <w:sz w:val="22"/>
                <w:szCs w:val="22"/>
              </w:rPr>
              <w:t xml:space="preserve"> </w:t>
            </w:r>
            <w:r>
              <w:rPr>
                <w:sz w:val="22"/>
                <w:szCs w:val="22"/>
                <w:b/>
                <w:bCs/>
                <w:spacing w:val="-7"/>
              </w:rPr>
              <w:t>有将物质观念、运动与相互作用观念、能量观念与实际相联系的意识；能</w:t>
            </w:r>
            <w:r>
              <w:rPr>
                <w:sz w:val="22"/>
                <w:szCs w:val="22"/>
                <w:spacing w:val="3"/>
              </w:rPr>
              <w:t xml:space="preserve"> </w:t>
            </w:r>
            <w:r>
              <w:rPr>
                <w:sz w:val="22"/>
                <w:szCs w:val="22"/>
                <w:b/>
                <w:bCs/>
                <w:spacing w:val="-3"/>
              </w:rPr>
              <w:t>运用所学物理知识解决简单的实际问题。</w:t>
            </w:r>
          </w:p>
          <w:p>
            <w:pPr>
              <w:pStyle w:val="TableText"/>
              <w:ind w:left="15" w:right="8" w:firstLine="269"/>
              <w:spacing w:before="138" w:line="307" w:lineRule="auto"/>
              <w:rPr>
                <w:sz w:val="22"/>
                <w:szCs w:val="22"/>
              </w:rPr>
            </w:pPr>
            <w:r>
              <w:rPr>
                <w:sz w:val="22"/>
                <w:szCs w:val="22"/>
                <w:b/>
                <w:bCs/>
                <w:spacing w:val="-6"/>
              </w:rPr>
              <w:t>2.知道物理模型在解决物理问题时的重要作用，能说出一些常见的物理</w:t>
            </w:r>
            <w:r>
              <w:rPr>
                <w:sz w:val="22"/>
                <w:szCs w:val="22"/>
                <w:spacing w:val="8"/>
              </w:rPr>
              <w:t xml:space="preserve"> </w:t>
            </w:r>
            <w:r>
              <w:rPr>
                <w:sz w:val="22"/>
                <w:szCs w:val="22"/>
                <w:b/>
                <w:bCs/>
                <w:spacing w:val="-4"/>
              </w:rPr>
              <w:t>模型；能对比较简单的物理现象进行假设和推理；能使用简单、</w:t>
            </w:r>
            <w:r>
              <w:rPr>
                <w:sz w:val="22"/>
                <w:szCs w:val="22"/>
                <w:b/>
                <w:bCs/>
                <w:spacing w:val="-5"/>
              </w:rPr>
              <w:t>直接的证</w:t>
            </w:r>
            <w:r>
              <w:rPr>
                <w:sz w:val="22"/>
                <w:szCs w:val="22"/>
              </w:rPr>
              <w:t xml:space="preserve"> </w:t>
            </w:r>
            <w:r>
              <w:rPr>
                <w:sz w:val="22"/>
                <w:szCs w:val="22"/>
                <w:b/>
                <w:bCs/>
                <w:spacing w:val="-4"/>
              </w:rPr>
              <w:t>据表达自己的观点；初步具有质疑和创新的意识，能尝试思</w:t>
            </w:r>
            <w:r>
              <w:rPr>
                <w:sz w:val="22"/>
                <w:szCs w:val="22"/>
                <w:b/>
                <w:bCs/>
                <w:spacing w:val="-5"/>
              </w:rPr>
              <w:t>考用不同方法</w:t>
            </w:r>
            <w:r>
              <w:rPr>
                <w:sz w:val="22"/>
                <w:szCs w:val="22"/>
              </w:rPr>
              <w:t xml:space="preserve"> </w:t>
            </w:r>
            <w:r>
              <w:rPr>
                <w:sz w:val="22"/>
                <w:szCs w:val="22"/>
                <w:b/>
                <w:bCs/>
                <w:spacing w:val="14"/>
              </w:rPr>
              <w:t>解决问题。</w:t>
            </w:r>
          </w:p>
          <w:p>
            <w:pPr>
              <w:pStyle w:val="TableText"/>
              <w:ind w:left="105" w:right="6" w:firstLine="180"/>
              <w:spacing w:before="137" w:line="309" w:lineRule="auto"/>
              <w:rPr>
                <w:sz w:val="22"/>
                <w:szCs w:val="22"/>
              </w:rPr>
            </w:pPr>
            <w:r>
              <w:rPr>
                <w:sz w:val="22"/>
                <w:szCs w:val="22"/>
                <w:b/>
                <w:bCs/>
                <w:spacing w:val="-6"/>
              </w:rPr>
              <w:t>3.初步具有实践意识，能有目的地观察实验现象；能进行实际操作，能</w:t>
            </w:r>
            <w:r>
              <w:rPr>
                <w:sz w:val="22"/>
                <w:szCs w:val="22"/>
                <w:spacing w:val="11"/>
              </w:rPr>
              <w:t xml:space="preserve"> </w:t>
            </w:r>
            <w:r>
              <w:rPr>
                <w:sz w:val="22"/>
                <w:szCs w:val="22"/>
                <w:b/>
                <w:bCs/>
                <w:spacing w:val="-7"/>
              </w:rPr>
              <w:t>利用实验收集证据，并能进行整理和分析，能撰写简单的实验报告；能按</w:t>
            </w:r>
            <w:r>
              <w:rPr>
                <w:sz w:val="22"/>
                <w:szCs w:val="22"/>
                <w:spacing w:val="4"/>
              </w:rPr>
              <w:t xml:space="preserve"> </w:t>
            </w:r>
            <w:r>
              <w:rPr>
                <w:sz w:val="22"/>
                <w:szCs w:val="22"/>
                <w:b/>
                <w:bCs/>
                <w:spacing w:val="-7"/>
              </w:rPr>
              <w:t>照实验规范进行实践，初步具有工程思维；初步具有创新设计、方案优化</w:t>
            </w:r>
            <w:r>
              <w:rPr>
                <w:sz w:val="22"/>
                <w:szCs w:val="22"/>
                <w:spacing w:val="2"/>
              </w:rPr>
              <w:t xml:space="preserve"> </w:t>
            </w:r>
            <w:r>
              <w:rPr>
                <w:sz w:val="22"/>
                <w:szCs w:val="22"/>
                <w:b/>
                <w:bCs/>
                <w:spacing w:val="-3"/>
              </w:rPr>
              <w:t>的意识，能对某些操作和设计提出改进意见。</w:t>
            </w:r>
          </w:p>
          <w:p>
            <w:pPr>
              <w:pStyle w:val="TableText"/>
              <w:ind w:left="85" w:firstLine="199"/>
              <w:spacing w:before="136" w:line="314" w:lineRule="auto"/>
              <w:rPr>
                <w:sz w:val="22"/>
                <w:szCs w:val="22"/>
              </w:rPr>
            </w:pPr>
            <w:r>
              <w:rPr>
                <w:sz w:val="22"/>
                <w:szCs w:val="22"/>
                <w:b/>
                <w:bCs/>
                <w:spacing w:val="-6"/>
              </w:rPr>
              <w:t>4.初步具有实事求是的科学态度和一丝不苟、精益求精的工匠精神；有</w:t>
            </w:r>
            <w:r>
              <w:rPr>
                <w:sz w:val="22"/>
                <w:szCs w:val="22"/>
                <w:spacing w:val="1"/>
              </w:rPr>
              <w:t xml:space="preserve"> </w:t>
            </w:r>
            <w:r>
              <w:rPr>
                <w:sz w:val="22"/>
                <w:szCs w:val="22"/>
                <w:b/>
                <w:bCs/>
                <w:spacing w:val="-6"/>
              </w:rPr>
              <w:t>自主学习与合作意识，能倾听他人的意见，敢于表达自己的观点；初</w:t>
            </w:r>
            <w:r>
              <w:rPr>
                <w:sz w:val="22"/>
                <w:szCs w:val="22"/>
                <w:b/>
                <w:bCs/>
                <w:spacing w:val="-7"/>
              </w:rPr>
              <w:t>步了</w:t>
            </w:r>
            <w:r>
              <w:rPr>
                <w:sz w:val="22"/>
                <w:szCs w:val="22"/>
              </w:rPr>
              <w:t xml:space="preserve"> </w:t>
            </w:r>
            <w:r>
              <w:rPr>
                <w:sz w:val="22"/>
                <w:szCs w:val="22"/>
                <w:b/>
                <w:bCs/>
                <w:spacing w:val="-3"/>
              </w:rPr>
              <w:t>解物理与科技进步和现代工程技术的联系，对我国传统科技成果和现代</w:t>
            </w:r>
            <w:r>
              <w:rPr>
                <w:sz w:val="22"/>
                <w:szCs w:val="22"/>
                <w:spacing w:val="1"/>
              </w:rPr>
              <w:t xml:space="preserve">  </w:t>
            </w:r>
            <w:r>
              <w:rPr>
                <w:sz w:val="22"/>
                <w:szCs w:val="22"/>
                <w:b/>
                <w:bCs/>
                <w:spacing w:val="-3"/>
              </w:rPr>
              <w:t>科技成就感兴趣，有为实现中华民族伟大复兴而努力奋斗的意识；初步</w:t>
            </w:r>
            <w:r>
              <w:rPr>
                <w:sz w:val="22"/>
                <w:szCs w:val="22"/>
              </w:rPr>
              <w:t xml:space="preserve">  </w:t>
            </w:r>
            <w:r>
              <w:rPr>
                <w:sz w:val="22"/>
                <w:szCs w:val="22"/>
                <w:b/>
                <w:bCs/>
                <w:spacing w:val="-3"/>
              </w:rPr>
              <w:t>具有节能环保、安全防护的意识，有社会责任感，有绿色生活</w:t>
            </w:r>
            <w:r>
              <w:rPr>
                <w:sz w:val="22"/>
                <w:szCs w:val="22"/>
                <w:b/>
                <w:bCs/>
                <w:spacing w:val="-4"/>
              </w:rPr>
              <w:t>方式的行</w:t>
            </w:r>
            <w:r>
              <w:rPr>
                <w:sz w:val="22"/>
                <w:szCs w:val="22"/>
              </w:rPr>
              <w:t xml:space="preserve">  </w:t>
            </w:r>
            <w:r>
              <w:rPr>
                <w:sz w:val="22"/>
                <w:szCs w:val="22"/>
                <w:b/>
                <w:bCs/>
              </w:rPr>
              <w:t>为表现。</w:t>
            </w:r>
          </w:p>
        </w:tc>
      </w:tr>
    </w:tbl>
    <w:p>
      <w:pPr>
        <w:pStyle w:val="BodyText"/>
        <w:rPr/>
      </w:pPr>
      <w:r/>
    </w:p>
    <w:p>
      <w:pPr>
        <w:sectPr>
          <w:footerReference w:type="default" r:id="rId50"/>
          <w:pgSz w:w="11910" w:h="16840"/>
          <w:pgMar w:top="400" w:right="1786" w:bottom="1199" w:left="1779" w:header="0" w:footer="1019" w:gutter="0"/>
        </w:sectPr>
        <w:rPr/>
      </w:pPr>
    </w:p>
    <w:p>
      <w:pPr>
        <w:pStyle w:val="BodyText"/>
        <w:spacing w:line="337" w:lineRule="auto"/>
        <w:rPr/>
      </w:pPr>
      <w:r/>
    </w:p>
    <w:p>
      <w:pPr>
        <w:pStyle w:val="BodyText"/>
        <w:spacing w:line="337" w:lineRule="auto"/>
        <w:rPr/>
      </w:pPr>
      <w:r/>
    </w:p>
    <w:p>
      <w:pPr>
        <w:ind w:left="7400"/>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308"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3"/>
        <w:gridCol w:w="7055"/>
      </w:tblGrid>
      <w:tr>
        <w:trPr>
          <w:trHeight w:val="444" w:hRule="atLeast"/>
        </w:trPr>
        <w:tc>
          <w:tcPr>
            <w:tcW w:w="1253" w:type="dxa"/>
            <w:vAlign w:val="top"/>
          </w:tcPr>
          <w:p>
            <w:pPr>
              <w:pStyle w:val="TableText"/>
              <w:ind w:left="178"/>
              <w:spacing w:before="111" w:line="219" w:lineRule="auto"/>
              <w:rPr>
                <w:sz w:val="22"/>
                <w:szCs w:val="22"/>
              </w:rPr>
            </w:pPr>
            <w:bookmarkStart w:name="bookmark33" w:id="26"/>
            <w:bookmarkEnd w:id="26"/>
            <w:r>
              <w:rPr>
                <w:sz w:val="22"/>
                <w:szCs w:val="22"/>
                <w:b/>
                <w:bCs/>
                <w:spacing w:val="-5"/>
              </w:rPr>
              <w:t>水平等级</w:t>
            </w:r>
          </w:p>
        </w:tc>
        <w:tc>
          <w:tcPr>
            <w:tcW w:w="7055" w:type="dxa"/>
            <w:vAlign w:val="top"/>
          </w:tcPr>
          <w:p>
            <w:pPr>
              <w:pStyle w:val="TableText"/>
              <w:ind w:left="3075"/>
              <w:spacing w:before="111" w:line="220" w:lineRule="auto"/>
              <w:rPr>
                <w:sz w:val="22"/>
                <w:szCs w:val="22"/>
              </w:rPr>
            </w:pPr>
            <w:r>
              <w:rPr>
                <w:sz w:val="22"/>
                <w:szCs w:val="22"/>
                <w:b/>
                <w:bCs/>
                <w:spacing w:val="-5"/>
              </w:rPr>
              <w:t>质量描述</w:t>
            </w:r>
          </w:p>
        </w:tc>
      </w:tr>
      <w:tr>
        <w:trPr>
          <w:trHeight w:val="7446" w:hRule="atLeast"/>
        </w:trPr>
        <w:tc>
          <w:tcPr>
            <w:tcW w:w="1253"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88"/>
              <w:spacing w:before="72" w:line="219" w:lineRule="auto"/>
              <w:rPr>
                <w:sz w:val="22"/>
                <w:szCs w:val="22"/>
              </w:rPr>
            </w:pPr>
            <w:r>
              <w:rPr>
                <w:sz w:val="22"/>
                <w:szCs w:val="22"/>
                <w:b/>
                <w:bCs/>
                <w:spacing w:val="-5"/>
              </w:rPr>
              <w:t>水平二</w:t>
            </w:r>
          </w:p>
        </w:tc>
        <w:tc>
          <w:tcPr>
            <w:tcW w:w="7055" w:type="dxa"/>
            <w:vAlign w:val="top"/>
          </w:tcPr>
          <w:p>
            <w:pPr>
              <w:pStyle w:val="TableText"/>
              <w:ind w:left="115" w:right="8" w:firstLine="200"/>
              <w:spacing w:before="196" w:line="302" w:lineRule="auto"/>
              <w:rPr>
                <w:sz w:val="22"/>
                <w:szCs w:val="22"/>
              </w:rPr>
            </w:pPr>
            <w:r>
              <w:rPr>
                <w:sz w:val="22"/>
                <w:szCs w:val="22"/>
                <w:b/>
                <w:bCs/>
                <w:spacing w:val="-6"/>
              </w:rPr>
              <w:t>1.了解所学物理概念和规律及其相互关系；能从物理学的视角描述和解</w:t>
            </w:r>
            <w:r>
              <w:rPr>
                <w:sz w:val="22"/>
                <w:szCs w:val="22"/>
                <w:spacing w:val="8"/>
              </w:rPr>
              <w:t xml:space="preserve"> </w:t>
            </w:r>
            <w:r>
              <w:rPr>
                <w:sz w:val="22"/>
                <w:szCs w:val="22"/>
                <w:b/>
                <w:bCs/>
                <w:spacing w:val="-6"/>
              </w:rPr>
              <w:t>释自然现象，具有将物质观念、运动与相互作用观念、能量观念与实</w:t>
            </w:r>
            <w:r>
              <w:rPr>
                <w:sz w:val="22"/>
                <w:szCs w:val="22"/>
                <w:b/>
                <w:bCs/>
                <w:spacing w:val="-7"/>
              </w:rPr>
              <w:t>际相</w:t>
            </w:r>
            <w:r>
              <w:rPr>
                <w:sz w:val="22"/>
                <w:szCs w:val="22"/>
              </w:rPr>
              <w:t xml:space="preserve"> </w:t>
            </w:r>
            <w:r>
              <w:rPr>
                <w:sz w:val="22"/>
                <w:szCs w:val="22"/>
                <w:b/>
                <w:bCs/>
                <w:spacing w:val="-3"/>
              </w:rPr>
              <w:t>联系的意识；能综合运用所学物理知识解决简单的实际问题。</w:t>
            </w:r>
          </w:p>
          <w:p>
            <w:pPr>
              <w:pStyle w:val="TableText"/>
              <w:ind w:left="15" w:firstLine="306"/>
              <w:spacing w:before="149" w:line="277" w:lineRule="auto"/>
              <w:rPr>
                <w:sz w:val="22"/>
                <w:szCs w:val="22"/>
              </w:rPr>
            </w:pPr>
            <w:r>
              <w:rPr>
                <w:sz w:val="22"/>
                <w:szCs w:val="22"/>
                <w:b/>
                <w:bCs/>
                <w:spacing w:val="-12"/>
              </w:rPr>
              <w:t>2.能在熟悉的问题情境中建构恰当的物理模型，会用模型解决实际问题；</w:t>
            </w:r>
            <w:r>
              <w:rPr>
                <w:sz w:val="22"/>
                <w:szCs w:val="22"/>
                <w:spacing w:val="2"/>
              </w:rPr>
              <w:t xml:space="preserve"> </w:t>
            </w:r>
            <w:r>
              <w:rPr>
                <w:sz w:val="22"/>
                <w:szCs w:val="22"/>
                <w:b/>
                <w:bCs/>
                <w:spacing w:val="-5"/>
              </w:rPr>
              <w:t>能对常见的物理问题进行分析、假设和推理，</w:t>
            </w:r>
            <w:r>
              <w:rPr>
                <w:sz w:val="22"/>
                <w:szCs w:val="22"/>
                <w:b/>
                <w:bCs/>
                <w:spacing w:val="-6"/>
              </w:rPr>
              <w:t>获得结论并做出解释；能恰</w:t>
            </w:r>
          </w:p>
          <w:p>
            <w:pPr>
              <w:pStyle w:val="TableText"/>
              <w:ind w:left="135" w:right="14"/>
              <w:spacing w:before="129" w:line="340" w:lineRule="auto"/>
              <w:rPr>
                <w:sz w:val="22"/>
                <w:szCs w:val="22"/>
              </w:rPr>
            </w:pPr>
            <w:r>
              <w:rPr>
                <w:sz w:val="22"/>
                <w:szCs w:val="22"/>
                <w:b/>
                <w:bCs/>
                <w:spacing w:val="-7"/>
              </w:rPr>
              <w:t>当使用证据表达自己的观点；具有质疑和创新的意识，敢于对某些已有观</w:t>
            </w:r>
            <w:r>
              <w:rPr>
                <w:sz w:val="22"/>
                <w:szCs w:val="22"/>
                <w:spacing w:val="3"/>
              </w:rPr>
              <w:t xml:space="preserve"> </w:t>
            </w:r>
            <w:r>
              <w:rPr>
                <w:sz w:val="22"/>
                <w:szCs w:val="22"/>
                <w:b/>
                <w:bCs/>
                <w:spacing w:val="-3"/>
              </w:rPr>
              <w:t>点提出质疑，能从不同角度思考解决问题的方法。</w:t>
            </w:r>
          </w:p>
          <w:p>
            <w:pPr>
              <w:pStyle w:val="TableText"/>
              <w:ind w:left="45" w:firstLine="278"/>
              <w:spacing w:before="5" w:line="333" w:lineRule="auto"/>
              <w:jc w:val="both"/>
              <w:rPr>
                <w:sz w:val="22"/>
                <w:szCs w:val="22"/>
              </w:rPr>
            </w:pPr>
            <w:r>
              <w:rPr>
                <w:sz w:val="22"/>
                <w:szCs w:val="22"/>
                <w:b/>
                <w:bCs/>
                <w:spacing w:val="-7"/>
              </w:rPr>
              <w:t>3.具有实践意识，能按照实验步骤进行实验，能认真地观察，准确地记</w:t>
            </w:r>
            <w:r>
              <w:rPr>
                <w:sz w:val="22"/>
                <w:szCs w:val="22"/>
              </w:rPr>
              <w:t xml:space="preserve">  </w:t>
            </w:r>
            <w:r>
              <w:rPr>
                <w:sz w:val="22"/>
                <w:szCs w:val="22"/>
                <w:b/>
                <w:bCs/>
                <w:spacing w:val="-5"/>
              </w:rPr>
              <w:t>录数据；能进行规范的实际操作，能对数据进行简单计算和分析</w:t>
            </w:r>
            <w:r>
              <w:rPr>
                <w:sz w:val="22"/>
                <w:szCs w:val="22"/>
                <w:b/>
                <w:bCs/>
                <w:spacing w:val="-6"/>
              </w:rPr>
              <w:t>，得出实</w:t>
            </w:r>
            <w:r>
              <w:rPr>
                <w:sz w:val="22"/>
                <w:szCs w:val="22"/>
              </w:rPr>
              <w:t xml:space="preserve">  </w:t>
            </w:r>
            <w:r>
              <w:rPr>
                <w:sz w:val="22"/>
                <w:szCs w:val="22"/>
                <w:b/>
                <w:bCs/>
                <w:spacing w:val="-4"/>
              </w:rPr>
              <w:t>验结论，能撰写完整的实验报告；能积极主动地按照实验规范进行实践，</w:t>
            </w:r>
            <w:r>
              <w:rPr>
                <w:sz w:val="22"/>
                <w:szCs w:val="22"/>
                <w:spacing w:val="12"/>
              </w:rPr>
              <w:t xml:space="preserve"> </w:t>
            </w:r>
            <w:r>
              <w:rPr>
                <w:sz w:val="22"/>
                <w:szCs w:val="22"/>
                <w:b/>
                <w:bCs/>
                <w:spacing w:val="-5"/>
              </w:rPr>
              <w:t>具有一定的工程思维；具有探究问题、创新设计、方案优化</w:t>
            </w:r>
            <w:r>
              <w:rPr>
                <w:sz w:val="22"/>
                <w:szCs w:val="22"/>
                <w:b/>
                <w:bCs/>
                <w:spacing w:val="-6"/>
              </w:rPr>
              <w:t>的意识，能对</w:t>
            </w:r>
            <w:r>
              <w:rPr>
                <w:sz w:val="22"/>
                <w:szCs w:val="22"/>
              </w:rPr>
              <w:t xml:space="preserve">  </w:t>
            </w:r>
            <w:r>
              <w:rPr>
                <w:sz w:val="22"/>
                <w:szCs w:val="22"/>
                <w:b/>
                <w:bCs/>
              </w:rPr>
              <w:t>某些操作和设计进行反思，提出有效改进意见。</w:t>
            </w:r>
          </w:p>
          <w:p>
            <w:pPr>
              <w:pStyle w:val="TableText"/>
              <w:ind w:left="125" w:firstLine="197"/>
              <w:spacing w:before="5" w:line="336" w:lineRule="auto"/>
              <w:jc w:val="both"/>
              <w:rPr>
                <w:sz w:val="22"/>
                <w:szCs w:val="22"/>
              </w:rPr>
            </w:pPr>
            <w:r>
              <w:rPr>
                <w:sz w:val="22"/>
                <w:szCs w:val="22"/>
                <w:b/>
                <w:bCs/>
                <w:spacing w:val="-9"/>
              </w:rPr>
              <w:t>4.具有实事求是的科学态度和一丝不苟、精益求精的工匠精神；有自主</w:t>
            </w:r>
            <w:r>
              <w:rPr>
                <w:sz w:val="22"/>
                <w:szCs w:val="22"/>
                <w:spacing w:val="9"/>
              </w:rPr>
              <w:t xml:space="preserve">  </w:t>
            </w:r>
            <w:r>
              <w:rPr>
                <w:sz w:val="22"/>
                <w:szCs w:val="22"/>
                <w:b/>
                <w:bCs/>
                <w:spacing w:val="-8"/>
              </w:rPr>
              <w:t>学习与合作的意识，能尊重并耐心地倾听他人</w:t>
            </w:r>
            <w:r>
              <w:rPr>
                <w:sz w:val="22"/>
                <w:szCs w:val="22"/>
                <w:b/>
                <w:bCs/>
                <w:spacing w:val="-9"/>
              </w:rPr>
              <w:t>的意见，能有依据地表达自</w:t>
            </w:r>
            <w:r>
              <w:rPr>
                <w:sz w:val="22"/>
                <w:szCs w:val="22"/>
              </w:rPr>
              <w:t xml:space="preserve">  </w:t>
            </w:r>
            <w:r>
              <w:rPr>
                <w:sz w:val="22"/>
                <w:szCs w:val="22"/>
                <w:b/>
                <w:bCs/>
                <w:spacing w:val="-9"/>
              </w:rPr>
              <w:t>己的观点；理解物理与科技进步及现代工程技术的联系，能主动关心我国</w:t>
            </w:r>
            <w:r>
              <w:rPr>
                <w:sz w:val="22"/>
                <w:szCs w:val="22"/>
                <w:spacing w:val="3"/>
              </w:rPr>
              <w:t xml:space="preserve">  </w:t>
            </w:r>
            <w:r>
              <w:rPr>
                <w:sz w:val="22"/>
                <w:szCs w:val="22"/>
                <w:b/>
                <w:bCs/>
                <w:spacing w:val="-9"/>
              </w:rPr>
              <w:t>传统科技成果和现代科技成就，有为实现中华民族伟大复兴而不懈奋斗的</w:t>
            </w:r>
            <w:r>
              <w:rPr>
                <w:sz w:val="22"/>
                <w:szCs w:val="22"/>
              </w:rPr>
              <w:t xml:space="preserve">  </w:t>
            </w:r>
            <w:r>
              <w:rPr>
                <w:sz w:val="22"/>
                <w:szCs w:val="22"/>
                <w:b/>
                <w:bCs/>
                <w:spacing w:val="-13"/>
              </w:rPr>
              <w:t>信念和初步行动；具有节能环保、安全防护的意识，有较强的社会责任感，</w:t>
            </w:r>
            <w:r>
              <w:rPr>
                <w:sz w:val="22"/>
                <w:szCs w:val="22"/>
                <w:spacing w:val="11"/>
              </w:rPr>
              <w:t xml:space="preserve"> </w:t>
            </w:r>
            <w:r>
              <w:rPr>
                <w:sz w:val="22"/>
                <w:szCs w:val="22"/>
                <w:b/>
                <w:bCs/>
                <w:spacing w:val="-5"/>
              </w:rPr>
              <w:t>有主动积极的绿色生活方式的行为表现。</w:t>
            </w:r>
          </w:p>
        </w:tc>
      </w:tr>
    </w:tbl>
    <w:p>
      <w:pPr>
        <w:ind w:left="390"/>
        <w:spacing w:before="64" w:line="219" w:lineRule="auto"/>
        <w:rPr>
          <w:rFonts w:ascii="SimSun" w:hAnsi="SimSun" w:eastAsia="SimSun" w:cs="SimSun"/>
          <w:sz w:val="22"/>
          <w:szCs w:val="22"/>
        </w:rPr>
      </w:pPr>
      <w:r>
        <w:rPr>
          <w:rFonts w:ascii="SimSun" w:hAnsi="SimSun" w:eastAsia="SimSun" w:cs="SimSun"/>
          <w:sz w:val="22"/>
          <w:szCs w:val="22"/>
          <w:spacing w:val="-23"/>
        </w:rPr>
        <w:t>说明：</w:t>
      </w:r>
    </w:p>
    <w:p>
      <w:pPr>
        <w:ind w:right="2" w:firstLine="410"/>
        <w:spacing w:before="67" w:line="297" w:lineRule="auto"/>
        <w:rPr>
          <w:rFonts w:ascii="SimSun" w:hAnsi="SimSun" w:eastAsia="SimSun" w:cs="SimSun"/>
          <w:sz w:val="20"/>
          <w:szCs w:val="20"/>
        </w:rPr>
      </w:pPr>
      <w:r>
        <w:rPr>
          <w:rFonts w:ascii="SimSun" w:hAnsi="SimSun" w:eastAsia="SimSun" w:cs="SimSun"/>
          <w:sz w:val="20"/>
          <w:szCs w:val="20"/>
          <w:spacing w:val="-2"/>
        </w:rPr>
        <w:t>水平一是学生学习本课程应达到的合格要求，是合格性考试的命题依据；水平二是参加高职</w:t>
      </w:r>
      <w:r>
        <w:rPr>
          <w:rFonts w:ascii="SimSun" w:hAnsi="SimSun" w:eastAsia="SimSun" w:cs="SimSun"/>
          <w:sz w:val="20"/>
          <w:szCs w:val="20"/>
          <w:spacing w:val="9"/>
        </w:rPr>
        <w:t xml:space="preserve"> </w:t>
      </w:r>
      <w:r>
        <w:rPr>
          <w:rFonts w:ascii="SimSun" w:hAnsi="SimSun" w:eastAsia="SimSun" w:cs="SimSun"/>
          <w:sz w:val="20"/>
          <w:szCs w:val="20"/>
          <w:spacing w:val="-1"/>
        </w:rPr>
        <w:t>院校分类考试的学生应达到的要求，是高职院校分类考试的命题依据。</w:t>
      </w:r>
    </w:p>
    <w:p>
      <w:pPr>
        <w:pStyle w:val="BodyText"/>
        <w:spacing w:line="258" w:lineRule="auto"/>
        <w:rPr/>
      </w:pPr>
      <w:r/>
    </w:p>
    <w:p>
      <w:pPr>
        <w:pStyle w:val="BodyText"/>
        <w:spacing w:line="258" w:lineRule="auto"/>
        <w:rPr/>
      </w:pPr>
      <w:r/>
    </w:p>
    <w:p>
      <w:pPr>
        <w:ind w:left="5"/>
        <w:spacing w:before="126" w:line="221" w:lineRule="auto"/>
        <w:outlineLvl w:val="0"/>
        <w:rPr>
          <w:rFonts w:ascii="SimHei" w:hAnsi="SimHei" w:eastAsia="SimHei" w:cs="SimHei"/>
          <w:sz w:val="39"/>
          <w:szCs w:val="39"/>
        </w:rPr>
      </w:pPr>
      <w:bookmarkStart w:name="bookmark17" w:id="27"/>
      <w:bookmarkEnd w:id="27"/>
      <w:r>
        <w:rPr>
          <w:rFonts w:ascii="SimHei" w:hAnsi="SimHei" w:eastAsia="SimHei" w:cs="SimHei"/>
          <w:sz w:val="39"/>
          <w:szCs w:val="39"/>
          <w:b/>
          <w:bCs/>
          <w:spacing w:val="-33"/>
        </w:rPr>
        <w:t>六、课程实施</w:t>
      </w:r>
    </w:p>
    <w:p>
      <w:pPr>
        <w:pStyle w:val="BodyText"/>
        <w:spacing w:line="264" w:lineRule="auto"/>
        <w:rPr/>
      </w:pPr>
      <w:r/>
    </w:p>
    <w:p>
      <w:pPr>
        <w:pStyle w:val="BodyText"/>
        <w:spacing w:line="265" w:lineRule="auto"/>
        <w:rPr/>
      </w:pPr>
      <w:r/>
    </w:p>
    <w:p>
      <w:pPr>
        <w:pStyle w:val="BodyText"/>
        <w:spacing w:line="265" w:lineRule="auto"/>
        <w:rPr/>
      </w:pPr>
      <w:r/>
    </w:p>
    <w:p>
      <w:pPr>
        <w:ind w:left="534"/>
        <w:spacing w:before="114" w:line="222" w:lineRule="auto"/>
        <w:outlineLvl w:val="1"/>
        <w:rPr>
          <w:rFonts w:ascii="FangSong" w:hAnsi="FangSong" w:eastAsia="FangSong" w:cs="FangSong"/>
          <w:sz w:val="35"/>
          <w:szCs w:val="35"/>
        </w:rPr>
      </w:pPr>
      <w:bookmarkStart w:name="bookmark18" w:id="28"/>
      <w:bookmarkEnd w:id="28"/>
      <w:r>
        <w:rPr>
          <w:rFonts w:ascii="FangSong" w:hAnsi="FangSong" w:eastAsia="FangSong" w:cs="FangSong"/>
          <w:sz w:val="35"/>
          <w:szCs w:val="35"/>
          <w:b/>
          <w:bCs/>
          <w:spacing w:val="-21"/>
        </w:rPr>
        <w:t>(一)教学要求</w:t>
      </w:r>
    </w:p>
    <w:p>
      <w:pPr>
        <w:pStyle w:val="BodyText"/>
        <w:spacing w:line="410" w:lineRule="auto"/>
        <w:rPr/>
      </w:pPr>
      <w:r/>
    </w:p>
    <w:p>
      <w:pPr>
        <w:ind w:right="35" w:firstLine="480"/>
        <w:spacing w:before="78" w:line="355" w:lineRule="auto"/>
        <w:jc w:val="both"/>
        <w:rPr>
          <w:rFonts w:ascii="SimSun" w:hAnsi="SimSun" w:eastAsia="SimSun" w:cs="SimSun"/>
          <w:sz w:val="24"/>
          <w:szCs w:val="24"/>
        </w:rPr>
      </w:pPr>
      <w:r>
        <w:rPr>
          <w:rFonts w:ascii="SimSun" w:hAnsi="SimSun" w:eastAsia="SimSun" w:cs="SimSun"/>
          <w:sz w:val="24"/>
          <w:szCs w:val="24"/>
          <w:spacing w:val="-3"/>
        </w:rPr>
        <w:t>物理教师应根据课程标准，落实立德树人根本任务，以促进学生物理学科核</w:t>
      </w:r>
      <w:r>
        <w:rPr>
          <w:rFonts w:ascii="SimSun" w:hAnsi="SimSun" w:eastAsia="SimSun" w:cs="SimSun"/>
          <w:sz w:val="24"/>
          <w:szCs w:val="24"/>
          <w:spacing w:val="2"/>
        </w:rPr>
        <w:t xml:space="preserve"> </w:t>
      </w:r>
      <w:r>
        <w:rPr>
          <w:rFonts w:ascii="SimSun" w:hAnsi="SimSun" w:eastAsia="SimSun" w:cs="SimSun"/>
          <w:sz w:val="24"/>
          <w:szCs w:val="24"/>
          <w:spacing w:val="-3"/>
        </w:rPr>
        <w:t>心素养的形成和发展为目标，结合中等职业教育特点，遵循物理教育规律，从学</w:t>
      </w:r>
      <w:r>
        <w:rPr>
          <w:rFonts w:ascii="SimSun" w:hAnsi="SimSun" w:eastAsia="SimSun" w:cs="SimSun"/>
          <w:sz w:val="24"/>
          <w:szCs w:val="24"/>
          <w:spacing w:val="7"/>
        </w:rPr>
        <w:t xml:space="preserve"> </w:t>
      </w:r>
      <w:r>
        <w:rPr>
          <w:rFonts w:ascii="SimSun" w:hAnsi="SimSun" w:eastAsia="SimSun" w:cs="SimSun"/>
          <w:sz w:val="24"/>
          <w:szCs w:val="24"/>
          <w:spacing w:val="-3"/>
        </w:rPr>
        <w:t>生实际出发，创造性地开展教学活动，采用灵活多样的教学方法，充分开发和利</w:t>
      </w:r>
      <w:r>
        <w:rPr>
          <w:rFonts w:ascii="SimSun" w:hAnsi="SimSun" w:eastAsia="SimSun" w:cs="SimSun"/>
          <w:sz w:val="24"/>
          <w:szCs w:val="24"/>
          <w:spacing w:val="11"/>
        </w:rPr>
        <w:t xml:space="preserve"> </w:t>
      </w:r>
      <w:r>
        <w:rPr>
          <w:rFonts w:ascii="SimSun" w:hAnsi="SimSun" w:eastAsia="SimSun" w:cs="SimSun"/>
          <w:sz w:val="24"/>
          <w:szCs w:val="24"/>
          <w:spacing w:val="-2"/>
        </w:rPr>
        <w:t>用多种课程资源进行教学。</w:t>
      </w:r>
    </w:p>
    <w:p>
      <w:pPr>
        <w:spacing w:line="355" w:lineRule="auto"/>
        <w:sectPr>
          <w:footerReference w:type="default" r:id="rId51"/>
          <w:pgSz w:w="11910" w:h="16840"/>
          <w:pgMar w:top="400" w:right="1786" w:bottom="1199" w:left="1779" w:header="0" w:footer="1019" w:gutter="0"/>
        </w:sectPr>
        <w:rPr>
          <w:rFonts w:ascii="SimSun" w:hAnsi="SimSun" w:eastAsia="SimSun" w:cs="SimSun"/>
          <w:sz w:val="24"/>
          <w:szCs w:val="24"/>
        </w:rPr>
      </w:pPr>
    </w:p>
    <w:p>
      <w:pPr>
        <w:pStyle w:val="BodyText"/>
        <w:spacing w:line="317" w:lineRule="auto"/>
        <w:rPr/>
      </w:pPr>
      <w:r/>
    </w:p>
    <w:p>
      <w:pPr>
        <w:pStyle w:val="BodyText"/>
        <w:spacing w:line="318" w:lineRule="auto"/>
        <w:rPr/>
      </w:pPr>
      <w:r/>
    </w:p>
    <w:p>
      <w:pPr>
        <w:pStyle w:val="BodyText"/>
        <w:spacing w:line="318" w:lineRule="auto"/>
        <w:rPr/>
      </w:pPr>
      <w:r/>
    </w:p>
    <w:p>
      <w:pPr>
        <w:ind w:left="480"/>
        <w:spacing w:before="84" w:line="213" w:lineRule="auto"/>
        <w:rPr>
          <w:rFonts w:ascii="SimHei" w:hAnsi="SimHei" w:eastAsia="SimHei" w:cs="SimHei"/>
          <w:sz w:val="26"/>
          <w:szCs w:val="26"/>
        </w:rPr>
      </w:pPr>
      <w:r>
        <w:rPr>
          <w:rFonts w:ascii="SimHei" w:hAnsi="SimHei" w:eastAsia="SimHei" w:cs="SimHei"/>
          <w:sz w:val="26"/>
          <w:szCs w:val="26"/>
          <w:spacing w:val="-18"/>
        </w:rPr>
        <w:t>1.</w:t>
      </w:r>
      <w:r>
        <w:rPr>
          <w:rFonts w:ascii="SimHei" w:hAnsi="SimHei" w:eastAsia="SimHei" w:cs="SimHei"/>
          <w:sz w:val="26"/>
          <w:szCs w:val="26"/>
          <w:b/>
          <w:bCs/>
          <w:spacing w:val="-18"/>
        </w:rPr>
        <w:t>确定教学目标，发展物理学科核心素养</w:t>
      </w:r>
    </w:p>
    <w:p>
      <w:pPr>
        <w:ind w:right="20" w:firstLine="480"/>
        <w:spacing w:before="185" w:line="355" w:lineRule="auto"/>
        <w:rPr>
          <w:rFonts w:ascii="SimSun" w:hAnsi="SimSun" w:eastAsia="SimSun" w:cs="SimSun"/>
          <w:sz w:val="24"/>
          <w:szCs w:val="24"/>
        </w:rPr>
      </w:pPr>
      <w:r>
        <w:rPr>
          <w:rFonts w:ascii="SimSun" w:hAnsi="SimSun" w:eastAsia="SimSun" w:cs="SimSun"/>
          <w:sz w:val="24"/>
          <w:szCs w:val="24"/>
          <w:spacing w:val="-3"/>
        </w:rPr>
        <w:t>根据职业教育特点，以服务发展和促进就业为导向，把培养学生物理学科核</w:t>
      </w:r>
      <w:r>
        <w:rPr>
          <w:rFonts w:ascii="SimSun" w:hAnsi="SimSun" w:eastAsia="SimSun" w:cs="SimSun"/>
          <w:sz w:val="24"/>
          <w:szCs w:val="24"/>
          <w:spacing w:val="11"/>
        </w:rPr>
        <w:t xml:space="preserve"> </w:t>
      </w:r>
      <w:r>
        <w:rPr>
          <w:rFonts w:ascii="SimSun" w:hAnsi="SimSun" w:eastAsia="SimSun" w:cs="SimSun"/>
          <w:sz w:val="24"/>
          <w:szCs w:val="24"/>
          <w:spacing w:val="-1"/>
        </w:rPr>
        <w:t>心素养作为教学目标，把物理观念及应用、科学思维与创新、科学实践与技能、</w:t>
      </w:r>
      <w:r>
        <w:rPr>
          <w:rFonts w:ascii="SimSun" w:hAnsi="SimSun" w:eastAsia="SimSun" w:cs="SimSun"/>
          <w:sz w:val="24"/>
          <w:szCs w:val="24"/>
          <w:spacing w:val="14"/>
        </w:rPr>
        <w:t xml:space="preserve"> </w:t>
      </w:r>
      <w:r>
        <w:rPr>
          <w:rFonts w:ascii="SimSun" w:hAnsi="SimSun" w:eastAsia="SimSun" w:cs="SimSun"/>
          <w:sz w:val="24"/>
          <w:szCs w:val="24"/>
          <w:spacing w:val="-2"/>
        </w:rPr>
        <w:t>科学态度与责任等物理学科核心素养的培养与教学</w:t>
      </w:r>
      <w:r>
        <w:rPr>
          <w:rFonts w:ascii="SimSun" w:hAnsi="SimSun" w:eastAsia="SimSun" w:cs="SimSun"/>
          <w:sz w:val="24"/>
          <w:szCs w:val="24"/>
          <w:spacing w:val="-3"/>
        </w:rPr>
        <w:t>内容的学习全面对接，并贯穿</w:t>
      </w:r>
      <w:r>
        <w:rPr>
          <w:rFonts w:ascii="SimSun" w:hAnsi="SimSun" w:eastAsia="SimSun" w:cs="SimSun"/>
          <w:sz w:val="24"/>
          <w:szCs w:val="24"/>
        </w:rPr>
        <w:t xml:space="preserve"> </w:t>
      </w:r>
      <w:r>
        <w:rPr>
          <w:rFonts w:ascii="SimSun" w:hAnsi="SimSun" w:eastAsia="SimSun" w:cs="SimSun"/>
          <w:sz w:val="24"/>
          <w:szCs w:val="24"/>
          <w:spacing w:val="-5"/>
        </w:rPr>
        <w:t>于教学活动全过程。</w:t>
      </w:r>
    </w:p>
    <w:p>
      <w:pPr>
        <w:ind w:firstLine="480"/>
        <w:spacing w:before="19" w:line="356" w:lineRule="auto"/>
        <w:jc w:val="both"/>
        <w:rPr>
          <w:rFonts w:ascii="SimSun" w:hAnsi="SimSun" w:eastAsia="SimSun" w:cs="SimSun"/>
          <w:sz w:val="24"/>
          <w:szCs w:val="24"/>
        </w:rPr>
      </w:pPr>
      <w:r>
        <w:rPr>
          <w:rFonts w:ascii="SimSun" w:hAnsi="SimSun" w:eastAsia="SimSun" w:cs="SimSun"/>
          <w:sz w:val="24"/>
          <w:szCs w:val="24"/>
          <w:spacing w:val="-3"/>
        </w:rPr>
        <w:t>在物理概念和规律的逐步学习过程中，教师应引导学生通过系统反思和迁移</w:t>
      </w:r>
      <w:r>
        <w:rPr>
          <w:rFonts w:ascii="SimSun" w:hAnsi="SimSun" w:eastAsia="SimSun" w:cs="SimSun"/>
          <w:sz w:val="24"/>
          <w:szCs w:val="24"/>
          <w:spacing w:val="11"/>
        </w:rPr>
        <w:t xml:space="preserve"> </w:t>
      </w:r>
      <w:r>
        <w:rPr>
          <w:rFonts w:ascii="SimSun" w:hAnsi="SimSun" w:eastAsia="SimSun" w:cs="SimSun"/>
          <w:sz w:val="24"/>
          <w:szCs w:val="24"/>
          <w:spacing w:val="-3"/>
        </w:rPr>
        <w:t>应用，不断发展学生的物质观念、运动与相互作用观念和能量观念，使学生学会</w:t>
      </w:r>
      <w:r>
        <w:rPr>
          <w:rFonts w:ascii="SimSun" w:hAnsi="SimSun" w:eastAsia="SimSun" w:cs="SimSun"/>
          <w:sz w:val="24"/>
          <w:szCs w:val="24"/>
          <w:spacing w:val="14"/>
        </w:rPr>
        <w:t xml:space="preserve"> </w:t>
      </w:r>
      <w:r>
        <w:rPr>
          <w:rFonts w:ascii="SimSun" w:hAnsi="SimSun" w:eastAsia="SimSun" w:cs="SimSun"/>
          <w:sz w:val="24"/>
          <w:szCs w:val="24"/>
          <w:spacing w:val="-3"/>
        </w:rPr>
        <w:t>应用这些观念解释自然现象，并能分析和解决生产、生活中的实际问题；教师应</w:t>
      </w:r>
      <w:r>
        <w:rPr>
          <w:rFonts w:ascii="SimSun" w:hAnsi="SimSun" w:eastAsia="SimSun" w:cs="SimSun"/>
          <w:sz w:val="24"/>
          <w:szCs w:val="24"/>
          <w:spacing w:val="14"/>
        </w:rPr>
        <w:t xml:space="preserve"> </w:t>
      </w:r>
      <w:r>
        <w:rPr>
          <w:rFonts w:ascii="SimSun" w:hAnsi="SimSun" w:eastAsia="SimSun" w:cs="SimSun"/>
          <w:sz w:val="24"/>
          <w:szCs w:val="24"/>
          <w:spacing w:val="-7"/>
        </w:rPr>
        <w:t>通过演示实验、安排学生分析典型案例等方法，让学生体会物理研究的思维过程，</w:t>
      </w:r>
      <w:r>
        <w:rPr>
          <w:rFonts w:ascii="SimSun" w:hAnsi="SimSun" w:eastAsia="SimSun" w:cs="SimSun"/>
          <w:sz w:val="24"/>
          <w:szCs w:val="24"/>
          <w:spacing w:val="11"/>
        </w:rPr>
        <w:t xml:space="preserve"> </w:t>
      </w:r>
      <w:r>
        <w:rPr>
          <w:rFonts w:ascii="SimSun" w:hAnsi="SimSun" w:eastAsia="SimSun" w:cs="SimSun"/>
          <w:sz w:val="24"/>
          <w:szCs w:val="24"/>
          <w:spacing w:val="-3"/>
        </w:rPr>
        <w:t>引导学生发现问题、提出问题、分析问题、解决问题，培养学生模型建构、假设</w:t>
      </w:r>
      <w:r>
        <w:rPr>
          <w:rFonts w:ascii="SimSun" w:hAnsi="SimSun" w:eastAsia="SimSun" w:cs="SimSun"/>
          <w:sz w:val="24"/>
          <w:szCs w:val="24"/>
          <w:spacing w:val="15"/>
        </w:rPr>
        <w:t xml:space="preserve"> </w:t>
      </w:r>
      <w:r>
        <w:rPr>
          <w:rFonts w:ascii="SimSun" w:hAnsi="SimSun" w:eastAsia="SimSun" w:cs="SimSun"/>
          <w:sz w:val="24"/>
          <w:szCs w:val="24"/>
          <w:spacing w:val="-1"/>
        </w:rPr>
        <w:t>推理、科学论证、质疑创新等物理学科核心素养；教师应通过让学生经历实验、</w:t>
      </w:r>
      <w:r>
        <w:rPr>
          <w:rFonts w:ascii="SimSun" w:hAnsi="SimSun" w:eastAsia="SimSun" w:cs="SimSun"/>
          <w:sz w:val="24"/>
          <w:szCs w:val="24"/>
          <w:spacing w:val="14"/>
        </w:rPr>
        <w:t xml:space="preserve"> </w:t>
      </w:r>
      <w:r>
        <w:rPr>
          <w:rFonts w:ascii="SimSun" w:hAnsi="SimSun" w:eastAsia="SimSun" w:cs="SimSun"/>
          <w:sz w:val="24"/>
          <w:szCs w:val="24"/>
          <w:spacing w:val="-7"/>
        </w:rPr>
        <w:t>实训、小制作、参观学习等实践活动，培养学生实验观察、操作技能、技术运用、</w:t>
      </w:r>
      <w:r>
        <w:rPr>
          <w:rFonts w:ascii="SimSun" w:hAnsi="SimSun" w:eastAsia="SimSun" w:cs="SimSun"/>
          <w:sz w:val="24"/>
          <w:szCs w:val="24"/>
          <w:spacing w:val="11"/>
        </w:rPr>
        <w:t xml:space="preserve"> </w:t>
      </w:r>
      <w:r>
        <w:rPr>
          <w:rFonts w:ascii="SimSun" w:hAnsi="SimSun" w:eastAsia="SimSun" w:cs="SimSun"/>
          <w:sz w:val="24"/>
          <w:szCs w:val="24"/>
          <w:spacing w:val="-3"/>
        </w:rPr>
        <w:t>探究设计等物理学科核心素养；教师应通过布置物理知识应用于生活、生产实际</w:t>
      </w:r>
      <w:r>
        <w:rPr>
          <w:rFonts w:ascii="SimSun" w:hAnsi="SimSun" w:eastAsia="SimSun" w:cs="SimSun"/>
          <w:sz w:val="24"/>
          <w:szCs w:val="24"/>
          <w:spacing w:val="14"/>
        </w:rPr>
        <w:t xml:space="preserve"> </w:t>
      </w:r>
      <w:r>
        <w:rPr>
          <w:rFonts w:ascii="SimSun" w:hAnsi="SimSun" w:eastAsia="SimSun" w:cs="SimSun"/>
          <w:sz w:val="24"/>
          <w:szCs w:val="24"/>
          <w:spacing w:val="-10"/>
        </w:rPr>
        <w:t>案例的练习，引导学生认识科学的本质，认识</w:t>
      </w:r>
      <w:r>
        <w:rPr>
          <w:rFonts w:ascii="SimSun" w:hAnsi="SimSun" w:eastAsia="SimSun" w:cs="SimSun"/>
          <w:sz w:val="24"/>
          <w:szCs w:val="24"/>
          <w:spacing w:val="-11"/>
        </w:rPr>
        <w:t>科学</w:t>
      </w:r>
      <w:r>
        <w:rPr>
          <w:rFonts w:ascii="SimSun" w:hAnsi="SimSun" w:eastAsia="SimSun" w:cs="SimSun"/>
          <w:sz w:val="24"/>
          <w:szCs w:val="24"/>
          <w:spacing w:val="-29"/>
        </w:rPr>
        <w:t xml:space="preserve"> </w:t>
      </w:r>
      <w:r>
        <w:rPr>
          <w:rFonts w:ascii="SimSun" w:hAnsi="SimSun" w:eastAsia="SimSun" w:cs="SimSun"/>
          <w:sz w:val="24"/>
          <w:szCs w:val="24"/>
          <w:spacing w:val="-11"/>
        </w:rPr>
        <w:t>·技术</w:t>
      </w:r>
      <w:r>
        <w:rPr>
          <w:rFonts w:ascii="SimSun" w:hAnsi="SimSun" w:eastAsia="SimSun" w:cs="SimSun"/>
          <w:sz w:val="24"/>
          <w:szCs w:val="24"/>
          <w:spacing w:val="-29"/>
        </w:rPr>
        <w:t xml:space="preserve"> </w:t>
      </w:r>
      <w:r>
        <w:rPr>
          <w:rFonts w:ascii="SimSun" w:hAnsi="SimSun" w:eastAsia="SimSun" w:cs="SimSun"/>
          <w:sz w:val="24"/>
          <w:szCs w:val="24"/>
          <w:spacing w:val="-11"/>
        </w:rPr>
        <w:t>·社会</w:t>
      </w:r>
      <w:r>
        <w:rPr>
          <w:rFonts w:ascii="SimSun" w:hAnsi="SimSun" w:eastAsia="SimSun" w:cs="SimSun"/>
          <w:sz w:val="24"/>
          <w:szCs w:val="24"/>
          <w:spacing w:val="-29"/>
        </w:rPr>
        <w:t xml:space="preserve"> </w:t>
      </w:r>
      <w:r>
        <w:rPr>
          <w:rFonts w:ascii="SimSun" w:hAnsi="SimSun" w:eastAsia="SimSun" w:cs="SimSun"/>
          <w:sz w:val="24"/>
          <w:szCs w:val="24"/>
          <w:spacing w:val="-11"/>
        </w:rPr>
        <w:t>·环境之间的联</w:t>
      </w:r>
      <w:r>
        <w:rPr>
          <w:rFonts w:ascii="SimSun" w:hAnsi="SimSun" w:eastAsia="SimSun" w:cs="SimSun"/>
          <w:sz w:val="24"/>
          <w:szCs w:val="24"/>
        </w:rPr>
        <w:t xml:space="preserve"> </w:t>
      </w:r>
      <w:r>
        <w:rPr>
          <w:rFonts w:ascii="SimSun" w:hAnsi="SimSun" w:eastAsia="SimSun" w:cs="SimSun"/>
          <w:sz w:val="24"/>
          <w:szCs w:val="24"/>
        </w:rPr>
        <w:t>系，增强环境保护和可持续发展的意识，提升工匠精神、合作交流、社会责</w:t>
      </w:r>
      <w:r>
        <w:rPr>
          <w:rFonts w:ascii="SimSun" w:hAnsi="SimSun" w:eastAsia="SimSun" w:cs="SimSun"/>
          <w:sz w:val="24"/>
          <w:szCs w:val="24"/>
          <w:spacing w:val="-1"/>
        </w:rPr>
        <w:t>任、</w:t>
      </w:r>
      <w:r>
        <w:rPr>
          <w:rFonts w:ascii="SimSun" w:hAnsi="SimSun" w:eastAsia="SimSun" w:cs="SimSun"/>
          <w:sz w:val="24"/>
          <w:szCs w:val="24"/>
        </w:rPr>
        <w:t xml:space="preserve"> </w:t>
      </w:r>
      <w:r>
        <w:rPr>
          <w:rFonts w:ascii="SimSun" w:hAnsi="SimSun" w:eastAsia="SimSun" w:cs="SimSun"/>
          <w:sz w:val="24"/>
          <w:szCs w:val="24"/>
          <w:spacing w:val="-3"/>
        </w:rPr>
        <w:t>科技传承等物理学科核心素养。</w:t>
      </w:r>
    </w:p>
    <w:p>
      <w:pPr>
        <w:ind w:right="86" w:firstLine="480"/>
        <w:spacing w:before="40" w:line="355" w:lineRule="auto"/>
        <w:jc w:val="both"/>
        <w:rPr>
          <w:rFonts w:ascii="SimSun" w:hAnsi="SimSun" w:eastAsia="SimSun" w:cs="SimSun"/>
          <w:sz w:val="24"/>
          <w:szCs w:val="24"/>
        </w:rPr>
      </w:pPr>
      <w:r>
        <w:rPr>
          <w:rFonts w:ascii="SimSun" w:hAnsi="SimSun" w:eastAsia="SimSun" w:cs="SimSun"/>
          <w:sz w:val="24"/>
          <w:szCs w:val="24"/>
          <w:spacing w:val="-3"/>
        </w:rPr>
        <w:t>教师要充分发挥物理课程独特的教育价值与育人功能，采用情境教学、项目</w:t>
      </w:r>
      <w:r>
        <w:rPr>
          <w:rFonts w:ascii="SimSun" w:hAnsi="SimSun" w:eastAsia="SimSun" w:cs="SimSun"/>
          <w:sz w:val="24"/>
          <w:szCs w:val="24"/>
          <w:spacing w:val="3"/>
        </w:rPr>
        <w:t xml:space="preserve"> </w:t>
      </w:r>
      <w:r>
        <w:rPr>
          <w:rFonts w:ascii="SimSun" w:hAnsi="SimSun" w:eastAsia="SimSun" w:cs="SimSun"/>
          <w:sz w:val="24"/>
          <w:szCs w:val="24"/>
          <w:spacing w:val="-1"/>
        </w:rPr>
        <w:t>教学、案例教学、任务驱动教学、信息化教学等方式，还可以尝试</w:t>
      </w:r>
      <w:r>
        <w:rPr>
          <w:rFonts w:ascii="Times New Roman" w:hAnsi="Times New Roman" w:eastAsia="Times New Roman" w:cs="Times New Roman"/>
          <w:sz w:val="24"/>
          <w:szCs w:val="24"/>
          <w:spacing w:val="-1"/>
        </w:rPr>
        <w:t>STEAM</w:t>
      </w:r>
      <w:r>
        <w:rPr>
          <w:rFonts w:ascii="Times New Roman" w:hAnsi="Times New Roman" w:eastAsia="Times New Roman" w:cs="Times New Roman"/>
          <w:sz w:val="24"/>
          <w:szCs w:val="24"/>
          <w:spacing w:val="22"/>
        </w:rPr>
        <w:t xml:space="preserve"> </w:t>
      </w:r>
      <w:r>
        <w:rPr>
          <w:rFonts w:ascii="SimSun" w:hAnsi="SimSun" w:eastAsia="SimSun" w:cs="SimSun"/>
          <w:sz w:val="24"/>
          <w:szCs w:val="24"/>
          <w:spacing w:val="-1"/>
        </w:rPr>
        <w:t>教育</w:t>
      </w:r>
      <w:r>
        <w:rPr>
          <w:rFonts w:ascii="SimSun" w:hAnsi="SimSun" w:eastAsia="SimSun" w:cs="SimSun"/>
          <w:sz w:val="24"/>
          <w:szCs w:val="24"/>
        </w:rPr>
        <w:t xml:space="preserve"> </w:t>
      </w:r>
      <w:r>
        <w:rPr>
          <w:rFonts w:ascii="SimSun" w:hAnsi="SimSun" w:eastAsia="SimSun" w:cs="SimSun"/>
          <w:sz w:val="24"/>
          <w:szCs w:val="24"/>
          <w:spacing w:val="1"/>
        </w:rPr>
        <w:t>(即科学、技术、工程、艺术、数学多学科融合的综合教育),坚持“</w:t>
      </w:r>
      <w:r>
        <w:rPr>
          <w:rFonts w:ascii="SimSun" w:hAnsi="SimSun" w:eastAsia="SimSun" w:cs="SimSun"/>
          <w:sz w:val="24"/>
          <w:szCs w:val="24"/>
        </w:rPr>
        <w:t>做中学、做 </w:t>
      </w:r>
      <w:r>
        <w:rPr>
          <w:rFonts w:ascii="SimSun" w:hAnsi="SimSun" w:eastAsia="SimSun" w:cs="SimSun"/>
          <w:sz w:val="24"/>
          <w:szCs w:val="24"/>
          <w:spacing w:val="1"/>
        </w:rPr>
        <w:t>中教”,调动学生的学习积极性，鼓励学生积极开展自主学习、合作学习</w:t>
      </w:r>
      <w:r>
        <w:rPr>
          <w:rFonts w:ascii="SimSun" w:hAnsi="SimSun" w:eastAsia="SimSun" w:cs="SimSun"/>
          <w:sz w:val="24"/>
          <w:szCs w:val="24"/>
        </w:rPr>
        <w:t>和探究 </w:t>
      </w:r>
      <w:r>
        <w:rPr>
          <w:rFonts w:ascii="SimSun" w:hAnsi="SimSun" w:eastAsia="SimSun" w:cs="SimSun"/>
          <w:sz w:val="24"/>
          <w:szCs w:val="24"/>
          <w:spacing w:val="-4"/>
        </w:rPr>
        <w:t>学习，发展物理学科核心素养。</w:t>
      </w:r>
    </w:p>
    <w:p>
      <w:pPr>
        <w:ind w:left="480"/>
        <w:spacing w:before="260" w:line="213"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9"/>
        </w:rPr>
        <w:t xml:space="preserve"> </w:t>
      </w:r>
      <w:r>
        <w:rPr>
          <w:rFonts w:ascii="SimHei" w:hAnsi="SimHei" w:eastAsia="SimHei" w:cs="SimHei"/>
          <w:sz w:val="24"/>
          <w:szCs w:val="24"/>
          <w:b/>
          <w:bCs/>
        </w:rPr>
        <w:t>重视情境创设，突出物理知识应用</w:t>
      </w:r>
    </w:p>
    <w:p>
      <w:pPr>
        <w:ind w:right="88" w:firstLine="480"/>
        <w:spacing w:before="188" w:line="366" w:lineRule="auto"/>
        <w:rPr>
          <w:rFonts w:ascii="SimSun" w:hAnsi="SimSun" w:eastAsia="SimSun" w:cs="SimSun"/>
          <w:sz w:val="24"/>
          <w:szCs w:val="24"/>
        </w:rPr>
      </w:pPr>
      <w:r>
        <w:rPr>
          <w:rFonts w:ascii="SimSun" w:hAnsi="SimSun" w:eastAsia="SimSun" w:cs="SimSun"/>
          <w:sz w:val="24"/>
          <w:szCs w:val="24"/>
          <w:spacing w:val="-3"/>
        </w:rPr>
        <w:t>情境教学在建立概念、总结规律和发展学生物理学科核心素养过程中具有关</w:t>
      </w:r>
      <w:r>
        <w:rPr>
          <w:rFonts w:ascii="SimSun" w:hAnsi="SimSun" w:eastAsia="SimSun" w:cs="SimSun"/>
          <w:sz w:val="24"/>
          <w:szCs w:val="24"/>
          <w:spacing w:val="9"/>
        </w:rPr>
        <w:t xml:space="preserve"> </w:t>
      </w:r>
      <w:r>
        <w:rPr>
          <w:rFonts w:ascii="SimSun" w:hAnsi="SimSun" w:eastAsia="SimSun" w:cs="SimSun"/>
          <w:sz w:val="24"/>
          <w:szCs w:val="24"/>
          <w:spacing w:val="-2"/>
        </w:rPr>
        <w:t>键作用，也是强化物理知识实际应用的重要教学方法。</w:t>
      </w:r>
    </w:p>
    <w:p>
      <w:pPr>
        <w:ind w:right="88" w:firstLine="480"/>
        <w:spacing w:before="2" w:line="353" w:lineRule="auto"/>
        <w:rPr>
          <w:rFonts w:ascii="SimSun" w:hAnsi="SimSun" w:eastAsia="SimSun" w:cs="SimSun"/>
          <w:sz w:val="24"/>
          <w:szCs w:val="24"/>
        </w:rPr>
      </w:pPr>
      <w:r>
        <w:rPr>
          <w:rFonts w:ascii="SimSun" w:hAnsi="SimSun" w:eastAsia="SimSun" w:cs="SimSun"/>
          <w:sz w:val="24"/>
          <w:szCs w:val="24"/>
          <w:spacing w:val="-3"/>
        </w:rPr>
        <w:t>创设体现物理概念的情境，指导学生对观察到的现象进行重新加工，概括事</w:t>
      </w:r>
      <w:r>
        <w:rPr>
          <w:rFonts w:ascii="SimSun" w:hAnsi="SimSun" w:eastAsia="SimSun" w:cs="SimSun"/>
          <w:sz w:val="24"/>
          <w:szCs w:val="24"/>
          <w:spacing w:val="9"/>
        </w:rPr>
        <w:t xml:space="preserve"> </w:t>
      </w:r>
      <w:r>
        <w:rPr>
          <w:rFonts w:ascii="SimSun" w:hAnsi="SimSun" w:eastAsia="SimSun" w:cs="SimSun"/>
          <w:sz w:val="24"/>
          <w:szCs w:val="24"/>
          <w:spacing w:val="-1"/>
        </w:rPr>
        <w:t>物的共同属性，抽象事物的本质特征，完成从经验性常</w:t>
      </w:r>
      <w:r>
        <w:rPr>
          <w:rFonts w:ascii="SimSun" w:hAnsi="SimSun" w:eastAsia="SimSun" w:cs="SimSun"/>
          <w:sz w:val="24"/>
          <w:szCs w:val="24"/>
          <w:spacing w:val="-2"/>
        </w:rPr>
        <w:t>识向物理概念的转变。</w:t>
      </w:r>
    </w:p>
    <w:p>
      <w:pPr>
        <w:ind w:firstLine="480"/>
        <w:spacing w:before="1" w:line="362" w:lineRule="auto"/>
        <w:rPr>
          <w:rFonts w:ascii="SimSun" w:hAnsi="SimSun" w:eastAsia="SimSun" w:cs="SimSun"/>
          <w:sz w:val="24"/>
          <w:szCs w:val="24"/>
        </w:rPr>
      </w:pPr>
      <w:r>
        <w:rPr>
          <w:rFonts w:ascii="SimSun" w:hAnsi="SimSun" w:eastAsia="SimSun" w:cs="SimSun"/>
          <w:sz w:val="24"/>
          <w:szCs w:val="24"/>
          <w:spacing w:val="-3"/>
        </w:rPr>
        <w:t>创设体现物理规律的情境，帮助学生从中发现和提炼问题，应用已有知识选</w:t>
      </w:r>
      <w:r>
        <w:rPr>
          <w:rFonts w:ascii="SimSun" w:hAnsi="SimSun" w:eastAsia="SimSun" w:cs="SimSun"/>
          <w:sz w:val="24"/>
          <w:szCs w:val="24"/>
          <w:spacing w:val="7"/>
        </w:rPr>
        <w:t xml:space="preserve"> </w:t>
      </w:r>
      <w:r>
        <w:rPr>
          <w:rFonts w:ascii="SimSun" w:hAnsi="SimSun" w:eastAsia="SimSun" w:cs="SimSun"/>
          <w:sz w:val="24"/>
          <w:szCs w:val="24"/>
          <w:spacing w:val="-7"/>
        </w:rPr>
        <w:t>择适当的方案和手段，获取客观真实的数据，通过分析形成相关物理规律的结论，</w:t>
      </w:r>
      <w:r>
        <w:rPr>
          <w:rFonts w:ascii="SimSun" w:hAnsi="SimSun" w:eastAsia="SimSun" w:cs="SimSun"/>
          <w:sz w:val="24"/>
          <w:szCs w:val="24"/>
          <w:spacing w:val="11"/>
        </w:rPr>
        <w:t xml:space="preserve"> </w:t>
      </w:r>
      <w:r>
        <w:rPr>
          <w:rFonts w:ascii="SimSun" w:hAnsi="SimSun" w:eastAsia="SimSun" w:cs="SimSun"/>
          <w:sz w:val="24"/>
          <w:szCs w:val="24"/>
          <w:spacing w:val="-3"/>
        </w:rPr>
        <w:t>提升学生对物理规律本质的认识。</w:t>
      </w:r>
    </w:p>
    <w:p>
      <w:pPr>
        <w:spacing w:line="362" w:lineRule="auto"/>
        <w:sectPr>
          <w:footerReference w:type="default" r:id="rId52"/>
          <w:pgSz w:w="11910" w:h="16840"/>
          <w:pgMar w:top="400" w:right="172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59" w:firstLine="480"/>
        <w:spacing w:before="78" w:line="355" w:lineRule="auto"/>
        <w:jc w:val="both"/>
        <w:rPr>
          <w:rFonts w:ascii="SimSun" w:hAnsi="SimSun" w:eastAsia="SimSun" w:cs="SimSun"/>
          <w:sz w:val="24"/>
          <w:szCs w:val="24"/>
        </w:rPr>
      </w:pPr>
      <w:bookmarkStart w:name="bookmark34" w:id="29"/>
      <w:bookmarkEnd w:id="29"/>
      <w:r>
        <w:rPr>
          <w:rFonts w:ascii="SimSun" w:hAnsi="SimSun" w:eastAsia="SimSun" w:cs="SimSun"/>
          <w:sz w:val="24"/>
          <w:szCs w:val="24"/>
          <w:spacing w:val="-3"/>
        </w:rPr>
        <w:t>从生产、生活实际出发，创设教学情境，帮助学生将观察到的实际情境与所</w:t>
      </w:r>
      <w:r>
        <w:rPr>
          <w:rFonts w:ascii="SimSun" w:hAnsi="SimSun" w:eastAsia="SimSun" w:cs="SimSun"/>
          <w:sz w:val="24"/>
          <w:szCs w:val="24"/>
          <w:spacing w:val="6"/>
        </w:rPr>
        <w:t xml:space="preserve"> </w:t>
      </w:r>
      <w:r>
        <w:rPr>
          <w:rFonts w:ascii="SimSun" w:hAnsi="SimSun" w:eastAsia="SimSun" w:cs="SimSun"/>
          <w:sz w:val="24"/>
          <w:szCs w:val="24"/>
          <w:spacing w:val="-1"/>
        </w:rPr>
        <w:t>学知识相联系，将实际情境转化成解决问题的物理情境，建立相应</w:t>
      </w:r>
      <w:r>
        <w:rPr>
          <w:rFonts w:ascii="SimSun" w:hAnsi="SimSun" w:eastAsia="SimSun" w:cs="SimSun"/>
          <w:sz w:val="24"/>
          <w:szCs w:val="24"/>
          <w:spacing w:val="-2"/>
        </w:rPr>
        <w:t>的物理模型，</w:t>
      </w:r>
      <w:r>
        <w:rPr>
          <w:rFonts w:ascii="SimSun" w:hAnsi="SimSun" w:eastAsia="SimSun" w:cs="SimSun"/>
          <w:sz w:val="24"/>
          <w:szCs w:val="24"/>
        </w:rPr>
        <w:t xml:space="preserve"> </w:t>
      </w:r>
      <w:r>
        <w:rPr>
          <w:rFonts w:ascii="SimSun" w:hAnsi="SimSun" w:eastAsia="SimSun" w:cs="SimSun"/>
          <w:sz w:val="24"/>
          <w:szCs w:val="24"/>
          <w:spacing w:val="-1"/>
        </w:rPr>
        <w:t>应用物理知识解释相关现象、解决实际问题，让学生积累解决实际</w:t>
      </w:r>
      <w:r>
        <w:rPr>
          <w:rFonts w:ascii="SimSun" w:hAnsi="SimSun" w:eastAsia="SimSun" w:cs="SimSun"/>
          <w:sz w:val="24"/>
          <w:szCs w:val="24"/>
          <w:spacing w:val="-2"/>
        </w:rPr>
        <w:t>问题的经验，</w:t>
      </w:r>
      <w:r>
        <w:rPr>
          <w:rFonts w:ascii="SimSun" w:hAnsi="SimSun" w:eastAsia="SimSun" w:cs="SimSun"/>
          <w:sz w:val="24"/>
          <w:szCs w:val="24"/>
        </w:rPr>
        <w:t xml:space="preserve"> </w:t>
      </w:r>
      <w:r>
        <w:rPr>
          <w:rFonts w:ascii="SimSun" w:hAnsi="SimSun" w:eastAsia="SimSun" w:cs="SimSun"/>
          <w:sz w:val="24"/>
          <w:szCs w:val="24"/>
          <w:spacing w:val="-3"/>
        </w:rPr>
        <w:t>提高分析问题、解决问题的能力。</w:t>
      </w:r>
    </w:p>
    <w:p>
      <w:pPr>
        <w:ind w:right="107" w:firstLine="480"/>
        <w:spacing w:before="22" w:line="357" w:lineRule="auto"/>
        <w:jc w:val="both"/>
        <w:rPr>
          <w:rFonts w:ascii="SimSun" w:hAnsi="SimSun" w:eastAsia="SimSun" w:cs="SimSun"/>
          <w:sz w:val="24"/>
          <w:szCs w:val="24"/>
        </w:rPr>
      </w:pPr>
      <w:r>
        <w:rPr>
          <w:rFonts w:ascii="SimSun" w:hAnsi="SimSun" w:eastAsia="SimSun" w:cs="SimSun"/>
          <w:sz w:val="24"/>
          <w:szCs w:val="24"/>
          <w:spacing w:val="5"/>
        </w:rPr>
        <w:t>运用多种手段，创设教学情境，让学生了解物理</w:t>
      </w:r>
      <w:r>
        <w:rPr>
          <w:rFonts w:ascii="SimSun" w:hAnsi="SimSun" w:eastAsia="SimSun" w:cs="SimSun"/>
          <w:sz w:val="24"/>
          <w:szCs w:val="24"/>
          <w:spacing w:val="4"/>
        </w:rPr>
        <w:t>知识在相关领域的广泛应</w:t>
      </w:r>
      <w:r>
        <w:rPr>
          <w:rFonts w:ascii="SimSun" w:hAnsi="SimSun" w:eastAsia="SimSun" w:cs="SimSun"/>
          <w:sz w:val="24"/>
          <w:szCs w:val="24"/>
        </w:rPr>
        <w:t xml:space="preserve"> </w:t>
      </w:r>
      <w:r>
        <w:rPr>
          <w:rFonts w:ascii="SimSun" w:hAnsi="SimSun" w:eastAsia="SimSun" w:cs="SimSun"/>
          <w:sz w:val="24"/>
          <w:szCs w:val="24"/>
          <w:spacing w:val="4"/>
        </w:rPr>
        <w:t>用，介绍我国传统科技成果和现代科技成就，如四大发明、载人航天及“复兴</w:t>
      </w:r>
      <w:r>
        <w:rPr>
          <w:rFonts w:ascii="SimSun" w:hAnsi="SimSun" w:eastAsia="SimSun" w:cs="SimSun"/>
          <w:sz w:val="24"/>
          <w:szCs w:val="24"/>
          <w:spacing w:val="15"/>
        </w:rPr>
        <w:t xml:space="preserve"> </w:t>
      </w:r>
      <w:r>
        <w:rPr>
          <w:rFonts w:ascii="SimSun" w:hAnsi="SimSun" w:eastAsia="SimSun" w:cs="SimSun"/>
          <w:sz w:val="24"/>
          <w:szCs w:val="24"/>
          <w:spacing w:val="4"/>
        </w:rPr>
        <w:t>号”高铁列车、港珠澳大桥、“中国天眼”等超级工程，拓展学生的视野，让</w:t>
      </w:r>
      <w:r>
        <w:rPr>
          <w:rFonts w:ascii="SimSun" w:hAnsi="SimSun" w:eastAsia="SimSun" w:cs="SimSun"/>
          <w:sz w:val="24"/>
          <w:szCs w:val="24"/>
          <w:spacing w:val="13"/>
        </w:rPr>
        <w:t xml:space="preserve"> </w:t>
      </w:r>
      <w:r>
        <w:rPr>
          <w:rFonts w:ascii="SimSun" w:hAnsi="SimSun" w:eastAsia="SimSun" w:cs="SimSun"/>
          <w:sz w:val="24"/>
          <w:szCs w:val="24"/>
          <w:spacing w:val="4"/>
        </w:rPr>
        <w:t>学生感悟物理知识在人类文明和社会进步中的突出作用，体验我国在科技、国</w:t>
      </w:r>
      <w:r>
        <w:rPr>
          <w:rFonts w:ascii="SimSun" w:hAnsi="SimSun" w:eastAsia="SimSun" w:cs="SimSun"/>
          <w:sz w:val="24"/>
          <w:szCs w:val="24"/>
          <w:spacing w:val="7"/>
        </w:rPr>
        <w:t xml:space="preserve"> </w:t>
      </w:r>
      <w:r>
        <w:rPr>
          <w:rFonts w:ascii="SimSun" w:hAnsi="SimSun" w:eastAsia="SimSun" w:cs="SimSun"/>
          <w:sz w:val="24"/>
          <w:szCs w:val="24"/>
          <w:spacing w:val="5"/>
        </w:rPr>
        <w:t>防、基础建设等方面取得的巨大成就。</w:t>
      </w:r>
    </w:p>
    <w:p>
      <w:pPr>
        <w:ind w:left="480"/>
        <w:spacing w:before="256" w:line="213" w:lineRule="auto"/>
        <w:rPr>
          <w:rFonts w:ascii="SimHei" w:hAnsi="SimHei" w:eastAsia="SimHei" w:cs="SimHei"/>
          <w:sz w:val="24"/>
          <w:szCs w:val="24"/>
        </w:rPr>
      </w:pPr>
      <w:r>
        <w:rPr>
          <w:rFonts w:ascii="SimHei" w:hAnsi="SimHei" w:eastAsia="SimHei" w:cs="SimHei"/>
          <w:sz w:val="24"/>
          <w:szCs w:val="24"/>
        </w:rPr>
        <w:t>3.</w:t>
      </w:r>
      <w:r>
        <w:rPr>
          <w:rFonts w:ascii="SimHei" w:hAnsi="SimHei" w:eastAsia="SimHei" w:cs="SimHei"/>
          <w:sz w:val="24"/>
          <w:szCs w:val="24"/>
          <w:spacing w:val="-65"/>
        </w:rPr>
        <w:t xml:space="preserve"> </w:t>
      </w:r>
      <w:r>
        <w:rPr>
          <w:rFonts w:ascii="SimHei" w:hAnsi="SimHei" w:eastAsia="SimHei" w:cs="SimHei"/>
          <w:sz w:val="24"/>
          <w:szCs w:val="24"/>
          <w:b/>
          <w:bCs/>
        </w:rPr>
        <w:t>强化实践教学，提升操作技能</w:t>
      </w:r>
    </w:p>
    <w:p>
      <w:pPr>
        <w:ind w:right="90" w:firstLine="480"/>
        <w:spacing w:before="187" w:line="355" w:lineRule="auto"/>
        <w:rPr>
          <w:rFonts w:ascii="SimSun" w:hAnsi="SimSun" w:eastAsia="SimSun" w:cs="SimSun"/>
          <w:sz w:val="24"/>
          <w:szCs w:val="24"/>
        </w:rPr>
      </w:pPr>
      <w:r>
        <w:rPr>
          <w:rFonts w:ascii="SimSun" w:hAnsi="SimSun" w:eastAsia="SimSun" w:cs="SimSun"/>
          <w:sz w:val="24"/>
          <w:szCs w:val="24"/>
          <w:spacing w:val="-2"/>
        </w:rPr>
        <w:t>实践教学包括课堂演示、学生实验、小制作、现场教学等教学</w:t>
      </w:r>
      <w:r>
        <w:rPr>
          <w:rFonts w:ascii="SimSun" w:hAnsi="SimSun" w:eastAsia="SimSun" w:cs="SimSun"/>
          <w:sz w:val="24"/>
          <w:szCs w:val="24"/>
          <w:spacing w:val="-3"/>
        </w:rPr>
        <w:t>活动。实践教</w:t>
      </w:r>
      <w:r>
        <w:rPr>
          <w:rFonts w:ascii="SimSun" w:hAnsi="SimSun" w:eastAsia="SimSun" w:cs="SimSun"/>
          <w:sz w:val="24"/>
          <w:szCs w:val="24"/>
        </w:rPr>
        <w:t xml:space="preserve"> </w:t>
      </w:r>
      <w:r>
        <w:rPr>
          <w:rFonts w:ascii="SimSun" w:hAnsi="SimSun" w:eastAsia="SimSun" w:cs="SimSun"/>
          <w:sz w:val="24"/>
          <w:szCs w:val="24"/>
          <w:spacing w:val="-3"/>
        </w:rPr>
        <w:t>学契合中等职业学校学生认知特点、凸显物理学科特征，形象生动，有助于提升</w:t>
      </w:r>
      <w:r>
        <w:rPr>
          <w:rFonts w:ascii="SimSun" w:hAnsi="SimSun" w:eastAsia="SimSun" w:cs="SimSun"/>
          <w:sz w:val="24"/>
          <w:szCs w:val="24"/>
          <w:spacing w:val="16"/>
        </w:rPr>
        <w:t xml:space="preserve"> </w:t>
      </w:r>
      <w:r>
        <w:rPr>
          <w:rFonts w:ascii="SimSun" w:hAnsi="SimSun" w:eastAsia="SimSun" w:cs="SimSun"/>
          <w:sz w:val="24"/>
          <w:szCs w:val="24"/>
          <w:spacing w:val="-2"/>
        </w:rPr>
        <w:t>学生实操能力、提高合作交流意识和能力、培养严谨作风和科学态度。</w:t>
      </w:r>
    </w:p>
    <w:p>
      <w:pPr>
        <w:ind w:right="20" w:firstLine="480"/>
        <w:spacing w:before="6" w:line="359" w:lineRule="auto"/>
        <w:jc w:val="both"/>
        <w:rPr>
          <w:rFonts w:ascii="SimSun" w:hAnsi="SimSun" w:eastAsia="SimSun" w:cs="SimSun"/>
          <w:sz w:val="24"/>
          <w:szCs w:val="24"/>
        </w:rPr>
      </w:pPr>
      <w:r>
        <w:rPr>
          <w:rFonts w:ascii="SimSun" w:hAnsi="SimSun" w:eastAsia="SimSun" w:cs="SimSun"/>
          <w:sz w:val="24"/>
          <w:szCs w:val="24"/>
          <w:spacing w:val="-2"/>
        </w:rPr>
        <w:t>实践教学中教师要充分利用课堂演示易操作、易实现、直观</w:t>
      </w:r>
      <w:r>
        <w:rPr>
          <w:rFonts w:ascii="SimSun" w:hAnsi="SimSun" w:eastAsia="SimSun" w:cs="SimSun"/>
          <w:sz w:val="24"/>
          <w:szCs w:val="24"/>
          <w:spacing w:val="-3"/>
        </w:rPr>
        <w:t>生动等特点，用</w:t>
      </w:r>
      <w:r>
        <w:rPr>
          <w:rFonts w:ascii="SimSun" w:hAnsi="SimSun" w:eastAsia="SimSun" w:cs="SimSun"/>
          <w:sz w:val="24"/>
          <w:szCs w:val="24"/>
        </w:rPr>
        <w:t xml:space="preserve"> </w:t>
      </w:r>
      <w:r>
        <w:rPr>
          <w:rFonts w:ascii="SimSun" w:hAnsi="SimSun" w:eastAsia="SimSun" w:cs="SimSun"/>
          <w:sz w:val="24"/>
          <w:szCs w:val="24"/>
          <w:spacing w:val="-7"/>
        </w:rPr>
        <w:t>好已有资源，强化演示实验。教师应积极自制演示仪器，或利用随手可得的素材，</w:t>
      </w:r>
      <w:r>
        <w:rPr>
          <w:rFonts w:ascii="SimSun" w:hAnsi="SimSun" w:eastAsia="SimSun" w:cs="SimSun"/>
          <w:sz w:val="24"/>
          <w:szCs w:val="24"/>
          <w:spacing w:val="11"/>
        </w:rPr>
        <w:t xml:space="preserve"> </w:t>
      </w:r>
      <w:r>
        <w:rPr>
          <w:rFonts w:ascii="SimSun" w:hAnsi="SimSun" w:eastAsia="SimSun" w:cs="SimSun"/>
          <w:sz w:val="24"/>
          <w:szCs w:val="24"/>
          <w:spacing w:val="-4"/>
        </w:rPr>
        <w:t>创设情境，提高教学有效性。</w:t>
      </w:r>
    </w:p>
    <w:p>
      <w:pPr>
        <w:ind w:right="63" w:firstLine="480"/>
        <w:spacing w:before="8" w:line="355" w:lineRule="auto"/>
        <w:jc w:val="both"/>
        <w:rPr>
          <w:rFonts w:ascii="SimSun" w:hAnsi="SimSun" w:eastAsia="SimSun" w:cs="SimSun"/>
          <w:sz w:val="24"/>
          <w:szCs w:val="24"/>
        </w:rPr>
      </w:pPr>
      <w:r>
        <w:rPr>
          <w:rFonts w:ascii="SimSun" w:hAnsi="SimSun" w:eastAsia="SimSun" w:cs="SimSun"/>
          <w:sz w:val="24"/>
          <w:szCs w:val="24"/>
          <w:spacing w:val="-3"/>
        </w:rPr>
        <w:t>教师要高度重视学生实验教学，坚持做中教，认真完成课程标准中的学生实</w:t>
      </w:r>
      <w:r>
        <w:rPr>
          <w:rFonts w:ascii="SimSun" w:hAnsi="SimSun" w:eastAsia="SimSun" w:cs="SimSun"/>
          <w:sz w:val="24"/>
          <w:szCs w:val="24"/>
          <w:spacing w:val="10"/>
        </w:rPr>
        <w:t xml:space="preserve"> </w:t>
      </w:r>
      <w:r>
        <w:rPr>
          <w:rFonts w:ascii="SimSun" w:hAnsi="SimSun" w:eastAsia="SimSun" w:cs="SimSun"/>
          <w:sz w:val="24"/>
          <w:szCs w:val="24"/>
          <w:spacing w:val="-1"/>
        </w:rPr>
        <w:t>验，引导学生做中学、学中做，从实验原理、设计思路、</w:t>
      </w:r>
      <w:r>
        <w:rPr>
          <w:rFonts w:ascii="SimSun" w:hAnsi="SimSun" w:eastAsia="SimSun" w:cs="SimSun"/>
          <w:sz w:val="24"/>
          <w:szCs w:val="24"/>
          <w:spacing w:val="-2"/>
        </w:rPr>
        <w:t>操作步骤、数据记录、</w:t>
      </w:r>
      <w:r>
        <w:rPr>
          <w:rFonts w:ascii="SimSun" w:hAnsi="SimSun" w:eastAsia="SimSun" w:cs="SimSun"/>
          <w:sz w:val="24"/>
          <w:szCs w:val="24"/>
        </w:rPr>
        <w:t xml:space="preserve"> </w:t>
      </w:r>
      <w:r>
        <w:rPr>
          <w:rFonts w:ascii="SimSun" w:hAnsi="SimSun" w:eastAsia="SimSun" w:cs="SimSun"/>
          <w:sz w:val="24"/>
          <w:szCs w:val="24"/>
          <w:spacing w:val="-3"/>
        </w:rPr>
        <w:t>数据整理、报告撰写等方面加强训练，让学生体验和享受合作成果，培养学生认</w:t>
      </w:r>
      <w:r>
        <w:rPr>
          <w:rFonts w:ascii="SimSun" w:hAnsi="SimSun" w:eastAsia="SimSun" w:cs="SimSun"/>
          <w:sz w:val="24"/>
          <w:szCs w:val="24"/>
          <w:spacing w:val="16"/>
        </w:rPr>
        <w:t xml:space="preserve"> </w:t>
      </w:r>
      <w:r>
        <w:rPr>
          <w:rFonts w:ascii="SimSun" w:hAnsi="SimSun" w:eastAsia="SimSun" w:cs="SimSun"/>
          <w:sz w:val="24"/>
          <w:szCs w:val="24"/>
          <w:spacing w:val="-4"/>
        </w:rPr>
        <w:t>真严谨、实事求是的科学态度。</w:t>
      </w:r>
    </w:p>
    <w:p>
      <w:pPr>
        <w:ind w:right="60" w:firstLine="480"/>
        <w:spacing w:before="27" w:line="355" w:lineRule="auto"/>
        <w:jc w:val="both"/>
        <w:rPr>
          <w:rFonts w:ascii="SimSun" w:hAnsi="SimSun" w:eastAsia="SimSun" w:cs="SimSun"/>
          <w:sz w:val="24"/>
          <w:szCs w:val="24"/>
        </w:rPr>
      </w:pPr>
      <w:r>
        <w:rPr>
          <w:rFonts w:ascii="SimSun" w:hAnsi="SimSun" w:eastAsia="SimSun" w:cs="SimSun"/>
          <w:sz w:val="24"/>
          <w:szCs w:val="24"/>
          <w:spacing w:val="-3"/>
        </w:rPr>
        <w:t>小制作是培养学生综合实践能力的重要载体。教师要充分挖掘教学内容，结</w:t>
      </w:r>
      <w:r>
        <w:rPr>
          <w:rFonts w:ascii="SimSun" w:hAnsi="SimSun" w:eastAsia="SimSun" w:cs="SimSun"/>
          <w:sz w:val="24"/>
          <w:szCs w:val="24"/>
          <w:spacing w:val="12"/>
        </w:rPr>
        <w:t xml:space="preserve"> </w:t>
      </w:r>
      <w:r>
        <w:rPr>
          <w:rFonts w:ascii="SimSun" w:hAnsi="SimSun" w:eastAsia="SimSun" w:cs="SimSun"/>
          <w:sz w:val="24"/>
          <w:szCs w:val="24"/>
          <w:spacing w:val="-8"/>
        </w:rPr>
        <w:t>合实际创设任务，提出制作项目。引导学生利用所学知识，查询资料、收集素材，</w:t>
      </w:r>
      <w:r>
        <w:rPr>
          <w:rFonts w:ascii="SimSun" w:hAnsi="SimSun" w:eastAsia="SimSun" w:cs="SimSun"/>
          <w:sz w:val="24"/>
          <w:szCs w:val="24"/>
          <w:spacing w:val="7"/>
        </w:rPr>
        <w:t xml:space="preserve"> </w:t>
      </w:r>
      <w:r>
        <w:rPr>
          <w:rFonts w:ascii="SimSun" w:hAnsi="SimSun" w:eastAsia="SimSun" w:cs="SimSun"/>
          <w:sz w:val="24"/>
          <w:szCs w:val="24"/>
          <w:spacing w:val="-2"/>
        </w:rPr>
        <w:t>指导学生设计、制作、检验、展示、交流和反</w:t>
      </w:r>
      <w:r>
        <w:rPr>
          <w:rFonts w:ascii="SimSun" w:hAnsi="SimSun" w:eastAsia="SimSun" w:cs="SimSun"/>
          <w:sz w:val="24"/>
          <w:szCs w:val="24"/>
          <w:spacing w:val="-3"/>
        </w:rPr>
        <w:t>思。</w:t>
      </w:r>
    </w:p>
    <w:p>
      <w:pPr>
        <w:ind w:right="19" w:firstLine="480"/>
        <w:spacing w:before="5" w:line="354" w:lineRule="auto"/>
        <w:jc w:val="both"/>
        <w:rPr>
          <w:rFonts w:ascii="SimSun" w:hAnsi="SimSun" w:eastAsia="SimSun" w:cs="SimSun"/>
          <w:sz w:val="24"/>
          <w:szCs w:val="24"/>
        </w:rPr>
      </w:pPr>
      <w:r>
        <w:rPr>
          <w:rFonts w:ascii="SimSun" w:hAnsi="SimSun" w:eastAsia="SimSun" w:cs="SimSun"/>
          <w:sz w:val="24"/>
          <w:szCs w:val="24"/>
          <w:spacing w:val="-7"/>
        </w:rPr>
        <w:t>教师要结合教学内容，根据本校、本地区资源特点，可在确保安全的前</w:t>
      </w:r>
      <w:r>
        <w:rPr>
          <w:rFonts w:ascii="SimSun" w:hAnsi="SimSun" w:eastAsia="SimSun" w:cs="SimSun"/>
          <w:sz w:val="24"/>
          <w:szCs w:val="24"/>
          <w:spacing w:val="-8"/>
        </w:rPr>
        <w:t>提下，</w:t>
      </w:r>
      <w:r>
        <w:rPr>
          <w:rFonts w:ascii="SimSun" w:hAnsi="SimSun" w:eastAsia="SimSun" w:cs="SimSun"/>
          <w:sz w:val="24"/>
          <w:szCs w:val="24"/>
        </w:rPr>
        <w:t xml:space="preserve"> </w:t>
      </w:r>
      <w:r>
        <w:rPr>
          <w:rFonts w:ascii="SimSun" w:hAnsi="SimSun" w:eastAsia="SimSun" w:cs="SimSun"/>
          <w:sz w:val="24"/>
          <w:szCs w:val="24"/>
        </w:rPr>
        <w:t>将教学活动安排到实地现场，让学生亲身感受物理知识在生产、生活中的应</w:t>
      </w:r>
      <w:r>
        <w:rPr>
          <w:rFonts w:ascii="SimSun" w:hAnsi="SimSun" w:eastAsia="SimSun" w:cs="SimSun"/>
          <w:sz w:val="24"/>
          <w:szCs w:val="24"/>
          <w:spacing w:val="-1"/>
        </w:rPr>
        <w:t>用。</w:t>
      </w:r>
      <w:r>
        <w:rPr>
          <w:rFonts w:ascii="SimSun" w:hAnsi="SimSun" w:eastAsia="SimSun" w:cs="SimSun"/>
          <w:sz w:val="24"/>
          <w:szCs w:val="24"/>
        </w:rPr>
        <w:t xml:space="preserve"> </w:t>
      </w:r>
      <w:r>
        <w:rPr>
          <w:rFonts w:ascii="SimSun" w:hAnsi="SimSun" w:eastAsia="SimSun" w:cs="SimSun"/>
          <w:sz w:val="24"/>
          <w:szCs w:val="24"/>
          <w:spacing w:val="-2"/>
        </w:rPr>
        <w:t>教师要做好现场教学的设计安排，组织好教学过</w:t>
      </w:r>
      <w:r>
        <w:rPr>
          <w:rFonts w:ascii="SimSun" w:hAnsi="SimSun" w:eastAsia="SimSun" w:cs="SimSun"/>
          <w:sz w:val="24"/>
          <w:szCs w:val="24"/>
          <w:spacing w:val="-3"/>
        </w:rPr>
        <w:t>程，引导学生观察、记录，撰写</w:t>
      </w:r>
      <w:r>
        <w:rPr>
          <w:rFonts w:ascii="SimSun" w:hAnsi="SimSun" w:eastAsia="SimSun" w:cs="SimSun"/>
          <w:sz w:val="24"/>
          <w:szCs w:val="24"/>
        </w:rPr>
        <w:t xml:space="preserve"> </w:t>
      </w:r>
      <w:r>
        <w:rPr>
          <w:rFonts w:ascii="SimSun" w:hAnsi="SimSun" w:eastAsia="SimSun" w:cs="SimSun"/>
          <w:sz w:val="24"/>
          <w:szCs w:val="24"/>
          <w:spacing w:val="-10"/>
        </w:rPr>
        <w:t>报告。</w:t>
      </w:r>
    </w:p>
    <w:p>
      <w:pPr>
        <w:ind w:left="480"/>
        <w:spacing w:before="273" w:line="213" w:lineRule="auto"/>
        <w:rPr>
          <w:rFonts w:ascii="SimHei" w:hAnsi="SimHei" w:eastAsia="SimHei" w:cs="SimHei"/>
          <w:sz w:val="24"/>
          <w:szCs w:val="24"/>
        </w:rPr>
      </w:pPr>
      <w:r>
        <w:rPr>
          <w:rFonts w:ascii="SimHei" w:hAnsi="SimHei" w:eastAsia="SimHei" w:cs="SimHei"/>
          <w:sz w:val="24"/>
          <w:szCs w:val="24"/>
          <w:spacing w:val="1"/>
        </w:rPr>
        <w:t>4.</w:t>
      </w:r>
      <w:r>
        <w:rPr>
          <w:rFonts w:ascii="SimHei" w:hAnsi="SimHei" w:eastAsia="SimHei" w:cs="SimHei"/>
          <w:sz w:val="24"/>
          <w:szCs w:val="24"/>
          <w:b/>
          <w:bCs/>
          <w:spacing w:val="1"/>
        </w:rPr>
        <w:t>加强信息技术运用，提高教学效果</w:t>
      </w:r>
    </w:p>
    <w:p>
      <w:pPr>
        <w:spacing w:before="198" w:line="219" w:lineRule="auto"/>
        <w:jc w:val="right"/>
        <w:rPr>
          <w:rFonts w:ascii="SimSun" w:hAnsi="SimSun" w:eastAsia="SimSun" w:cs="SimSun"/>
          <w:sz w:val="24"/>
          <w:szCs w:val="24"/>
        </w:rPr>
      </w:pPr>
      <w:r>
        <w:rPr>
          <w:rFonts w:ascii="SimSun" w:hAnsi="SimSun" w:eastAsia="SimSun" w:cs="SimSun"/>
          <w:sz w:val="24"/>
          <w:szCs w:val="24"/>
          <w:spacing w:val="-7"/>
        </w:rPr>
        <w:t>云计算、大数据、物联网、人工智能的发展为教育信息化提供了有力的支撑。</w:t>
      </w:r>
    </w:p>
    <w:p>
      <w:pPr>
        <w:spacing w:line="219" w:lineRule="auto"/>
        <w:sectPr>
          <w:footerReference w:type="default" r:id="rId53"/>
          <w:pgSz w:w="11910" w:h="16840"/>
          <w:pgMar w:top="400" w:right="1719" w:bottom="1199" w:left="1769" w:header="0" w:footer="1019" w:gutter="0"/>
        </w:sectPr>
        <w:rPr>
          <w:rFonts w:ascii="SimSun" w:hAnsi="SimSun" w:eastAsia="SimSun" w:cs="SimSun"/>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ind w:right="20"/>
        <w:spacing w:before="78" w:line="362" w:lineRule="auto"/>
        <w:jc w:val="both"/>
        <w:rPr>
          <w:rFonts w:ascii="SimSun" w:hAnsi="SimSun" w:eastAsia="SimSun" w:cs="SimSun"/>
          <w:sz w:val="24"/>
          <w:szCs w:val="24"/>
        </w:rPr>
      </w:pPr>
      <w:r>
        <w:rPr>
          <w:rFonts w:ascii="SimSun" w:hAnsi="SimSun" w:eastAsia="SimSun" w:cs="SimSun"/>
          <w:sz w:val="24"/>
          <w:szCs w:val="24"/>
          <w:spacing w:val="-7"/>
        </w:rPr>
        <w:t>教师要充分利用现代信息技术的独特作用，积极开展信息化教</w:t>
      </w:r>
      <w:r>
        <w:rPr>
          <w:rFonts w:ascii="SimSun" w:hAnsi="SimSun" w:eastAsia="SimSun" w:cs="SimSun"/>
          <w:sz w:val="24"/>
          <w:szCs w:val="24"/>
          <w:spacing w:val="-8"/>
        </w:rPr>
        <w:t>学，优化教学过程，</w:t>
      </w:r>
      <w:r>
        <w:rPr>
          <w:rFonts w:ascii="SimSun" w:hAnsi="SimSun" w:eastAsia="SimSun" w:cs="SimSun"/>
          <w:sz w:val="24"/>
          <w:szCs w:val="24"/>
        </w:rPr>
        <w:t xml:space="preserve"> </w:t>
      </w:r>
      <w:r>
        <w:rPr>
          <w:rFonts w:ascii="SimSun" w:hAnsi="SimSun" w:eastAsia="SimSun" w:cs="SimSun"/>
          <w:sz w:val="24"/>
          <w:szCs w:val="24"/>
          <w:spacing w:val="-3"/>
        </w:rPr>
        <w:t>开展基于大数据的教学评价。在教学中，要正确处理信息化教学手段与传统教学</w:t>
      </w:r>
      <w:r>
        <w:rPr>
          <w:rFonts w:ascii="SimSun" w:hAnsi="SimSun" w:eastAsia="SimSun" w:cs="SimSun"/>
          <w:sz w:val="24"/>
          <w:szCs w:val="24"/>
          <w:spacing w:val="17"/>
        </w:rPr>
        <w:t xml:space="preserve"> </w:t>
      </w:r>
      <w:r>
        <w:rPr>
          <w:rFonts w:ascii="SimSun" w:hAnsi="SimSun" w:eastAsia="SimSun" w:cs="SimSun"/>
          <w:sz w:val="24"/>
          <w:szCs w:val="24"/>
          <w:spacing w:val="-3"/>
        </w:rPr>
        <w:t>手段的关系，做好课程教学与信息技术的深度融合，为学生提供直观、形象、生</w:t>
      </w:r>
      <w:r>
        <w:rPr>
          <w:rFonts w:ascii="SimSun" w:hAnsi="SimSun" w:eastAsia="SimSun" w:cs="SimSun"/>
          <w:sz w:val="24"/>
          <w:szCs w:val="24"/>
          <w:spacing w:val="15"/>
        </w:rPr>
        <w:t xml:space="preserve"> </w:t>
      </w:r>
      <w:r>
        <w:rPr>
          <w:rFonts w:ascii="SimSun" w:hAnsi="SimSun" w:eastAsia="SimSun" w:cs="SimSun"/>
          <w:sz w:val="24"/>
          <w:szCs w:val="24"/>
          <w:spacing w:val="-3"/>
        </w:rPr>
        <w:t>动的教学内容，创设生动活泼的课堂氛围，在教学中突出重点，帮助学生突破难</w:t>
      </w:r>
      <w:r>
        <w:rPr>
          <w:rFonts w:ascii="SimSun" w:hAnsi="SimSun" w:eastAsia="SimSun" w:cs="SimSun"/>
          <w:sz w:val="24"/>
          <w:szCs w:val="24"/>
          <w:spacing w:val="14"/>
        </w:rPr>
        <w:t xml:space="preserve"> </w:t>
      </w:r>
      <w:r>
        <w:rPr>
          <w:rFonts w:ascii="SimSun" w:hAnsi="SimSun" w:eastAsia="SimSun" w:cs="SimSun"/>
          <w:sz w:val="24"/>
          <w:szCs w:val="24"/>
          <w:spacing w:val="-3"/>
        </w:rPr>
        <w:t>点，促进物理学科核心素养的有效落实。</w:t>
      </w:r>
    </w:p>
    <w:p>
      <w:pPr>
        <w:ind w:right="82" w:firstLine="480"/>
        <w:spacing w:before="3" w:line="358" w:lineRule="auto"/>
        <w:jc w:val="both"/>
        <w:rPr>
          <w:rFonts w:ascii="SimSun" w:hAnsi="SimSun" w:eastAsia="SimSun" w:cs="SimSun"/>
          <w:sz w:val="24"/>
          <w:szCs w:val="24"/>
        </w:rPr>
      </w:pPr>
      <w:r>
        <w:rPr>
          <w:rFonts w:ascii="SimSun" w:hAnsi="SimSun" w:eastAsia="SimSun" w:cs="SimSun"/>
          <w:sz w:val="24"/>
          <w:szCs w:val="24"/>
          <w:spacing w:val="-3"/>
        </w:rPr>
        <w:t>教师应以学生为中心，注重信息化资源的选取和组织，充分开发与利用各种</w:t>
      </w:r>
      <w:r>
        <w:rPr>
          <w:rFonts w:ascii="SimSun" w:hAnsi="SimSun" w:eastAsia="SimSun" w:cs="SimSun"/>
          <w:sz w:val="24"/>
          <w:szCs w:val="24"/>
          <w:spacing w:val="15"/>
        </w:rPr>
        <w:t xml:space="preserve"> </w:t>
      </w:r>
      <w:r>
        <w:rPr>
          <w:rFonts w:ascii="SimSun" w:hAnsi="SimSun" w:eastAsia="SimSun" w:cs="SimSun"/>
          <w:sz w:val="24"/>
          <w:szCs w:val="24"/>
          <w:spacing w:val="-3"/>
        </w:rPr>
        <w:t>信息资源来引导学生自主学习，积极采取基于网络的教学方式，设计多种学习情</w:t>
      </w:r>
      <w:r>
        <w:rPr>
          <w:rFonts w:ascii="SimSun" w:hAnsi="SimSun" w:eastAsia="SimSun" w:cs="SimSun"/>
          <w:sz w:val="24"/>
          <w:szCs w:val="24"/>
          <w:spacing w:val="15"/>
        </w:rPr>
        <w:t xml:space="preserve"> </w:t>
      </w:r>
      <w:r>
        <w:rPr>
          <w:rFonts w:ascii="SimSun" w:hAnsi="SimSun" w:eastAsia="SimSun" w:cs="SimSun"/>
          <w:sz w:val="24"/>
          <w:szCs w:val="24"/>
          <w:spacing w:val="-1"/>
        </w:rPr>
        <w:t>境和学习活动，让学生利用现代信息技术提</w:t>
      </w:r>
      <w:r>
        <w:rPr>
          <w:rFonts w:ascii="SimSun" w:hAnsi="SimSun" w:eastAsia="SimSun" w:cs="SimSun"/>
          <w:sz w:val="24"/>
          <w:szCs w:val="24"/>
          <w:spacing w:val="-2"/>
        </w:rPr>
        <w:t>升物理学习兴趣和学习效果。</w:t>
      </w:r>
    </w:p>
    <w:p>
      <w:pPr>
        <w:ind w:right="19"/>
        <w:spacing w:line="218" w:lineRule="auto"/>
        <w:jc w:val="right"/>
        <w:rPr>
          <w:rFonts w:ascii="SimSun" w:hAnsi="SimSun" w:eastAsia="SimSun" w:cs="SimSun"/>
          <w:sz w:val="24"/>
          <w:szCs w:val="24"/>
        </w:rPr>
      </w:pPr>
      <w:r>
        <w:rPr>
          <w:rFonts w:ascii="SimSun" w:hAnsi="SimSun" w:eastAsia="SimSun" w:cs="SimSun"/>
          <w:sz w:val="24"/>
          <w:szCs w:val="24"/>
          <w:spacing w:val="-1"/>
        </w:rPr>
        <w:t>教师应引导学生从物理学视角分析大众传媒信息，拓展对物理知识的应用。</w:t>
      </w:r>
    </w:p>
    <w:p>
      <w:pPr>
        <w:pStyle w:val="BodyText"/>
        <w:spacing w:line="339" w:lineRule="auto"/>
        <w:rPr/>
      </w:pPr>
      <w:r/>
    </w:p>
    <w:p>
      <w:pPr>
        <w:pStyle w:val="BodyText"/>
        <w:spacing w:line="340" w:lineRule="auto"/>
        <w:rPr/>
      </w:pPr>
      <w:r/>
    </w:p>
    <w:p>
      <w:pPr>
        <w:ind w:left="480"/>
        <w:spacing w:before="104" w:line="222" w:lineRule="auto"/>
        <w:outlineLvl w:val="1"/>
        <w:rPr>
          <w:rFonts w:ascii="FangSong" w:hAnsi="FangSong" w:eastAsia="FangSong" w:cs="FangSong"/>
          <w:sz w:val="32"/>
          <w:szCs w:val="32"/>
        </w:rPr>
      </w:pPr>
      <w:bookmarkStart w:name="bookmark19" w:id="30"/>
      <w:bookmarkEnd w:id="30"/>
      <w:r>
        <w:rPr>
          <w:rFonts w:ascii="FangSong" w:hAnsi="FangSong" w:eastAsia="FangSong" w:cs="FangSong"/>
          <w:sz w:val="32"/>
          <w:szCs w:val="32"/>
          <w:spacing w:val="2"/>
        </w:rPr>
        <w:t>(二)学业水平评价</w:t>
      </w:r>
    </w:p>
    <w:p>
      <w:pPr>
        <w:pStyle w:val="BodyText"/>
        <w:spacing w:line="410" w:lineRule="auto"/>
        <w:rPr/>
      </w:pPr>
      <w:r/>
    </w:p>
    <w:p>
      <w:pPr>
        <w:ind w:right="81" w:firstLine="480"/>
        <w:spacing w:before="78" w:line="356" w:lineRule="auto"/>
        <w:jc w:val="both"/>
        <w:rPr>
          <w:rFonts w:ascii="SimSun" w:hAnsi="SimSun" w:eastAsia="SimSun" w:cs="SimSun"/>
          <w:sz w:val="24"/>
          <w:szCs w:val="24"/>
        </w:rPr>
      </w:pPr>
      <w:r>
        <w:rPr>
          <w:rFonts w:ascii="SimSun" w:hAnsi="SimSun" w:eastAsia="SimSun" w:cs="SimSun"/>
          <w:sz w:val="24"/>
          <w:szCs w:val="24"/>
          <w:spacing w:val="-3"/>
        </w:rPr>
        <w:t>中等职业学校物理课程学业水平评价要服务发展，促进就业，基于物理学科</w:t>
      </w:r>
      <w:r>
        <w:rPr>
          <w:rFonts w:ascii="SimSun" w:hAnsi="SimSun" w:eastAsia="SimSun" w:cs="SimSun"/>
          <w:sz w:val="24"/>
          <w:szCs w:val="24"/>
          <w:spacing w:val="6"/>
        </w:rPr>
        <w:t xml:space="preserve"> </w:t>
      </w:r>
      <w:r>
        <w:rPr>
          <w:rFonts w:ascii="SimSun" w:hAnsi="SimSun" w:eastAsia="SimSun" w:cs="SimSun"/>
          <w:sz w:val="24"/>
          <w:szCs w:val="24"/>
          <w:spacing w:val="-3"/>
        </w:rPr>
        <w:t>核心素养，促进学生学习和改进教师教学。物理学业水平评价应围绕物理学科核</w:t>
      </w:r>
      <w:r>
        <w:rPr>
          <w:rFonts w:ascii="SimSun" w:hAnsi="SimSun" w:eastAsia="SimSun" w:cs="SimSun"/>
          <w:sz w:val="24"/>
          <w:szCs w:val="24"/>
          <w:spacing w:val="18"/>
        </w:rPr>
        <w:t xml:space="preserve"> </w:t>
      </w:r>
      <w:r>
        <w:rPr>
          <w:rFonts w:ascii="SimSun" w:hAnsi="SimSun" w:eastAsia="SimSun" w:cs="SimSun"/>
          <w:sz w:val="24"/>
          <w:szCs w:val="24"/>
          <w:spacing w:val="-3"/>
        </w:rPr>
        <w:t>心素养具体内涵，创设真实而有价值的问题情境，采用目标多维、主体多元、方</w:t>
      </w:r>
      <w:r>
        <w:rPr>
          <w:rFonts w:ascii="SimSun" w:hAnsi="SimSun" w:eastAsia="SimSun" w:cs="SimSun"/>
          <w:sz w:val="24"/>
          <w:szCs w:val="24"/>
          <w:spacing w:val="13"/>
        </w:rPr>
        <w:t xml:space="preserve"> </w:t>
      </w:r>
      <w:r>
        <w:rPr>
          <w:rFonts w:ascii="SimSun" w:hAnsi="SimSun" w:eastAsia="SimSun" w:cs="SimSun"/>
          <w:sz w:val="24"/>
          <w:szCs w:val="24"/>
          <w:spacing w:val="-2"/>
        </w:rPr>
        <w:t>法多样的评价方式，客观全面考查学生物理学科核</w:t>
      </w:r>
      <w:r>
        <w:rPr>
          <w:rFonts w:ascii="SimSun" w:hAnsi="SimSun" w:eastAsia="SimSun" w:cs="SimSun"/>
          <w:sz w:val="24"/>
          <w:szCs w:val="24"/>
          <w:spacing w:val="-3"/>
        </w:rPr>
        <w:t>心素养发展状况，找出取得的</w:t>
      </w:r>
      <w:r>
        <w:rPr>
          <w:rFonts w:ascii="SimSun" w:hAnsi="SimSun" w:eastAsia="SimSun" w:cs="SimSun"/>
          <w:sz w:val="24"/>
          <w:szCs w:val="24"/>
        </w:rPr>
        <w:t xml:space="preserve"> </w:t>
      </w:r>
      <w:r>
        <w:rPr>
          <w:rFonts w:ascii="SimSun" w:hAnsi="SimSun" w:eastAsia="SimSun" w:cs="SimSun"/>
          <w:sz w:val="24"/>
          <w:szCs w:val="24"/>
          <w:spacing w:val="-3"/>
        </w:rPr>
        <w:t>进步，指出存在的问题，及时反馈评价结果，促进学生积极有效地学习。评价包</w:t>
      </w:r>
      <w:r>
        <w:rPr>
          <w:rFonts w:ascii="SimSun" w:hAnsi="SimSun" w:eastAsia="SimSun" w:cs="SimSun"/>
          <w:sz w:val="24"/>
          <w:szCs w:val="24"/>
          <w:spacing w:val="15"/>
        </w:rPr>
        <w:t xml:space="preserve"> </w:t>
      </w:r>
      <w:r>
        <w:rPr>
          <w:rFonts w:ascii="SimSun" w:hAnsi="SimSun" w:eastAsia="SimSun" w:cs="SimSun"/>
          <w:sz w:val="24"/>
          <w:szCs w:val="24"/>
          <w:spacing w:val="-3"/>
        </w:rPr>
        <w:t>括日常学习评价和学业水平考试。</w:t>
      </w:r>
    </w:p>
    <w:p>
      <w:pPr>
        <w:ind w:left="480"/>
        <w:spacing w:before="261" w:line="222" w:lineRule="auto"/>
        <w:rPr>
          <w:rFonts w:ascii="SimHei" w:hAnsi="SimHei" w:eastAsia="SimHei" w:cs="SimHei"/>
          <w:sz w:val="24"/>
          <w:szCs w:val="24"/>
        </w:rPr>
      </w:pPr>
      <w:r>
        <w:rPr>
          <w:rFonts w:ascii="SimHei" w:hAnsi="SimHei" w:eastAsia="SimHei" w:cs="SimHei"/>
          <w:sz w:val="24"/>
          <w:szCs w:val="24"/>
          <w:spacing w:val="9"/>
        </w:rPr>
        <w:t>1.</w:t>
      </w:r>
      <w:r>
        <w:rPr>
          <w:rFonts w:ascii="SimHei" w:hAnsi="SimHei" w:eastAsia="SimHei" w:cs="SimHei"/>
          <w:sz w:val="24"/>
          <w:szCs w:val="24"/>
          <w:b/>
          <w:bCs/>
          <w:spacing w:val="9"/>
        </w:rPr>
        <w:t>评价原则</w:t>
      </w:r>
    </w:p>
    <w:p>
      <w:pPr>
        <w:ind w:firstLine="480"/>
        <w:spacing w:before="164" w:line="333" w:lineRule="auto"/>
        <w:rPr>
          <w:rFonts w:ascii="SimSun" w:hAnsi="SimSun" w:eastAsia="SimSun" w:cs="SimSun"/>
          <w:sz w:val="24"/>
          <w:szCs w:val="24"/>
        </w:rPr>
      </w:pPr>
      <w:r>
        <w:rPr>
          <w:rFonts w:ascii="SimSun" w:hAnsi="SimSun" w:eastAsia="SimSun" w:cs="SimSun"/>
          <w:sz w:val="24"/>
          <w:szCs w:val="24"/>
          <w:spacing w:val="1"/>
        </w:rPr>
        <w:t>(1)目的明确</w:t>
      </w:r>
      <w:r>
        <w:rPr>
          <w:rFonts w:ascii="SimSun" w:hAnsi="SimSun" w:eastAsia="SimSun" w:cs="SimSun"/>
          <w:sz w:val="24"/>
          <w:szCs w:val="24"/>
          <w:spacing w:val="125"/>
        </w:rPr>
        <w:t xml:space="preserve"> </w:t>
      </w:r>
      <w:r>
        <w:rPr>
          <w:rFonts w:ascii="SimSun" w:hAnsi="SimSun" w:eastAsia="SimSun" w:cs="SimSun"/>
          <w:sz w:val="24"/>
          <w:szCs w:val="24"/>
          <w:spacing w:val="1"/>
        </w:rPr>
        <w:t>评价应以促进学生物理学科核心素养提升、学习兴趣激发和</w:t>
      </w:r>
      <w:r>
        <w:rPr>
          <w:rFonts w:ascii="SimSun" w:hAnsi="SimSun" w:eastAsia="SimSun" w:cs="SimSun"/>
          <w:sz w:val="24"/>
          <w:szCs w:val="24"/>
        </w:rPr>
        <w:t xml:space="preserve"> </w:t>
      </w:r>
      <w:r>
        <w:rPr>
          <w:rFonts w:ascii="SimSun" w:hAnsi="SimSun" w:eastAsia="SimSun" w:cs="SimSun"/>
          <w:sz w:val="24"/>
          <w:szCs w:val="24"/>
          <w:spacing w:val="-7"/>
        </w:rPr>
        <w:t>学习能力提高为目的。围绕物理观念及应用、科学思维与创新、科学实践与技能、</w:t>
      </w:r>
      <w:r>
        <w:rPr>
          <w:rFonts w:ascii="SimSun" w:hAnsi="SimSun" w:eastAsia="SimSun" w:cs="SimSun"/>
          <w:sz w:val="24"/>
          <w:szCs w:val="24"/>
          <w:spacing w:val="11"/>
        </w:rPr>
        <w:t xml:space="preserve"> </w:t>
      </w:r>
      <w:r>
        <w:rPr>
          <w:rFonts w:ascii="SimSun" w:hAnsi="SimSun" w:eastAsia="SimSun" w:cs="SimSun"/>
          <w:sz w:val="24"/>
          <w:szCs w:val="24"/>
          <w:spacing w:val="-3"/>
        </w:rPr>
        <w:t>科学态度与责任等物理学科核心素养，积极开展过程性评价，认真做好学业水平</w:t>
      </w:r>
      <w:r>
        <w:rPr>
          <w:rFonts w:ascii="SimSun" w:hAnsi="SimSun" w:eastAsia="SimSun" w:cs="SimSun"/>
          <w:sz w:val="24"/>
          <w:szCs w:val="24"/>
          <w:spacing w:val="15"/>
        </w:rPr>
        <w:t xml:space="preserve"> </w:t>
      </w:r>
      <w:r>
        <w:rPr>
          <w:rFonts w:ascii="SimSun" w:hAnsi="SimSun" w:eastAsia="SimSun" w:cs="SimSun"/>
          <w:sz w:val="24"/>
          <w:szCs w:val="24"/>
          <w:spacing w:val="-3"/>
        </w:rPr>
        <w:t>考试。收集反映学生发展的信息，诊断学生物理学习中存在的问题，使其明确学</w:t>
      </w:r>
      <w:r>
        <w:rPr>
          <w:rFonts w:ascii="SimSun" w:hAnsi="SimSun" w:eastAsia="SimSun" w:cs="SimSun"/>
          <w:sz w:val="24"/>
          <w:szCs w:val="24"/>
          <w:spacing w:val="17"/>
        </w:rPr>
        <w:t xml:space="preserve"> </w:t>
      </w:r>
      <w:r>
        <w:rPr>
          <w:rFonts w:ascii="SimSun" w:hAnsi="SimSun" w:eastAsia="SimSun" w:cs="SimSun"/>
          <w:sz w:val="24"/>
          <w:szCs w:val="24"/>
          <w:spacing w:val="-3"/>
        </w:rPr>
        <w:t>习方向。引导学生开展自我评价和相互评价，指导学生学会正确评价自己和他人</w:t>
      </w:r>
      <w:r>
        <w:rPr>
          <w:rFonts w:ascii="SimSun" w:hAnsi="SimSun" w:eastAsia="SimSun" w:cs="SimSun"/>
          <w:sz w:val="24"/>
          <w:szCs w:val="24"/>
          <w:spacing w:val="14"/>
        </w:rPr>
        <w:t xml:space="preserve"> </w:t>
      </w:r>
      <w:r>
        <w:rPr>
          <w:rFonts w:ascii="SimSun" w:hAnsi="SimSun" w:eastAsia="SimSun" w:cs="SimSun"/>
          <w:sz w:val="24"/>
          <w:szCs w:val="24"/>
          <w:spacing w:val="-2"/>
        </w:rPr>
        <w:t>的进步，反思自己的不足，提高物理学习兴趣和学习能力。</w:t>
      </w:r>
    </w:p>
    <w:p>
      <w:pPr>
        <w:ind w:firstLine="480"/>
        <w:spacing w:before="225" w:line="320" w:lineRule="auto"/>
        <w:rPr>
          <w:rFonts w:ascii="SimSun" w:hAnsi="SimSun" w:eastAsia="SimSun" w:cs="SimSun"/>
          <w:sz w:val="24"/>
          <w:szCs w:val="24"/>
        </w:rPr>
      </w:pPr>
      <w:r>
        <w:rPr>
          <w:rFonts w:ascii="SimSun" w:hAnsi="SimSun" w:eastAsia="SimSun" w:cs="SimSun"/>
          <w:sz w:val="24"/>
          <w:szCs w:val="24"/>
          <w:spacing w:val="3"/>
        </w:rPr>
        <w:t>(2)</w:t>
      </w:r>
      <w:r>
        <w:rPr>
          <w:rFonts w:ascii="SimSun" w:hAnsi="SimSun" w:eastAsia="SimSun" w:cs="SimSun"/>
          <w:sz w:val="24"/>
          <w:szCs w:val="24"/>
          <w:spacing w:val="42"/>
        </w:rPr>
        <w:t xml:space="preserve"> </w:t>
      </w:r>
      <w:r>
        <w:rPr>
          <w:rFonts w:ascii="SimSun" w:hAnsi="SimSun" w:eastAsia="SimSun" w:cs="SimSun"/>
          <w:sz w:val="24"/>
          <w:szCs w:val="24"/>
          <w:b/>
          <w:bCs/>
          <w:spacing w:val="3"/>
        </w:rPr>
        <w:t>激发潜能</w:t>
      </w:r>
      <w:r>
        <w:rPr>
          <w:rFonts w:ascii="SimSun" w:hAnsi="SimSun" w:eastAsia="SimSun" w:cs="SimSun"/>
          <w:sz w:val="24"/>
          <w:szCs w:val="24"/>
          <w:spacing w:val="1"/>
        </w:rPr>
        <w:t xml:space="preserve">  </w:t>
      </w:r>
      <w:r>
        <w:rPr>
          <w:rFonts w:ascii="SimSun" w:hAnsi="SimSun" w:eastAsia="SimSun" w:cs="SimSun"/>
          <w:sz w:val="24"/>
          <w:szCs w:val="24"/>
          <w:spacing w:val="3"/>
        </w:rPr>
        <w:t>评价应当成为促进学生物理学习、提高所学专业兴趣的重</w:t>
      </w:r>
      <w:r>
        <w:rPr>
          <w:rFonts w:ascii="SimSun" w:hAnsi="SimSun" w:eastAsia="SimSun" w:cs="SimSun"/>
          <w:sz w:val="24"/>
          <w:szCs w:val="24"/>
        </w:rPr>
        <w:t xml:space="preserve"> </w:t>
      </w:r>
      <w:r>
        <w:rPr>
          <w:rFonts w:ascii="SimSun" w:hAnsi="SimSun" w:eastAsia="SimSun" w:cs="SimSun"/>
          <w:sz w:val="24"/>
          <w:szCs w:val="24"/>
          <w:spacing w:val="-7"/>
        </w:rPr>
        <w:t>要手段，充分发挥评价的激励功能。建立学生成长记录档案，记录学生成长轨迹，</w:t>
      </w:r>
      <w:r>
        <w:rPr>
          <w:rFonts w:ascii="SimSun" w:hAnsi="SimSun" w:eastAsia="SimSun" w:cs="SimSun"/>
          <w:sz w:val="24"/>
          <w:szCs w:val="24"/>
          <w:spacing w:val="11"/>
        </w:rPr>
        <w:t xml:space="preserve"> </w:t>
      </w:r>
      <w:r>
        <w:rPr>
          <w:rFonts w:ascii="SimSun" w:hAnsi="SimSun" w:eastAsia="SimSun" w:cs="SimSun"/>
          <w:sz w:val="24"/>
          <w:szCs w:val="24"/>
          <w:spacing w:val="-2"/>
        </w:rPr>
        <w:t>不断激发潜能，通过评价使潜能逐渐转化成现实的</w:t>
      </w:r>
      <w:r>
        <w:rPr>
          <w:rFonts w:ascii="SimSun" w:hAnsi="SimSun" w:eastAsia="SimSun" w:cs="SimSun"/>
          <w:sz w:val="24"/>
          <w:szCs w:val="24"/>
          <w:spacing w:val="-3"/>
        </w:rPr>
        <w:t>学习能力、分析和解决问题的</w:t>
      </w:r>
      <w:r>
        <w:rPr>
          <w:rFonts w:ascii="SimSun" w:hAnsi="SimSun" w:eastAsia="SimSun" w:cs="SimSun"/>
          <w:sz w:val="24"/>
          <w:szCs w:val="24"/>
        </w:rPr>
        <w:t xml:space="preserve"> </w:t>
      </w:r>
      <w:r>
        <w:rPr>
          <w:rFonts w:ascii="SimSun" w:hAnsi="SimSun" w:eastAsia="SimSun" w:cs="SimSun"/>
          <w:sz w:val="24"/>
          <w:szCs w:val="24"/>
          <w:spacing w:val="-4"/>
        </w:rPr>
        <w:t>能力，促进学生不断地发展进步。</w:t>
      </w:r>
    </w:p>
    <w:p>
      <w:pPr>
        <w:spacing w:line="320" w:lineRule="auto"/>
        <w:sectPr>
          <w:footerReference w:type="default" r:id="rId54"/>
          <w:pgSz w:w="11910" w:h="16840"/>
          <w:pgMar w:top="400" w:right="1729" w:bottom="1199" w:left="1779" w:header="0" w:footer="1019" w:gutter="0"/>
        </w:sectPr>
        <w:rPr>
          <w:rFonts w:ascii="SimSun" w:hAnsi="SimSun" w:eastAsia="SimSun" w:cs="SimSun"/>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ind w:right="63" w:firstLine="470"/>
        <w:spacing w:before="78" w:line="315" w:lineRule="auto"/>
        <w:rPr>
          <w:rFonts w:ascii="SimSun" w:hAnsi="SimSun" w:eastAsia="SimSun" w:cs="SimSun"/>
          <w:sz w:val="24"/>
          <w:szCs w:val="24"/>
        </w:rPr>
      </w:pPr>
      <w:r>
        <w:rPr>
          <w:rFonts w:ascii="SimSun" w:hAnsi="SimSun" w:eastAsia="SimSun" w:cs="SimSun"/>
          <w:sz w:val="24"/>
          <w:szCs w:val="24"/>
          <w:spacing w:val="1"/>
        </w:rPr>
        <w:t>(3)可信有效</w:t>
      </w:r>
      <w:r>
        <w:rPr>
          <w:rFonts w:ascii="SimSun" w:hAnsi="SimSun" w:eastAsia="SimSun" w:cs="SimSun"/>
          <w:sz w:val="24"/>
          <w:szCs w:val="24"/>
          <w:spacing w:val="127"/>
        </w:rPr>
        <w:t xml:space="preserve"> </w:t>
      </w:r>
      <w:r>
        <w:rPr>
          <w:rFonts w:ascii="SimSun" w:hAnsi="SimSun" w:eastAsia="SimSun" w:cs="SimSun"/>
          <w:sz w:val="24"/>
          <w:szCs w:val="24"/>
          <w:spacing w:val="1"/>
        </w:rPr>
        <w:t>评价应确保所收集的信息符合学生实际，能客观、真实、准</w:t>
      </w:r>
      <w:r>
        <w:rPr>
          <w:rFonts w:ascii="SimSun" w:hAnsi="SimSun" w:eastAsia="SimSun" w:cs="SimSun"/>
          <w:sz w:val="24"/>
          <w:szCs w:val="24"/>
        </w:rPr>
        <w:t xml:space="preserve"> </w:t>
      </w:r>
      <w:r>
        <w:rPr>
          <w:rFonts w:ascii="SimSun" w:hAnsi="SimSun" w:eastAsia="SimSun" w:cs="SimSun"/>
          <w:sz w:val="24"/>
          <w:szCs w:val="24"/>
          <w:spacing w:val="-2"/>
        </w:rPr>
        <w:t>确地反映学生的物理学科核心素养，体现学生</w:t>
      </w:r>
      <w:r>
        <w:rPr>
          <w:rFonts w:ascii="SimSun" w:hAnsi="SimSun" w:eastAsia="SimSun" w:cs="SimSun"/>
          <w:sz w:val="24"/>
          <w:szCs w:val="24"/>
          <w:spacing w:val="-3"/>
        </w:rPr>
        <w:t>的真实水平，让学生清楚地认识到</w:t>
      </w:r>
      <w:r>
        <w:rPr>
          <w:rFonts w:ascii="SimSun" w:hAnsi="SimSun" w:eastAsia="SimSun" w:cs="SimSun"/>
          <w:sz w:val="24"/>
          <w:szCs w:val="24"/>
        </w:rPr>
        <w:t xml:space="preserve"> </w:t>
      </w:r>
      <w:r>
        <w:rPr>
          <w:rFonts w:ascii="SimSun" w:hAnsi="SimSun" w:eastAsia="SimSun" w:cs="SimSun"/>
          <w:sz w:val="24"/>
          <w:szCs w:val="24"/>
          <w:spacing w:val="-2"/>
        </w:rPr>
        <w:t>自己学习中取得的成绩，存在的问题，反思、改进自己的学习方式和方法。</w:t>
      </w:r>
    </w:p>
    <w:p>
      <w:pPr>
        <w:ind w:right="60" w:firstLine="473"/>
        <w:spacing w:before="172" w:line="328" w:lineRule="auto"/>
        <w:rPr>
          <w:rFonts w:ascii="SimSun" w:hAnsi="SimSun" w:eastAsia="SimSun" w:cs="SimSun"/>
          <w:sz w:val="24"/>
          <w:szCs w:val="24"/>
        </w:rPr>
      </w:pPr>
      <w:r>
        <w:rPr>
          <w:rFonts w:ascii="SimSun" w:hAnsi="SimSun" w:eastAsia="SimSun" w:cs="SimSun"/>
          <w:sz w:val="24"/>
          <w:szCs w:val="24"/>
          <w:b/>
          <w:bCs/>
          <w:spacing w:val="8"/>
        </w:rPr>
        <w:t>(4)全面深入</w:t>
      </w:r>
      <w:r>
        <w:rPr>
          <w:rFonts w:ascii="SimSun" w:hAnsi="SimSun" w:eastAsia="SimSun" w:cs="SimSun"/>
          <w:sz w:val="24"/>
          <w:szCs w:val="24"/>
          <w:spacing w:val="131"/>
        </w:rPr>
        <w:t xml:space="preserve"> </w:t>
      </w:r>
      <w:r>
        <w:rPr>
          <w:rFonts w:ascii="SimSun" w:hAnsi="SimSun" w:eastAsia="SimSun" w:cs="SimSun"/>
          <w:sz w:val="24"/>
          <w:szCs w:val="24"/>
          <w:spacing w:val="8"/>
        </w:rPr>
        <w:t>评价不仅要依据课程标准全面检查学生所学的基础知识和</w:t>
      </w:r>
      <w:r>
        <w:rPr>
          <w:rFonts w:ascii="SimSun" w:hAnsi="SimSun" w:eastAsia="SimSun" w:cs="SimSun"/>
          <w:sz w:val="24"/>
          <w:szCs w:val="24"/>
        </w:rPr>
        <w:t xml:space="preserve"> </w:t>
      </w:r>
      <w:r>
        <w:rPr>
          <w:rFonts w:ascii="SimSun" w:hAnsi="SimSun" w:eastAsia="SimSun" w:cs="SimSun"/>
          <w:sz w:val="24"/>
          <w:szCs w:val="24"/>
          <w:spacing w:val="-3"/>
        </w:rPr>
        <w:t>基本技能，更重要的是要深入检测学生通过本课程的学习是否形成正确的物理观</w:t>
      </w:r>
      <w:r>
        <w:rPr>
          <w:rFonts w:ascii="SimSun" w:hAnsi="SimSun" w:eastAsia="SimSun" w:cs="SimSun"/>
          <w:sz w:val="24"/>
          <w:szCs w:val="24"/>
          <w:spacing w:val="16"/>
        </w:rPr>
        <w:t xml:space="preserve"> </w:t>
      </w:r>
      <w:r>
        <w:rPr>
          <w:rFonts w:ascii="SimSun" w:hAnsi="SimSun" w:eastAsia="SimSun" w:cs="SimSun"/>
          <w:sz w:val="24"/>
          <w:szCs w:val="24"/>
          <w:spacing w:val="-2"/>
        </w:rPr>
        <w:t>念，是否掌握了科学思维方法，是否具有科学实</w:t>
      </w:r>
      <w:r>
        <w:rPr>
          <w:rFonts w:ascii="SimSun" w:hAnsi="SimSun" w:eastAsia="SimSun" w:cs="SimSun"/>
          <w:sz w:val="24"/>
          <w:szCs w:val="24"/>
          <w:spacing w:val="-3"/>
        </w:rPr>
        <w:t>践、解决实际问题的能力，是否</w:t>
      </w:r>
      <w:r>
        <w:rPr>
          <w:rFonts w:ascii="SimSun" w:hAnsi="SimSun" w:eastAsia="SimSun" w:cs="SimSun"/>
          <w:sz w:val="24"/>
          <w:szCs w:val="24"/>
        </w:rPr>
        <w:t xml:space="preserve"> </w:t>
      </w:r>
      <w:r>
        <w:rPr>
          <w:rFonts w:ascii="SimSun" w:hAnsi="SimSun" w:eastAsia="SimSun" w:cs="SimSun"/>
          <w:sz w:val="24"/>
          <w:szCs w:val="24"/>
          <w:spacing w:val="-2"/>
        </w:rPr>
        <w:t>具有科学的态度和责任感等，判断学生所达到的物理学科核心素养水平。</w:t>
      </w:r>
    </w:p>
    <w:p>
      <w:pPr>
        <w:ind w:right="57" w:firstLine="470"/>
        <w:spacing w:before="166" w:line="362" w:lineRule="auto"/>
        <w:jc w:val="both"/>
        <w:rPr>
          <w:rFonts w:ascii="SimSun" w:hAnsi="SimSun" w:eastAsia="SimSun" w:cs="SimSun"/>
          <w:sz w:val="24"/>
          <w:szCs w:val="24"/>
        </w:rPr>
      </w:pPr>
      <w:r>
        <w:rPr>
          <w:rFonts w:ascii="SimSun" w:hAnsi="SimSun" w:eastAsia="SimSun" w:cs="SimSun"/>
          <w:sz w:val="24"/>
          <w:szCs w:val="24"/>
          <w:spacing w:val="-2"/>
        </w:rPr>
        <w:t>要发挥学校、教师和学生等不同主体在评价中的作用，全过程、全方</w:t>
      </w:r>
      <w:r>
        <w:rPr>
          <w:rFonts w:ascii="SimSun" w:hAnsi="SimSun" w:eastAsia="SimSun" w:cs="SimSun"/>
          <w:sz w:val="24"/>
          <w:szCs w:val="24"/>
          <w:spacing w:val="-3"/>
        </w:rPr>
        <w:t>位、多</w:t>
      </w:r>
      <w:r>
        <w:rPr>
          <w:rFonts w:ascii="SimSun" w:hAnsi="SimSun" w:eastAsia="SimSun" w:cs="SimSun"/>
          <w:sz w:val="24"/>
          <w:szCs w:val="24"/>
        </w:rPr>
        <w:t xml:space="preserve"> </w:t>
      </w:r>
      <w:r>
        <w:rPr>
          <w:rFonts w:ascii="SimSun" w:hAnsi="SimSun" w:eastAsia="SimSun" w:cs="SimSun"/>
          <w:sz w:val="24"/>
          <w:szCs w:val="24"/>
          <w:spacing w:val="-3"/>
        </w:rPr>
        <w:t>视角地实施评价。应将单项评价与综合评价、定量评价与定性评价、终结性评价</w:t>
      </w:r>
      <w:r>
        <w:rPr>
          <w:rFonts w:ascii="SimSun" w:hAnsi="SimSun" w:eastAsia="SimSun" w:cs="SimSun"/>
          <w:sz w:val="24"/>
          <w:szCs w:val="24"/>
          <w:spacing w:val="14"/>
        </w:rPr>
        <w:t xml:space="preserve"> </w:t>
      </w:r>
      <w:r>
        <w:rPr>
          <w:rFonts w:ascii="SimSun" w:hAnsi="SimSun" w:eastAsia="SimSun" w:cs="SimSun"/>
          <w:sz w:val="24"/>
          <w:szCs w:val="24"/>
          <w:spacing w:val="-2"/>
        </w:rPr>
        <w:t>与形成性评价有机结合，及时准确地反馈和使用评价结果。</w:t>
      </w:r>
    </w:p>
    <w:p>
      <w:pPr>
        <w:ind w:left="470"/>
        <w:spacing w:before="213" w:line="221"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评价方式</w:t>
      </w:r>
    </w:p>
    <w:p>
      <w:pPr>
        <w:spacing w:before="181" w:line="218" w:lineRule="auto"/>
        <w:jc w:val="right"/>
        <w:rPr>
          <w:rFonts w:ascii="SimSun" w:hAnsi="SimSun" w:eastAsia="SimSun" w:cs="SimSun"/>
          <w:sz w:val="24"/>
          <w:szCs w:val="24"/>
        </w:rPr>
      </w:pPr>
      <w:r>
        <w:rPr>
          <w:rFonts w:ascii="SimSun" w:hAnsi="SimSun" w:eastAsia="SimSun" w:cs="SimSun"/>
          <w:sz w:val="24"/>
          <w:szCs w:val="24"/>
          <w:spacing w:val="3"/>
        </w:rPr>
        <w:t>(1)日常学习评价  日常学习评价通常有课堂问答、书面评语、自评互评。</w:t>
      </w:r>
    </w:p>
    <w:p>
      <w:pPr>
        <w:ind w:right="52" w:firstLine="470"/>
        <w:spacing w:before="176" w:line="356" w:lineRule="auto"/>
        <w:rPr>
          <w:rFonts w:ascii="SimSun" w:hAnsi="SimSun" w:eastAsia="SimSun" w:cs="SimSun"/>
          <w:sz w:val="24"/>
          <w:szCs w:val="24"/>
        </w:rPr>
      </w:pPr>
      <w:r>
        <w:rPr>
          <w:rFonts w:ascii="SimSun" w:hAnsi="SimSun" w:eastAsia="SimSun" w:cs="SimSun"/>
          <w:sz w:val="24"/>
          <w:szCs w:val="24"/>
          <w:spacing w:val="5"/>
        </w:rPr>
        <w:t>课堂问答  课堂问答应针对学生原有基础、观念和思维习惯等设置物理问</w:t>
      </w:r>
      <w:r>
        <w:rPr>
          <w:rFonts w:ascii="SimSun" w:hAnsi="SimSun" w:eastAsia="SimSun" w:cs="SimSun"/>
          <w:sz w:val="24"/>
          <w:szCs w:val="24"/>
          <w:spacing w:val="11"/>
        </w:rPr>
        <w:t xml:space="preserve"> </w:t>
      </w:r>
      <w:r>
        <w:rPr>
          <w:rFonts w:ascii="SimSun" w:hAnsi="SimSun" w:eastAsia="SimSun" w:cs="SimSun"/>
          <w:sz w:val="24"/>
          <w:szCs w:val="24"/>
          <w:spacing w:val="-2"/>
        </w:rPr>
        <w:t>题，引发认知冲突。设置的问题应有恰当的思维</w:t>
      </w:r>
      <w:r>
        <w:rPr>
          <w:rFonts w:ascii="SimSun" w:hAnsi="SimSun" w:eastAsia="SimSun" w:cs="SimSun"/>
          <w:sz w:val="24"/>
          <w:szCs w:val="24"/>
          <w:spacing w:val="-3"/>
        </w:rPr>
        <w:t>难度，具有适当的挑战性，有利</w:t>
      </w:r>
      <w:r>
        <w:rPr>
          <w:rFonts w:ascii="SimSun" w:hAnsi="SimSun" w:eastAsia="SimSun" w:cs="SimSun"/>
          <w:sz w:val="24"/>
          <w:szCs w:val="24"/>
        </w:rPr>
        <w:t xml:space="preserve"> </w:t>
      </w:r>
      <w:r>
        <w:rPr>
          <w:rFonts w:ascii="SimSun" w:hAnsi="SimSun" w:eastAsia="SimSun" w:cs="SimSun"/>
          <w:sz w:val="24"/>
          <w:szCs w:val="24"/>
          <w:spacing w:val="-4"/>
        </w:rPr>
        <w:t>于调动学生的学习积极性。</w:t>
      </w:r>
    </w:p>
    <w:p>
      <w:pPr>
        <w:ind w:right="66" w:firstLine="473"/>
        <w:spacing w:before="2" w:line="364" w:lineRule="auto"/>
        <w:jc w:val="both"/>
        <w:rPr>
          <w:rFonts w:ascii="SimSun" w:hAnsi="SimSun" w:eastAsia="SimSun" w:cs="SimSun"/>
          <w:sz w:val="24"/>
          <w:szCs w:val="24"/>
        </w:rPr>
      </w:pPr>
      <w:r>
        <w:rPr>
          <w:rFonts w:ascii="SimSun" w:hAnsi="SimSun" w:eastAsia="SimSun" w:cs="SimSun"/>
          <w:sz w:val="24"/>
          <w:szCs w:val="24"/>
          <w:b/>
          <w:bCs/>
          <w:spacing w:val="-3"/>
        </w:rPr>
        <w:t>书面评语</w:t>
      </w:r>
      <w:r>
        <w:rPr>
          <w:rFonts w:ascii="SimSun" w:hAnsi="SimSun" w:eastAsia="SimSun" w:cs="SimSun"/>
          <w:sz w:val="24"/>
          <w:szCs w:val="24"/>
          <w:spacing w:val="125"/>
        </w:rPr>
        <w:t xml:space="preserve"> </w:t>
      </w:r>
      <w:r>
        <w:rPr>
          <w:rFonts w:ascii="SimSun" w:hAnsi="SimSun" w:eastAsia="SimSun" w:cs="SimSun"/>
          <w:sz w:val="24"/>
          <w:szCs w:val="24"/>
          <w:spacing w:val="-3"/>
        </w:rPr>
        <w:t>书面评语应针对学生的物理学习态度、方法、成效等方面，以正</w:t>
      </w:r>
      <w:r>
        <w:rPr>
          <w:rFonts w:ascii="SimSun" w:hAnsi="SimSun" w:eastAsia="SimSun" w:cs="SimSun"/>
          <w:sz w:val="24"/>
          <w:szCs w:val="24"/>
        </w:rPr>
        <w:t xml:space="preserve"> </w:t>
      </w:r>
      <w:r>
        <w:rPr>
          <w:rFonts w:ascii="SimSun" w:hAnsi="SimSun" w:eastAsia="SimSun" w:cs="SimSun"/>
          <w:sz w:val="24"/>
          <w:szCs w:val="24"/>
          <w:spacing w:val="-3"/>
        </w:rPr>
        <w:t>面鼓励为主，要准确、具体地说明学生取得的进步、存在的问题及今后努力的方</w:t>
      </w:r>
      <w:r>
        <w:rPr>
          <w:rFonts w:ascii="SimSun" w:hAnsi="SimSun" w:eastAsia="SimSun" w:cs="SimSun"/>
          <w:sz w:val="24"/>
          <w:szCs w:val="24"/>
          <w:spacing w:val="13"/>
        </w:rPr>
        <w:t xml:space="preserve"> </w:t>
      </w:r>
      <w:r>
        <w:rPr>
          <w:rFonts w:ascii="SimSun" w:hAnsi="SimSun" w:eastAsia="SimSun" w:cs="SimSun"/>
          <w:sz w:val="24"/>
          <w:szCs w:val="24"/>
          <w:spacing w:val="-3"/>
        </w:rPr>
        <w:t>向，指导学生认识自己和解决问题。</w:t>
      </w:r>
    </w:p>
    <w:p>
      <w:pPr>
        <w:ind w:right="71" w:firstLine="510"/>
        <w:spacing w:before="1" w:line="357" w:lineRule="auto"/>
        <w:rPr>
          <w:rFonts w:ascii="SimSun" w:hAnsi="SimSun" w:eastAsia="SimSun" w:cs="SimSun"/>
          <w:sz w:val="24"/>
          <w:szCs w:val="24"/>
        </w:rPr>
      </w:pPr>
      <w:r>
        <w:rPr>
          <w:rFonts w:ascii="SimSun" w:hAnsi="SimSun" w:eastAsia="SimSun" w:cs="SimSun"/>
          <w:sz w:val="24"/>
          <w:szCs w:val="24"/>
          <w:spacing w:val="-4"/>
        </w:rPr>
        <w:t>自评互评</w:t>
      </w:r>
      <w:r>
        <w:rPr>
          <w:rFonts w:ascii="SimSun" w:hAnsi="SimSun" w:eastAsia="SimSun" w:cs="SimSun"/>
          <w:sz w:val="24"/>
          <w:szCs w:val="24"/>
          <w:spacing w:val="125"/>
        </w:rPr>
        <w:t xml:space="preserve"> </w:t>
      </w:r>
      <w:r>
        <w:rPr>
          <w:rFonts w:ascii="SimSun" w:hAnsi="SimSun" w:eastAsia="SimSun" w:cs="SimSun"/>
          <w:sz w:val="24"/>
          <w:szCs w:val="24"/>
          <w:spacing w:val="-4"/>
        </w:rPr>
        <w:t>教师应创造机会，引导学生运用多种方法进行自评互评，对物理</w:t>
      </w:r>
      <w:r>
        <w:rPr>
          <w:rFonts w:ascii="SimSun" w:hAnsi="SimSun" w:eastAsia="SimSun" w:cs="SimSun"/>
          <w:sz w:val="24"/>
          <w:szCs w:val="24"/>
        </w:rPr>
        <w:t xml:space="preserve"> </w:t>
      </w:r>
      <w:r>
        <w:rPr>
          <w:rFonts w:ascii="SimSun" w:hAnsi="SimSun" w:eastAsia="SimSun" w:cs="SimSun"/>
          <w:sz w:val="24"/>
          <w:szCs w:val="24"/>
          <w:spacing w:val="-3"/>
        </w:rPr>
        <w:t>学习态度、方法、结果进行总结、反思和评议。</w:t>
      </w:r>
    </w:p>
    <w:p>
      <w:pPr>
        <w:ind w:left="473"/>
        <w:spacing w:line="219" w:lineRule="auto"/>
        <w:rPr>
          <w:rFonts w:ascii="SimSun" w:hAnsi="SimSun" w:eastAsia="SimSun" w:cs="SimSun"/>
          <w:sz w:val="24"/>
          <w:szCs w:val="24"/>
        </w:rPr>
      </w:pPr>
      <w:r>
        <w:rPr>
          <w:rFonts w:ascii="SimSun" w:hAnsi="SimSun" w:eastAsia="SimSun" w:cs="SimSun"/>
          <w:sz w:val="24"/>
          <w:szCs w:val="24"/>
          <w:b/>
          <w:bCs/>
          <w:spacing w:val="12"/>
        </w:rPr>
        <w:t>(2)学业水平考试</w:t>
      </w:r>
    </w:p>
    <w:p>
      <w:pPr>
        <w:ind w:right="63" w:firstLine="470"/>
        <w:spacing w:before="158" w:line="361" w:lineRule="auto"/>
        <w:jc w:val="both"/>
        <w:rPr>
          <w:rFonts w:ascii="SimSun" w:hAnsi="SimSun" w:eastAsia="SimSun" w:cs="SimSun"/>
          <w:sz w:val="24"/>
          <w:szCs w:val="24"/>
        </w:rPr>
      </w:pPr>
      <w:r>
        <w:rPr>
          <w:rFonts w:ascii="SimSun" w:hAnsi="SimSun" w:eastAsia="SimSun" w:cs="SimSun"/>
          <w:sz w:val="24"/>
          <w:szCs w:val="24"/>
          <w:spacing w:val="5"/>
        </w:rPr>
        <w:t>考试性质</w:t>
      </w:r>
      <w:r>
        <w:rPr>
          <w:rFonts w:ascii="SimSun" w:hAnsi="SimSun" w:eastAsia="SimSun" w:cs="SimSun"/>
          <w:sz w:val="24"/>
          <w:szCs w:val="24"/>
          <w:spacing w:val="1"/>
        </w:rPr>
        <w:t xml:space="preserve">  </w:t>
      </w:r>
      <w:r>
        <w:rPr>
          <w:rFonts w:ascii="SimSun" w:hAnsi="SimSun" w:eastAsia="SimSun" w:cs="SimSun"/>
          <w:sz w:val="24"/>
          <w:szCs w:val="24"/>
          <w:spacing w:val="5"/>
        </w:rPr>
        <w:t>学业水平考试是保障教学质量的一项重要制度，是根据课程标</w:t>
      </w:r>
      <w:r>
        <w:rPr>
          <w:rFonts w:ascii="SimSun" w:hAnsi="SimSun" w:eastAsia="SimSun" w:cs="SimSun"/>
          <w:sz w:val="24"/>
          <w:szCs w:val="24"/>
          <w:spacing w:val="1"/>
        </w:rPr>
        <w:t xml:space="preserve"> </w:t>
      </w:r>
      <w:r>
        <w:rPr>
          <w:rFonts w:ascii="SimSun" w:hAnsi="SimSun" w:eastAsia="SimSun" w:cs="SimSun"/>
          <w:sz w:val="24"/>
          <w:szCs w:val="24"/>
          <w:spacing w:val="-3"/>
        </w:rPr>
        <w:t>准，以学业水平为依据，由地方教育行政部门或学校组织实施的考试。学业水平</w:t>
      </w:r>
      <w:r>
        <w:rPr>
          <w:rFonts w:ascii="SimSun" w:hAnsi="SimSun" w:eastAsia="SimSun" w:cs="SimSun"/>
          <w:sz w:val="24"/>
          <w:szCs w:val="24"/>
          <w:spacing w:val="15"/>
        </w:rPr>
        <w:t xml:space="preserve"> </w:t>
      </w:r>
      <w:r>
        <w:rPr>
          <w:rFonts w:ascii="SimSun" w:hAnsi="SimSun" w:eastAsia="SimSun" w:cs="SimSun"/>
          <w:sz w:val="24"/>
          <w:szCs w:val="24"/>
          <w:spacing w:val="-2"/>
        </w:rPr>
        <w:t>考试包括理论知识考试和实践操作考试等。学</w:t>
      </w:r>
      <w:r>
        <w:rPr>
          <w:rFonts w:ascii="SimSun" w:hAnsi="SimSun" w:eastAsia="SimSun" w:cs="SimSun"/>
          <w:sz w:val="24"/>
          <w:szCs w:val="24"/>
          <w:spacing w:val="-3"/>
        </w:rPr>
        <w:t>业水平考试主要考查学生是否达到</w:t>
      </w:r>
      <w:r>
        <w:rPr>
          <w:rFonts w:ascii="SimSun" w:hAnsi="SimSun" w:eastAsia="SimSun" w:cs="SimSun"/>
          <w:sz w:val="24"/>
          <w:szCs w:val="24"/>
        </w:rPr>
        <w:t xml:space="preserve"> </w:t>
      </w:r>
      <w:r>
        <w:rPr>
          <w:rFonts w:ascii="SimSun" w:hAnsi="SimSun" w:eastAsia="SimSun" w:cs="SimSun"/>
          <w:sz w:val="24"/>
          <w:szCs w:val="24"/>
          <w:spacing w:val="-3"/>
        </w:rPr>
        <w:t>课程标准规定的学业水平的要求。学业水平考试的考核目标应明确指向物理学科</w:t>
      </w:r>
      <w:r>
        <w:rPr>
          <w:rFonts w:ascii="SimSun" w:hAnsi="SimSun" w:eastAsia="SimSun" w:cs="SimSun"/>
          <w:sz w:val="24"/>
          <w:szCs w:val="24"/>
          <w:spacing w:val="12"/>
        </w:rPr>
        <w:t xml:space="preserve"> </w:t>
      </w:r>
      <w:r>
        <w:rPr>
          <w:rFonts w:ascii="SimSun" w:hAnsi="SimSun" w:eastAsia="SimSun" w:cs="SimSun"/>
          <w:sz w:val="24"/>
          <w:szCs w:val="24"/>
          <w:spacing w:val="-3"/>
        </w:rPr>
        <w:t>核心素养，试题应涵盖所学的课程内容。</w:t>
      </w:r>
    </w:p>
    <w:p>
      <w:pPr>
        <w:ind w:right="67" w:firstLine="473"/>
        <w:spacing w:line="364" w:lineRule="auto"/>
        <w:jc w:val="both"/>
        <w:rPr>
          <w:rFonts w:ascii="SimSun" w:hAnsi="SimSun" w:eastAsia="SimSun" w:cs="SimSun"/>
          <w:sz w:val="24"/>
          <w:szCs w:val="24"/>
        </w:rPr>
      </w:pPr>
      <w:r>
        <w:rPr>
          <w:rFonts w:ascii="SimSun" w:hAnsi="SimSun" w:eastAsia="SimSun" w:cs="SimSun"/>
          <w:sz w:val="24"/>
          <w:szCs w:val="24"/>
          <w:b/>
          <w:bCs/>
          <w:spacing w:val="-3"/>
        </w:rPr>
        <w:t>命题依据</w:t>
      </w:r>
      <w:r>
        <w:rPr>
          <w:rFonts w:ascii="SimSun" w:hAnsi="SimSun" w:eastAsia="SimSun" w:cs="SimSun"/>
          <w:sz w:val="24"/>
          <w:szCs w:val="24"/>
          <w:spacing w:val="-3"/>
        </w:rPr>
        <w:t xml:space="preserve">  对于只学习了基础模块的学生，在学完基础模块以后，依据学业</w:t>
      </w:r>
      <w:r>
        <w:rPr>
          <w:rFonts w:ascii="SimSun" w:hAnsi="SimSun" w:eastAsia="SimSun" w:cs="SimSun"/>
          <w:sz w:val="24"/>
          <w:szCs w:val="24"/>
          <w:spacing w:val="5"/>
        </w:rPr>
        <w:t xml:space="preserve"> </w:t>
      </w:r>
      <w:r>
        <w:rPr>
          <w:rFonts w:ascii="SimSun" w:hAnsi="SimSun" w:eastAsia="SimSun" w:cs="SimSun"/>
          <w:sz w:val="24"/>
          <w:szCs w:val="24"/>
          <w:spacing w:val="-3"/>
        </w:rPr>
        <w:t>水平一的要求，由地方教育行政部门或学校组织命题；对于学习了基础模块和某</w:t>
      </w:r>
      <w:r>
        <w:rPr>
          <w:rFonts w:ascii="SimSun" w:hAnsi="SimSun" w:eastAsia="SimSun" w:cs="SimSun"/>
          <w:sz w:val="24"/>
          <w:szCs w:val="24"/>
          <w:spacing w:val="16"/>
        </w:rPr>
        <w:t xml:space="preserve"> </w:t>
      </w:r>
      <w:r>
        <w:rPr>
          <w:rFonts w:ascii="SimSun" w:hAnsi="SimSun" w:eastAsia="SimSun" w:cs="SimSun"/>
          <w:sz w:val="24"/>
          <w:szCs w:val="24"/>
          <w:spacing w:val="-3"/>
        </w:rPr>
        <w:t>一拓展模块一的学生，依据学业水平二的要求，由地方教育行政部门或学校组织</w:t>
      </w:r>
    </w:p>
    <w:p>
      <w:pPr>
        <w:spacing w:line="364" w:lineRule="auto"/>
        <w:sectPr>
          <w:footerReference w:type="default" r:id="rId55"/>
          <w:pgSz w:w="11910" w:h="16840"/>
          <w:pgMar w:top="400" w:right="1749" w:bottom="1213" w:left="1779" w:header="0" w:footer="1015"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spacing w:before="78" w:line="220" w:lineRule="auto"/>
        <w:rPr>
          <w:rFonts w:ascii="SimSun" w:hAnsi="SimSun" w:eastAsia="SimSun" w:cs="SimSun"/>
          <w:sz w:val="24"/>
          <w:szCs w:val="24"/>
        </w:rPr>
      </w:pPr>
      <w:bookmarkStart w:name="bookmark35" w:id="31"/>
      <w:bookmarkEnd w:id="31"/>
      <w:r>
        <w:rPr>
          <w:rFonts w:ascii="SimSun" w:hAnsi="SimSun" w:eastAsia="SimSun" w:cs="SimSun"/>
          <w:sz w:val="24"/>
          <w:szCs w:val="24"/>
          <w:spacing w:val="-10"/>
        </w:rPr>
        <w:t>命题。</w:t>
      </w:r>
    </w:p>
    <w:p>
      <w:pPr>
        <w:pStyle w:val="BodyText"/>
        <w:spacing w:line="322" w:lineRule="auto"/>
        <w:rPr/>
      </w:pPr>
      <w:r/>
    </w:p>
    <w:p>
      <w:pPr>
        <w:ind w:left="470"/>
        <w:spacing w:before="84" w:line="222" w:lineRule="auto"/>
        <w:rPr>
          <w:rFonts w:ascii="SimHei" w:hAnsi="SimHei" w:eastAsia="SimHei" w:cs="SimHei"/>
          <w:sz w:val="26"/>
          <w:szCs w:val="26"/>
        </w:rPr>
      </w:pPr>
      <w:r>
        <w:rPr>
          <w:rFonts w:ascii="SimHei" w:hAnsi="SimHei" w:eastAsia="SimHei" w:cs="SimHei"/>
          <w:sz w:val="26"/>
          <w:szCs w:val="26"/>
          <w:spacing w:val="-9"/>
        </w:rPr>
        <w:t>3.</w:t>
      </w:r>
      <w:r>
        <w:rPr>
          <w:rFonts w:ascii="SimHei" w:hAnsi="SimHei" w:eastAsia="SimHei" w:cs="SimHei"/>
          <w:sz w:val="26"/>
          <w:szCs w:val="26"/>
          <w:b/>
          <w:bCs/>
          <w:spacing w:val="-9"/>
        </w:rPr>
        <w:t>评价结果运用</w:t>
      </w:r>
    </w:p>
    <w:p>
      <w:pPr>
        <w:ind w:right="88" w:firstLine="470"/>
        <w:spacing w:before="179" w:line="354" w:lineRule="auto"/>
        <w:rPr>
          <w:rFonts w:ascii="SimSun" w:hAnsi="SimSun" w:eastAsia="SimSun" w:cs="SimSun"/>
          <w:sz w:val="24"/>
          <w:szCs w:val="24"/>
        </w:rPr>
      </w:pPr>
      <w:r>
        <w:rPr>
          <w:rFonts w:ascii="SimSun" w:hAnsi="SimSun" w:eastAsia="SimSun" w:cs="SimSun"/>
          <w:sz w:val="24"/>
          <w:szCs w:val="24"/>
          <w:spacing w:val="-2"/>
        </w:rPr>
        <w:t>学生学业水平评价由日常学习评价和学业水</w:t>
      </w:r>
      <w:r>
        <w:rPr>
          <w:rFonts w:ascii="SimSun" w:hAnsi="SimSun" w:eastAsia="SimSun" w:cs="SimSun"/>
          <w:sz w:val="24"/>
          <w:szCs w:val="24"/>
          <w:spacing w:val="-3"/>
        </w:rPr>
        <w:t>平考试成绩两部分组成，是学生</w:t>
      </w:r>
      <w:r>
        <w:rPr>
          <w:rFonts w:ascii="SimSun" w:hAnsi="SimSun" w:eastAsia="SimSun" w:cs="SimSun"/>
          <w:sz w:val="24"/>
          <w:szCs w:val="24"/>
        </w:rPr>
        <w:t xml:space="preserve"> </w:t>
      </w:r>
      <w:r>
        <w:rPr>
          <w:rFonts w:ascii="SimSun" w:hAnsi="SimSun" w:eastAsia="SimSun" w:cs="SimSun"/>
          <w:sz w:val="24"/>
          <w:szCs w:val="24"/>
          <w:spacing w:val="-3"/>
        </w:rPr>
        <w:t>能否毕业的依据之一，是高等院校录取的参考依据。</w:t>
      </w:r>
    </w:p>
    <w:p>
      <w:pPr>
        <w:ind w:right="89" w:firstLine="470"/>
        <w:spacing w:before="2" w:line="361" w:lineRule="auto"/>
        <w:jc w:val="both"/>
        <w:rPr>
          <w:rFonts w:ascii="SimSun" w:hAnsi="SimSun" w:eastAsia="SimSun" w:cs="SimSun"/>
          <w:sz w:val="24"/>
          <w:szCs w:val="24"/>
        </w:rPr>
      </w:pPr>
      <w:r>
        <w:rPr>
          <w:rFonts w:ascii="SimSun" w:hAnsi="SimSun" w:eastAsia="SimSun" w:cs="SimSun"/>
          <w:sz w:val="24"/>
          <w:szCs w:val="24"/>
          <w:spacing w:val="-3"/>
        </w:rPr>
        <w:t>学生学业水平评价应合理确定日常学习评价和学业水平考试成绩的权重，达</w:t>
      </w:r>
      <w:r>
        <w:rPr>
          <w:rFonts w:ascii="SimSun" w:hAnsi="SimSun" w:eastAsia="SimSun" w:cs="SimSun"/>
          <w:sz w:val="24"/>
          <w:szCs w:val="24"/>
          <w:spacing w:val="17"/>
        </w:rPr>
        <w:t xml:space="preserve"> </w:t>
      </w:r>
      <w:r>
        <w:rPr>
          <w:rFonts w:ascii="SimSun" w:hAnsi="SimSun" w:eastAsia="SimSun" w:cs="SimSun"/>
          <w:sz w:val="24"/>
          <w:szCs w:val="24"/>
          <w:spacing w:val="-3"/>
        </w:rPr>
        <w:t>到客观真实地反映学生学业水平的目的。学生学业水平评价可用优秀、良好、合</w:t>
      </w:r>
      <w:r>
        <w:rPr>
          <w:rFonts w:ascii="SimSun" w:hAnsi="SimSun" w:eastAsia="SimSun" w:cs="SimSun"/>
          <w:sz w:val="24"/>
          <w:szCs w:val="24"/>
          <w:spacing w:val="14"/>
        </w:rPr>
        <w:t xml:space="preserve"> </w:t>
      </w:r>
      <w:r>
        <w:rPr>
          <w:rFonts w:ascii="SimSun" w:hAnsi="SimSun" w:eastAsia="SimSun" w:cs="SimSun"/>
          <w:sz w:val="24"/>
          <w:szCs w:val="24"/>
          <w:spacing w:val="-2"/>
        </w:rPr>
        <w:t>格、不合格的等级方式呈现，也可用百分制方式呈现。</w:t>
      </w:r>
    </w:p>
    <w:p>
      <w:pPr>
        <w:ind w:right="45" w:firstLine="470"/>
        <w:spacing w:before="1" w:line="355" w:lineRule="auto"/>
        <w:jc w:val="both"/>
        <w:rPr>
          <w:rFonts w:ascii="SimSun" w:hAnsi="SimSun" w:eastAsia="SimSun" w:cs="SimSun"/>
          <w:sz w:val="24"/>
          <w:szCs w:val="24"/>
        </w:rPr>
      </w:pPr>
      <w:r>
        <w:rPr>
          <w:rFonts w:ascii="SimSun" w:hAnsi="SimSun" w:eastAsia="SimSun" w:cs="SimSun"/>
          <w:sz w:val="24"/>
          <w:szCs w:val="24"/>
          <w:spacing w:val="5"/>
        </w:rPr>
        <w:t>评价结果在一定程度上反映教师物理教学能力和水平，为教师改进教学工</w:t>
      </w:r>
      <w:r>
        <w:rPr>
          <w:rFonts w:ascii="SimSun" w:hAnsi="SimSun" w:eastAsia="SimSun" w:cs="SimSun"/>
          <w:sz w:val="24"/>
          <w:szCs w:val="24"/>
          <w:spacing w:val="2"/>
        </w:rPr>
        <w:t xml:space="preserve"> </w:t>
      </w:r>
      <w:r>
        <w:rPr>
          <w:rFonts w:ascii="SimSun" w:hAnsi="SimSun" w:eastAsia="SimSun" w:cs="SimSun"/>
          <w:sz w:val="24"/>
          <w:szCs w:val="24"/>
          <w:spacing w:val="-1"/>
        </w:rPr>
        <w:t>作、开展物理教学课题研究提供科学依据。教师应充</w:t>
      </w:r>
      <w:r>
        <w:rPr>
          <w:rFonts w:ascii="SimSun" w:hAnsi="SimSun" w:eastAsia="SimSun" w:cs="SimSun"/>
          <w:sz w:val="24"/>
          <w:szCs w:val="24"/>
          <w:spacing w:val="-2"/>
        </w:rPr>
        <w:t>分利用现代信息技术收集、</w:t>
      </w:r>
      <w:r>
        <w:rPr>
          <w:rFonts w:ascii="SimSun" w:hAnsi="SimSun" w:eastAsia="SimSun" w:cs="SimSun"/>
          <w:sz w:val="24"/>
          <w:szCs w:val="24"/>
        </w:rPr>
        <w:t xml:space="preserve"> </w:t>
      </w:r>
      <w:r>
        <w:rPr>
          <w:rFonts w:ascii="SimSun" w:hAnsi="SimSun" w:eastAsia="SimSun" w:cs="SimSun"/>
          <w:sz w:val="24"/>
          <w:szCs w:val="24"/>
          <w:spacing w:val="-3"/>
        </w:rPr>
        <w:t>整理、分析日常学习评价和学业水平考试的数据，深入了解教学效果，反思教学</w:t>
      </w:r>
      <w:r>
        <w:rPr>
          <w:rFonts w:ascii="SimSun" w:hAnsi="SimSun" w:eastAsia="SimSun" w:cs="SimSun"/>
          <w:sz w:val="24"/>
          <w:szCs w:val="24"/>
          <w:spacing w:val="17"/>
        </w:rPr>
        <w:t xml:space="preserve"> </w:t>
      </w:r>
      <w:r>
        <w:rPr>
          <w:rFonts w:ascii="SimSun" w:hAnsi="SimSun" w:eastAsia="SimSun" w:cs="SimSun"/>
          <w:sz w:val="24"/>
          <w:szCs w:val="24"/>
          <w:spacing w:val="-2"/>
        </w:rPr>
        <w:t>过程，发现教学中的问题，改进教学的方式方法，不断提高教学质量。</w:t>
      </w:r>
    </w:p>
    <w:p>
      <w:pPr>
        <w:pStyle w:val="BodyText"/>
        <w:spacing w:line="256" w:lineRule="auto"/>
        <w:rPr/>
      </w:pPr>
      <w:r/>
    </w:p>
    <w:p>
      <w:pPr>
        <w:pStyle w:val="BodyText"/>
        <w:spacing w:line="257" w:lineRule="auto"/>
        <w:rPr/>
      </w:pPr>
      <w:r/>
    </w:p>
    <w:p>
      <w:pPr>
        <w:ind w:left="534"/>
        <w:spacing w:before="105" w:line="222" w:lineRule="auto"/>
        <w:outlineLvl w:val="1"/>
        <w:rPr>
          <w:rFonts w:ascii="FangSong" w:hAnsi="FangSong" w:eastAsia="FangSong" w:cs="FangSong"/>
          <w:sz w:val="32"/>
          <w:szCs w:val="32"/>
        </w:rPr>
      </w:pPr>
      <w:bookmarkStart w:name="bookmark21" w:id="32"/>
      <w:bookmarkEnd w:id="32"/>
      <w:r>
        <w:rPr>
          <w:rFonts w:ascii="FangSong" w:hAnsi="FangSong" w:eastAsia="FangSong" w:cs="FangSong"/>
          <w:sz w:val="32"/>
          <w:szCs w:val="32"/>
          <w:b/>
          <w:bCs/>
          <w:spacing w:val="-2"/>
        </w:rPr>
        <w:t>(三)教材编写要求</w:t>
      </w:r>
    </w:p>
    <w:p>
      <w:pPr>
        <w:pStyle w:val="BodyText"/>
        <w:spacing w:line="433" w:lineRule="auto"/>
        <w:rPr/>
      </w:pPr>
      <w:r/>
    </w:p>
    <w:p>
      <w:pPr>
        <w:ind w:firstLine="470"/>
        <w:spacing w:before="79" w:line="355" w:lineRule="auto"/>
        <w:jc w:val="both"/>
        <w:rPr>
          <w:rFonts w:ascii="SimSun" w:hAnsi="SimSun" w:eastAsia="SimSun" w:cs="SimSun"/>
          <w:sz w:val="24"/>
          <w:szCs w:val="24"/>
        </w:rPr>
      </w:pPr>
      <w:r>
        <w:rPr>
          <w:rFonts w:ascii="SimSun" w:hAnsi="SimSun" w:eastAsia="SimSun" w:cs="SimSun"/>
          <w:sz w:val="24"/>
          <w:szCs w:val="24"/>
          <w:spacing w:val="-3"/>
        </w:rPr>
        <w:t>在中等职业学校物理课程实施过程中，物理教材作为最直接的课程资源，应</w:t>
      </w:r>
      <w:r>
        <w:rPr>
          <w:rFonts w:ascii="SimSun" w:hAnsi="SimSun" w:eastAsia="SimSun" w:cs="SimSun"/>
          <w:sz w:val="24"/>
          <w:szCs w:val="24"/>
          <w:spacing w:val="18"/>
        </w:rPr>
        <w:t xml:space="preserve"> </w:t>
      </w:r>
      <w:r>
        <w:rPr>
          <w:rFonts w:ascii="SimSun" w:hAnsi="SimSun" w:eastAsia="SimSun" w:cs="SimSun"/>
          <w:sz w:val="24"/>
          <w:szCs w:val="24"/>
          <w:spacing w:val="-2"/>
        </w:rPr>
        <w:t>在发展学生的物理学科核心素养、落实物理课程的育</w:t>
      </w:r>
      <w:r>
        <w:rPr>
          <w:rFonts w:ascii="SimSun" w:hAnsi="SimSun" w:eastAsia="SimSun" w:cs="SimSun"/>
          <w:sz w:val="24"/>
          <w:szCs w:val="24"/>
          <w:spacing w:val="-3"/>
        </w:rPr>
        <w:t>人功能、实现物理课程的育</w:t>
      </w:r>
      <w:r>
        <w:rPr>
          <w:rFonts w:ascii="SimSun" w:hAnsi="SimSun" w:eastAsia="SimSun" w:cs="SimSun"/>
          <w:sz w:val="24"/>
          <w:szCs w:val="24"/>
        </w:rPr>
        <w:t xml:space="preserve"> </w:t>
      </w:r>
      <w:r>
        <w:rPr>
          <w:rFonts w:ascii="SimSun" w:hAnsi="SimSun" w:eastAsia="SimSun" w:cs="SimSun"/>
          <w:sz w:val="24"/>
          <w:szCs w:val="24"/>
          <w:spacing w:val="-2"/>
        </w:rPr>
        <w:t>人价值方面发挥重要作用。教材编写应以立</w:t>
      </w:r>
      <w:r>
        <w:rPr>
          <w:rFonts w:ascii="SimSun" w:hAnsi="SimSun" w:eastAsia="SimSun" w:cs="SimSun"/>
          <w:sz w:val="24"/>
          <w:szCs w:val="24"/>
          <w:spacing w:val="-3"/>
        </w:rPr>
        <w:t>德树人为根本，以发展物理学科核心</w:t>
      </w:r>
      <w:r>
        <w:rPr>
          <w:rFonts w:ascii="SimSun" w:hAnsi="SimSun" w:eastAsia="SimSun" w:cs="SimSun"/>
          <w:sz w:val="24"/>
          <w:szCs w:val="24"/>
        </w:rPr>
        <w:t xml:space="preserve"> </w:t>
      </w:r>
      <w:r>
        <w:rPr>
          <w:rFonts w:ascii="SimSun" w:hAnsi="SimSun" w:eastAsia="SimSun" w:cs="SimSun"/>
          <w:sz w:val="24"/>
          <w:szCs w:val="24"/>
          <w:spacing w:val="-7"/>
        </w:rPr>
        <w:t>素养为目标，把握编写原则，在内容选择、内容呈现、辅助资源等方面系统设计、</w:t>
      </w:r>
      <w:r>
        <w:rPr>
          <w:rFonts w:ascii="SimSun" w:hAnsi="SimSun" w:eastAsia="SimSun" w:cs="SimSun"/>
          <w:sz w:val="24"/>
          <w:szCs w:val="24"/>
          <w:spacing w:val="11"/>
        </w:rPr>
        <w:t xml:space="preserve"> </w:t>
      </w:r>
      <w:r>
        <w:rPr>
          <w:rFonts w:ascii="SimSun" w:hAnsi="SimSun" w:eastAsia="SimSun" w:cs="SimSun"/>
          <w:sz w:val="24"/>
          <w:szCs w:val="24"/>
          <w:spacing w:val="-4"/>
        </w:rPr>
        <w:t>精心组织、突出特色。</w:t>
      </w:r>
    </w:p>
    <w:p>
      <w:pPr>
        <w:ind w:left="470"/>
        <w:spacing w:before="251" w:line="221"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5"/>
        </w:rPr>
        <w:t xml:space="preserve"> </w:t>
      </w:r>
      <w:r>
        <w:rPr>
          <w:rFonts w:ascii="SimHei" w:hAnsi="SimHei" w:eastAsia="SimHei" w:cs="SimHei"/>
          <w:sz w:val="24"/>
          <w:szCs w:val="24"/>
          <w:b/>
          <w:bCs/>
          <w:spacing w:val="-1"/>
        </w:rPr>
        <w:t>编写原则</w:t>
      </w:r>
    </w:p>
    <w:p>
      <w:pPr>
        <w:ind w:right="87" w:firstLine="470"/>
        <w:spacing w:before="177" w:line="322" w:lineRule="auto"/>
        <w:rPr>
          <w:rFonts w:ascii="SimSun" w:hAnsi="SimSun" w:eastAsia="SimSun" w:cs="SimSun"/>
          <w:sz w:val="24"/>
          <w:szCs w:val="24"/>
        </w:rPr>
      </w:pPr>
      <w:r>
        <w:rPr>
          <w:rFonts w:ascii="SimSun" w:hAnsi="SimSun" w:eastAsia="SimSun" w:cs="SimSun"/>
          <w:sz w:val="24"/>
          <w:szCs w:val="24"/>
          <w:spacing w:val="8"/>
        </w:rPr>
        <w:t>(1)坚持育人导向</w:t>
      </w:r>
      <w:r>
        <w:rPr>
          <w:rFonts w:ascii="SimSun" w:hAnsi="SimSun" w:eastAsia="SimSun" w:cs="SimSun"/>
          <w:sz w:val="24"/>
          <w:szCs w:val="24"/>
          <w:spacing w:val="2"/>
        </w:rPr>
        <w:t xml:space="preserve">  </w:t>
      </w:r>
      <w:r>
        <w:rPr>
          <w:rFonts w:ascii="SimSun" w:hAnsi="SimSun" w:eastAsia="SimSun" w:cs="SimSun"/>
          <w:sz w:val="24"/>
          <w:szCs w:val="24"/>
          <w:spacing w:val="8"/>
        </w:rPr>
        <w:t>物理教材编写应站在立德树人的高度，践行社会主义</w:t>
      </w:r>
      <w:r>
        <w:rPr>
          <w:rFonts w:ascii="SimSun" w:hAnsi="SimSun" w:eastAsia="SimSun" w:cs="SimSun"/>
          <w:sz w:val="24"/>
          <w:szCs w:val="24"/>
          <w:spacing w:val="1"/>
        </w:rPr>
        <w:t xml:space="preserve"> </w:t>
      </w:r>
      <w:r>
        <w:rPr>
          <w:rFonts w:ascii="SimSun" w:hAnsi="SimSun" w:eastAsia="SimSun" w:cs="SimSun"/>
          <w:sz w:val="24"/>
          <w:szCs w:val="24"/>
          <w:spacing w:val="4"/>
        </w:rPr>
        <w:t>核心价值观，深入挖掘物理内容的育人价值，落实中等职业学校物理课程在物</w:t>
      </w:r>
      <w:r>
        <w:rPr>
          <w:rFonts w:ascii="SimSun" w:hAnsi="SimSun" w:eastAsia="SimSun" w:cs="SimSun"/>
          <w:sz w:val="24"/>
          <w:szCs w:val="24"/>
          <w:spacing w:val="15"/>
        </w:rPr>
        <w:t xml:space="preserve"> </w:t>
      </w:r>
      <w:r>
        <w:rPr>
          <w:rFonts w:ascii="SimSun" w:hAnsi="SimSun" w:eastAsia="SimSun" w:cs="SimSun"/>
          <w:sz w:val="24"/>
          <w:szCs w:val="24"/>
          <w:spacing w:val="-3"/>
        </w:rPr>
        <w:t>理观念及应用、科学思维与创新、科学实践与技能、科学态度与责任等方面的要</w:t>
      </w:r>
      <w:r>
        <w:rPr>
          <w:rFonts w:ascii="SimSun" w:hAnsi="SimSun" w:eastAsia="SimSun" w:cs="SimSun"/>
          <w:sz w:val="24"/>
          <w:szCs w:val="24"/>
          <w:spacing w:val="16"/>
        </w:rPr>
        <w:t xml:space="preserve"> </w:t>
      </w:r>
      <w:r>
        <w:rPr>
          <w:rFonts w:ascii="SimSun" w:hAnsi="SimSun" w:eastAsia="SimSun" w:cs="SimSun"/>
          <w:sz w:val="24"/>
          <w:szCs w:val="24"/>
          <w:spacing w:val="-3"/>
        </w:rPr>
        <w:t>求，有效促进学生物理学科核心素养的发展。</w:t>
      </w:r>
    </w:p>
    <w:p>
      <w:pPr>
        <w:ind w:right="89" w:firstLine="470"/>
        <w:spacing w:before="195" w:line="314" w:lineRule="auto"/>
        <w:rPr>
          <w:rFonts w:ascii="SimSun" w:hAnsi="SimSun" w:eastAsia="SimSun" w:cs="SimSun"/>
          <w:sz w:val="24"/>
          <w:szCs w:val="24"/>
        </w:rPr>
      </w:pPr>
      <w:r>
        <w:rPr>
          <w:rFonts w:ascii="SimSun" w:hAnsi="SimSun" w:eastAsia="SimSun" w:cs="SimSun"/>
          <w:sz w:val="24"/>
          <w:szCs w:val="24"/>
          <w:spacing w:val="9"/>
        </w:rPr>
        <w:t>(2)坚持科学性</w:t>
      </w:r>
      <w:r>
        <w:rPr>
          <w:rFonts w:ascii="SimSun" w:hAnsi="SimSun" w:eastAsia="SimSun" w:cs="SimSun"/>
          <w:sz w:val="24"/>
          <w:szCs w:val="24"/>
          <w:spacing w:val="110"/>
        </w:rPr>
        <w:t xml:space="preserve"> </w:t>
      </w:r>
      <w:r>
        <w:rPr>
          <w:rFonts w:ascii="SimSun" w:hAnsi="SimSun" w:eastAsia="SimSun" w:cs="SimSun"/>
          <w:sz w:val="24"/>
          <w:szCs w:val="24"/>
          <w:spacing w:val="9"/>
        </w:rPr>
        <w:t>物理教材编写无论是内容还是呈现方式皆应遵从科学性</w:t>
      </w:r>
      <w:r>
        <w:rPr>
          <w:rFonts w:ascii="SimSun" w:hAnsi="SimSun" w:eastAsia="SimSun" w:cs="SimSun"/>
          <w:sz w:val="24"/>
          <w:szCs w:val="24"/>
        </w:rPr>
        <w:t xml:space="preserve"> </w:t>
      </w:r>
      <w:r>
        <w:rPr>
          <w:rFonts w:ascii="SimSun" w:hAnsi="SimSun" w:eastAsia="SimSun" w:cs="SimSun"/>
          <w:sz w:val="24"/>
          <w:szCs w:val="24"/>
          <w:spacing w:val="-3"/>
        </w:rPr>
        <w:t>原则，不仅应准确反映课程标准中的物理概念和规律，正确编写学生实验，还应</w:t>
      </w:r>
      <w:r>
        <w:rPr>
          <w:rFonts w:ascii="SimSun" w:hAnsi="SimSun" w:eastAsia="SimSun" w:cs="SimSun"/>
          <w:sz w:val="24"/>
          <w:szCs w:val="24"/>
          <w:spacing w:val="14"/>
        </w:rPr>
        <w:t xml:space="preserve"> </w:t>
      </w:r>
      <w:r>
        <w:rPr>
          <w:rFonts w:ascii="SimSun" w:hAnsi="SimSun" w:eastAsia="SimSun" w:cs="SimSun"/>
          <w:sz w:val="24"/>
          <w:szCs w:val="24"/>
          <w:spacing w:val="-2"/>
        </w:rPr>
        <w:t>科学地融入科学思维、科学实践、科学态度与责任等内容。</w:t>
      </w:r>
    </w:p>
    <w:p>
      <w:pPr>
        <w:ind w:right="88" w:firstLine="470"/>
        <w:spacing w:before="176" w:line="290" w:lineRule="auto"/>
        <w:rPr>
          <w:rFonts w:ascii="SimSun" w:hAnsi="SimSun" w:eastAsia="SimSun" w:cs="SimSun"/>
          <w:sz w:val="24"/>
          <w:szCs w:val="24"/>
        </w:rPr>
      </w:pPr>
      <w:r>
        <w:rPr>
          <w:rFonts w:ascii="SimSun" w:hAnsi="SimSun" w:eastAsia="SimSun" w:cs="SimSun"/>
          <w:sz w:val="24"/>
          <w:szCs w:val="24"/>
          <w:spacing w:val="9"/>
        </w:rPr>
        <w:t>(3)坚持适用性</w:t>
      </w:r>
      <w:r>
        <w:rPr>
          <w:rFonts w:ascii="SimSun" w:hAnsi="SimSun" w:eastAsia="SimSun" w:cs="SimSun"/>
          <w:sz w:val="24"/>
          <w:szCs w:val="24"/>
        </w:rPr>
        <w:t xml:space="preserve">  </w:t>
      </w:r>
      <w:r>
        <w:rPr>
          <w:rFonts w:ascii="SimSun" w:hAnsi="SimSun" w:eastAsia="SimSun" w:cs="SimSun"/>
          <w:sz w:val="24"/>
          <w:szCs w:val="24"/>
          <w:spacing w:val="9"/>
        </w:rPr>
        <w:t>物理教材编写应遵循中等职业学校</w:t>
      </w:r>
      <w:r>
        <w:rPr>
          <w:rFonts w:ascii="SimSun" w:hAnsi="SimSun" w:eastAsia="SimSun" w:cs="SimSun"/>
          <w:sz w:val="24"/>
          <w:szCs w:val="24"/>
          <w:spacing w:val="8"/>
        </w:rPr>
        <w:t>学生的认知规律，关</w:t>
      </w:r>
      <w:r>
        <w:rPr>
          <w:rFonts w:ascii="SimSun" w:hAnsi="SimSun" w:eastAsia="SimSun" w:cs="SimSun"/>
          <w:sz w:val="24"/>
          <w:szCs w:val="24"/>
          <w:spacing w:val="1"/>
        </w:rPr>
        <w:t xml:space="preserve"> </w:t>
      </w:r>
      <w:r>
        <w:rPr>
          <w:rFonts w:ascii="SimSun" w:hAnsi="SimSun" w:eastAsia="SimSun" w:cs="SimSun"/>
          <w:sz w:val="24"/>
          <w:szCs w:val="24"/>
          <w:spacing w:val="-3"/>
        </w:rPr>
        <w:t>注生源特点和城乡差异，适合中等职业学校专业特点。教材应线索清晰、层次分</w:t>
      </w:r>
    </w:p>
    <w:p>
      <w:pPr>
        <w:spacing w:line="290" w:lineRule="auto"/>
        <w:sectPr>
          <w:footerReference w:type="default" r:id="rId56"/>
          <w:pgSz w:w="11910" w:h="16840"/>
          <w:pgMar w:top="400" w:right="1730" w:bottom="1213" w:left="1779" w:header="0" w:footer="1015" w:gutter="0"/>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right="70"/>
        <w:spacing w:before="78" w:line="358" w:lineRule="auto"/>
        <w:rPr>
          <w:rFonts w:ascii="SimSun" w:hAnsi="SimSun" w:eastAsia="SimSun" w:cs="SimSun"/>
          <w:sz w:val="24"/>
          <w:szCs w:val="24"/>
        </w:rPr>
      </w:pPr>
      <w:bookmarkStart w:name="bookmark36" w:id="33"/>
      <w:bookmarkEnd w:id="33"/>
      <w:r>
        <w:rPr>
          <w:rFonts w:ascii="SimSun" w:hAnsi="SimSun" w:eastAsia="SimSun" w:cs="SimSun"/>
          <w:sz w:val="24"/>
          <w:szCs w:val="24"/>
          <w:spacing w:val="-2"/>
        </w:rPr>
        <w:t>明、循序渐进、重点突出，适合教师教、学生学，既有总体的系统性与科学性，</w:t>
      </w:r>
      <w:r>
        <w:rPr>
          <w:rFonts w:ascii="SimSun" w:hAnsi="SimSun" w:eastAsia="SimSun" w:cs="SimSun"/>
          <w:sz w:val="24"/>
          <w:szCs w:val="24"/>
          <w:spacing w:val="8"/>
        </w:rPr>
        <w:t xml:space="preserve"> </w:t>
      </w:r>
      <w:r>
        <w:rPr>
          <w:rFonts w:ascii="SimSun" w:hAnsi="SimSun" w:eastAsia="SimSun" w:cs="SimSun"/>
          <w:sz w:val="24"/>
          <w:szCs w:val="24"/>
          <w:spacing w:val="-4"/>
        </w:rPr>
        <w:t>又有一定的灵活性与可读性。</w:t>
      </w:r>
    </w:p>
    <w:p>
      <w:pPr>
        <w:ind w:right="70" w:firstLine="470"/>
        <w:spacing w:line="326" w:lineRule="auto"/>
        <w:rPr>
          <w:rFonts w:ascii="SimSun" w:hAnsi="SimSun" w:eastAsia="SimSun" w:cs="SimSun"/>
          <w:sz w:val="24"/>
          <w:szCs w:val="24"/>
        </w:rPr>
      </w:pPr>
      <w:r>
        <w:rPr>
          <w:rFonts w:ascii="SimSun" w:hAnsi="SimSun" w:eastAsia="SimSun" w:cs="SimSun"/>
          <w:sz w:val="24"/>
          <w:szCs w:val="24"/>
          <w:spacing w:val="2"/>
        </w:rPr>
        <w:t>(4)坚持时代性</w:t>
      </w:r>
      <w:r>
        <w:rPr>
          <w:rFonts w:ascii="SimSun" w:hAnsi="SimSun" w:eastAsia="SimSun" w:cs="SimSun"/>
          <w:sz w:val="24"/>
          <w:szCs w:val="24"/>
          <w:spacing w:val="122"/>
        </w:rPr>
        <w:t xml:space="preserve"> </w:t>
      </w:r>
      <w:r>
        <w:rPr>
          <w:rFonts w:ascii="SimSun" w:hAnsi="SimSun" w:eastAsia="SimSun" w:cs="SimSun"/>
          <w:sz w:val="24"/>
          <w:szCs w:val="24"/>
          <w:spacing w:val="2"/>
        </w:rPr>
        <w:t>物理教材编写应体现我国传统科技成果和现代科技成就，</w:t>
      </w:r>
      <w:r>
        <w:rPr>
          <w:rFonts w:ascii="SimSun" w:hAnsi="SimSun" w:eastAsia="SimSun" w:cs="SimSun"/>
          <w:sz w:val="24"/>
          <w:szCs w:val="24"/>
        </w:rPr>
        <w:t xml:space="preserve"> </w:t>
      </w:r>
      <w:r>
        <w:rPr>
          <w:rFonts w:ascii="SimSun" w:hAnsi="SimSun" w:eastAsia="SimSun" w:cs="SimSun"/>
          <w:sz w:val="24"/>
          <w:szCs w:val="24"/>
          <w:spacing w:val="-3"/>
        </w:rPr>
        <w:t>及时反映物理学的发展，反映物理学的最新成果及其对社会进步、科技发展的重</w:t>
      </w:r>
      <w:r>
        <w:rPr>
          <w:rFonts w:ascii="SimSun" w:hAnsi="SimSun" w:eastAsia="SimSun" w:cs="SimSun"/>
          <w:sz w:val="24"/>
          <w:szCs w:val="24"/>
          <w:spacing w:val="5"/>
        </w:rPr>
        <w:t xml:space="preserve"> </w:t>
      </w:r>
      <w:r>
        <w:rPr>
          <w:rFonts w:ascii="SimSun" w:hAnsi="SimSun" w:eastAsia="SimSun" w:cs="SimSun"/>
          <w:sz w:val="24"/>
          <w:szCs w:val="24"/>
          <w:spacing w:val="-3"/>
        </w:rPr>
        <w:t>要作用，反映基于物理的新技术、新手段的运用及其对生产、生活的影响。教材</w:t>
      </w:r>
      <w:r>
        <w:rPr>
          <w:rFonts w:ascii="SimSun" w:hAnsi="SimSun" w:eastAsia="SimSun" w:cs="SimSun"/>
          <w:sz w:val="24"/>
          <w:szCs w:val="24"/>
          <w:spacing w:val="2"/>
        </w:rPr>
        <w:t xml:space="preserve"> </w:t>
      </w:r>
      <w:r>
        <w:rPr>
          <w:rFonts w:ascii="SimSun" w:hAnsi="SimSun" w:eastAsia="SimSun" w:cs="SimSun"/>
          <w:sz w:val="24"/>
          <w:szCs w:val="24"/>
          <w:spacing w:val="-3"/>
        </w:rPr>
        <w:t>要充分利用现代信息技术呈现物理内容。</w:t>
      </w:r>
    </w:p>
    <w:p>
      <w:pPr>
        <w:ind w:right="89" w:firstLine="470"/>
        <w:spacing w:before="162" w:line="327" w:lineRule="auto"/>
        <w:rPr>
          <w:rFonts w:ascii="SimSun" w:hAnsi="SimSun" w:eastAsia="SimSun" w:cs="SimSun"/>
          <w:sz w:val="24"/>
          <w:szCs w:val="24"/>
        </w:rPr>
      </w:pPr>
      <w:r>
        <w:rPr>
          <w:rFonts w:ascii="SimSun" w:hAnsi="SimSun" w:eastAsia="SimSun" w:cs="SimSun"/>
          <w:sz w:val="24"/>
          <w:szCs w:val="24"/>
          <w:spacing w:val="2"/>
        </w:rPr>
        <w:t>(5)坚持职教特点</w:t>
      </w:r>
      <w:r>
        <w:rPr>
          <w:rFonts w:ascii="SimSun" w:hAnsi="SimSun" w:eastAsia="SimSun" w:cs="SimSun"/>
          <w:sz w:val="24"/>
          <w:szCs w:val="24"/>
          <w:spacing w:val="108"/>
        </w:rPr>
        <w:t xml:space="preserve"> </w:t>
      </w:r>
      <w:r>
        <w:rPr>
          <w:rFonts w:ascii="SimSun" w:hAnsi="SimSun" w:eastAsia="SimSun" w:cs="SimSun"/>
          <w:sz w:val="24"/>
          <w:szCs w:val="24"/>
          <w:spacing w:val="2"/>
        </w:rPr>
        <w:t>物理教材编写应遵照课程标准的要求，覆盖</w:t>
      </w:r>
      <w:r>
        <w:rPr>
          <w:rFonts w:ascii="SimSun" w:hAnsi="SimSun" w:eastAsia="SimSun" w:cs="SimSun"/>
          <w:sz w:val="24"/>
          <w:szCs w:val="24"/>
          <w:spacing w:val="1"/>
        </w:rPr>
        <w:t>相应的基础</w:t>
      </w:r>
      <w:r>
        <w:rPr>
          <w:rFonts w:ascii="SimSun" w:hAnsi="SimSun" w:eastAsia="SimSun" w:cs="SimSun"/>
          <w:sz w:val="24"/>
          <w:szCs w:val="24"/>
        </w:rPr>
        <w:t xml:space="preserve"> </w:t>
      </w:r>
      <w:r>
        <w:rPr>
          <w:rFonts w:ascii="SimSun" w:hAnsi="SimSun" w:eastAsia="SimSun" w:cs="SimSun"/>
          <w:sz w:val="24"/>
          <w:szCs w:val="24"/>
          <w:spacing w:val="-3"/>
        </w:rPr>
        <w:t>模块、拓展模块一及拓展模块二的内容，反映现代职业教育理念，引导教师开展</w:t>
      </w:r>
      <w:r>
        <w:rPr>
          <w:rFonts w:ascii="SimSun" w:hAnsi="SimSun" w:eastAsia="SimSun" w:cs="SimSun"/>
          <w:sz w:val="24"/>
          <w:szCs w:val="24"/>
          <w:spacing w:val="7"/>
        </w:rPr>
        <w:t xml:space="preserve"> </w:t>
      </w:r>
      <w:r>
        <w:rPr>
          <w:rFonts w:ascii="SimSun" w:hAnsi="SimSun" w:eastAsia="SimSun" w:cs="SimSun"/>
          <w:sz w:val="24"/>
          <w:szCs w:val="24"/>
          <w:spacing w:val="-3"/>
        </w:rPr>
        <w:t>任务驱动、项目教学，突出“做中学、做中教”的职业教育特点，注重实践教学</w:t>
      </w:r>
      <w:r>
        <w:rPr>
          <w:rFonts w:ascii="SimSun" w:hAnsi="SimSun" w:eastAsia="SimSun" w:cs="SimSun"/>
          <w:sz w:val="24"/>
          <w:szCs w:val="24"/>
          <w:spacing w:val="7"/>
        </w:rPr>
        <w:t xml:space="preserve"> </w:t>
      </w:r>
      <w:r>
        <w:rPr>
          <w:rFonts w:ascii="SimSun" w:hAnsi="SimSun" w:eastAsia="SimSun" w:cs="SimSun"/>
          <w:sz w:val="24"/>
          <w:szCs w:val="24"/>
          <w:spacing w:val="-3"/>
        </w:rPr>
        <w:t>活动设计，着重培养学生的操作技能和工匠精神，根据学生的不同专业需求，选</w:t>
      </w:r>
      <w:r>
        <w:rPr>
          <w:rFonts w:ascii="SimSun" w:hAnsi="SimSun" w:eastAsia="SimSun" w:cs="SimSun"/>
          <w:sz w:val="24"/>
          <w:szCs w:val="24"/>
          <w:spacing w:val="3"/>
        </w:rPr>
        <w:t xml:space="preserve"> </w:t>
      </w:r>
      <w:r>
        <w:rPr>
          <w:rFonts w:ascii="SimSun" w:hAnsi="SimSun" w:eastAsia="SimSun" w:cs="SimSun"/>
          <w:sz w:val="24"/>
          <w:szCs w:val="24"/>
          <w:spacing w:val="-1"/>
        </w:rPr>
        <w:t>取与专业相关的素材，注重吸收世界各国职业教育物理教材的先进经验。</w:t>
      </w:r>
    </w:p>
    <w:p>
      <w:pPr>
        <w:ind w:right="91" w:firstLine="470"/>
        <w:spacing w:before="227" w:line="328" w:lineRule="auto"/>
        <w:rPr>
          <w:rFonts w:ascii="SimSun" w:hAnsi="SimSun" w:eastAsia="SimSun" w:cs="SimSun"/>
          <w:sz w:val="24"/>
          <w:szCs w:val="24"/>
        </w:rPr>
      </w:pPr>
      <w:r>
        <w:rPr>
          <w:rFonts w:ascii="SimSun" w:hAnsi="SimSun" w:eastAsia="SimSun" w:cs="SimSun"/>
          <w:sz w:val="24"/>
          <w:szCs w:val="24"/>
          <w:spacing w:val="1"/>
        </w:rPr>
        <w:t>(6)坚持特色与创新  物理教材编写既要遵照课程标准的要求，在内</w:t>
      </w:r>
      <w:r>
        <w:rPr>
          <w:rFonts w:ascii="SimSun" w:hAnsi="SimSun" w:eastAsia="SimSun" w:cs="SimSun"/>
          <w:sz w:val="24"/>
          <w:szCs w:val="24"/>
        </w:rPr>
        <w:t>容的深 </w:t>
      </w:r>
      <w:r>
        <w:rPr>
          <w:rFonts w:ascii="SimSun" w:hAnsi="SimSun" w:eastAsia="SimSun" w:cs="SimSun"/>
          <w:sz w:val="24"/>
          <w:szCs w:val="24"/>
          <w:spacing w:val="-2"/>
        </w:rPr>
        <w:t>度与广度方面与课程标准的要求保持一致，又要注</w:t>
      </w:r>
      <w:r>
        <w:rPr>
          <w:rFonts w:ascii="SimSun" w:hAnsi="SimSun" w:eastAsia="SimSun" w:cs="SimSun"/>
          <w:sz w:val="24"/>
          <w:szCs w:val="24"/>
          <w:spacing w:val="-3"/>
        </w:rPr>
        <w:t>重教材的特色与创新，编写出</w:t>
      </w:r>
      <w:r>
        <w:rPr>
          <w:rFonts w:ascii="SimSun" w:hAnsi="SimSun" w:eastAsia="SimSun" w:cs="SimSun"/>
          <w:sz w:val="24"/>
          <w:szCs w:val="24"/>
        </w:rPr>
        <w:t xml:space="preserve"> </w:t>
      </w:r>
      <w:r>
        <w:rPr>
          <w:rFonts w:ascii="SimSun" w:hAnsi="SimSun" w:eastAsia="SimSun" w:cs="SimSun"/>
          <w:sz w:val="24"/>
          <w:szCs w:val="24"/>
          <w:spacing w:val="-3"/>
        </w:rPr>
        <w:t>适合中等职业学校学生需要的具有不同风格、不同特色的教材；同时，还应注意</w:t>
      </w:r>
      <w:r>
        <w:rPr>
          <w:rFonts w:ascii="SimSun" w:hAnsi="SimSun" w:eastAsia="SimSun" w:cs="SimSun"/>
          <w:sz w:val="24"/>
          <w:szCs w:val="24"/>
          <w:spacing w:val="9"/>
        </w:rPr>
        <w:t xml:space="preserve"> </w:t>
      </w:r>
      <w:r>
        <w:rPr>
          <w:rFonts w:ascii="SimSun" w:hAnsi="SimSun" w:eastAsia="SimSun" w:cs="SimSun"/>
          <w:sz w:val="24"/>
          <w:szCs w:val="24"/>
          <w:spacing w:val="-3"/>
        </w:rPr>
        <w:t>我国各地经济、文化、教育发展不均衡的特点，编写出适应不同地区需要、具有</w:t>
      </w:r>
      <w:r>
        <w:rPr>
          <w:rFonts w:ascii="SimSun" w:hAnsi="SimSun" w:eastAsia="SimSun" w:cs="SimSun"/>
          <w:sz w:val="24"/>
          <w:szCs w:val="24"/>
          <w:spacing w:val="6"/>
        </w:rPr>
        <w:t xml:space="preserve"> </w:t>
      </w:r>
      <w:r>
        <w:rPr>
          <w:rFonts w:ascii="SimSun" w:hAnsi="SimSun" w:eastAsia="SimSun" w:cs="SimSun"/>
          <w:sz w:val="24"/>
          <w:szCs w:val="24"/>
          <w:spacing w:val="-5"/>
        </w:rPr>
        <w:t>地方特色的教材。</w:t>
      </w:r>
    </w:p>
    <w:p>
      <w:pPr>
        <w:pStyle w:val="BodyText"/>
        <w:spacing w:line="325" w:lineRule="auto"/>
        <w:rPr/>
      </w:pPr>
      <w:r/>
    </w:p>
    <w:p>
      <w:pPr>
        <w:ind w:left="470"/>
        <w:spacing w:before="85" w:line="222" w:lineRule="auto"/>
        <w:rPr>
          <w:rFonts w:ascii="SimHei" w:hAnsi="SimHei" w:eastAsia="SimHei" w:cs="SimHei"/>
          <w:sz w:val="26"/>
          <w:szCs w:val="26"/>
        </w:rPr>
      </w:pPr>
      <w:r>
        <w:rPr>
          <w:rFonts w:ascii="SimHei" w:hAnsi="SimHei" w:eastAsia="SimHei" w:cs="SimHei"/>
          <w:sz w:val="26"/>
          <w:szCs w:val="26"/>
          <w:spacing w:val="-2"/>
        </w:rPr>
        <w:t>2.</w:t>
      </w:r>
      <w:r>
        <w:rPr>
          <w:rFonts w:ascii="SimHei" w:hAnsi="SimHei" w:eastAsia="SimHei" w:cs="SimHei"/>
          <w:sz w:val="26"/>
          <w:szCs w:val="26"/>
          <w:b/>
          <w:bCs/>
          <w:spacing w:val="-2"/>
        </w:rPr>
        <w:t>内容选择</w:t>
      </w:r>
    </w:p>
    <w:p>
      <w:pPr>
        <w:ind w:firstLine="470"/>
        <w:spacing w:before="167" w:line="340" w:lineRule="auto"/>
        <w:rPr>
          <w:rFonts w:ascii="SimSun" w:hAnsi="SimSun" w:eastAsia="SimSun" w:cs="SimSun"/>
          <w:sz w:val="24"/>
          <w:szCs w:val="24"/>
        </w:rPr>
      </w:pPr>
      <w:r>
        <w:rPr>
          <w:rFonts w:ascii="SimSun" w:hAnsi="SimSun" w:eastAsia="SimSun" w:cs="SimSun"/>
          <w:sz w:val="24"/>
          <w:szCs w:val="24"/>
          <w:spacing w:val="8"/>
        </w:rPr>
        <w:t>(1)围绕落实物理学科核心素养要求选择教材内容  物理教材编写应依据</w:t>
      </w:r>
      <w:r>
        <w:rPr>
          <w:rFonts w:ascii="SimSun" w:hAnsi="SimSun" w:eastAsia="SimSun" w:cs="SimSun"/>
          <w:sz w:val="24"/>
          <w:szCs w:val="24"/>
        </w:rPr>
        <w:t xml:space="preserve">  </w:t>
      </w:r>
      <w:r>
        <w:rPr>
          <w:rFonts w:ascii="SimSun" w:hAnsi="SimSun" w:eastAsia="SimSun" w:cs="SimSun"/>
          <w:sz w:val="24"/>
          <w:szCs w:val="24"/>
          <w:spacing w:val="-3"/>
        </w:rPr>
        <w:t>物理学科核心素养的要求选择和组织内容，有效促进学生物理学科核心素养的培</w:t>
      </w:r>
      <w:r>
        <w:rPr>
          <w:rFonts w:ascii="SimSun" w:hAnsi="SimSun" w:eastAsia="SimSun" w:cs="SimSun"/>
          <w:sz w:val="24"/>
          <w:szCs w:val="24"/>
          <w:spacing w:val="2"/>
        </w:rPr>
        <w:t xml:space="preserve">  </w:t>
      </w:r>
      <w:r>
        <w:rPr>
          <w:rFonts w:ascii="SimSun" w:hAnsi="SimSun" w:eastAsia="SimSun" w:cs="SimSun"/>
          <w:sz w:val="24"/>
          <w:szCs w:val="24"/>
          <w:spacing w:val="-2"/>
        </w:rPr>
        <w:t>养。例如，注重选择与物质、运动与相互作用、能量</w:t>
      </w:r>
      <w:r>
        <w:rPr>
          <w:rFonts w:ascii="SimSun" w:hAnsi="SimSun" w:eastAsia="SimSun" w:cs="SimSun"/>
          <w:sz w:val="24"/>
          <w:szCs w:val="24"/>
          <w:spacing w:val="-3"/>
        </w:rPr>
        <w:t>等相关的内容，帮助学生从</w:t>
      </w:r>
      <w:r>
        <w:rPr>
          <w:rFonts w:ascii="SimSun" w:hAnsi="SimSun" w:eastAsia="SimSun" w:cs="SimSun"/>
          <w:sz w:val="24"/>
          <w:szCs w:val="24"/>
        </w:rPr>
        <w:t xml:space="preserve"> </w:t>
      </w:r>
      <w:r>
        <w:rPr>
          <w:rFonts w:ascii="SimSun" w:hAnsi="SimSun" w:eastAsia="SimSun" w:cs="SimSun"/>
          <w:sz w:val="24"/>
          <w:szCs w:val="24"/>
          <w:spacing w:val="-6"/>
        </w:rPr>
        <w:t>物理学视角认识自然、理解自然，形成物理观念</w:t>
      </w:r>
      <w:r>
        <w:rPr>
          <w:rFonts w:ascii="SimSun" w:hAnsi="SimSun" w:eastAsia="SimSun" w:cs="SimSun"/>
          <w:sz w:val="24"/>
          <w:szCs w:val="24"/>
          <w:spacing w:val="-7"/>
        </w:rPr>
        <w:t>；注重选择与建模、推理、论证、</w:t>
      </w:r>
      <w:r>
        <w:rPr>
          <w:rFonts w:ascii="SimSun" w:hAnsi="SimSun" w:eastAsia="SimSun" w:cs="SimSun"/>
          <w:sz w:val="24"/>
          <w:szCs w:val="24"/>
        </w:rPr>
        <w:t xml:space="preserve"> </w:t>
      </w:r>
      <w:r>
        <w:rPr>
          <w:rFonts w:ascii="SimSun" w:hAnsi="SimSun" w:eastAsia="SimSun" w:cs="SimSun"/>
          <w:sz w:val="24"/>
          <w:szCs w:val="24"/>
          <w:spacing w:val="-2"/>
        </w:rPr>
        <w:t>创新等能力培养有关的内容，培养学生的科学思维；注</w:t>
      </w:r>
      <w:r>
        <w:rPr>
          <w:rFonts w:ascii="SimSun" w:hAnsi="SimSun" w:eastAsia="SimSun" w:cs="SimSun"/>
          <w:sz w:val="24"/>
          <w:szCs w:val="24"/>
          <w:spacing w:val="-3"/>
        </w:rPr>
        <w:t>重从科学实践的视角选择</w:t>
      </w:r>
      <w:r>
        <w:rPr>
          <w:rFonts w:ascii="SimSun" w:hAnsi="SimSun" w:eastAsia="SimSun" w:cs="SimSun"/>
          <w:sz w:val="24"/>
          <w:szCs w:val="24"/>
        </w:rPr>
        <w:t xml:space="preserve"> </w:t>
      </w:r>
      <w:r>
        <w:rPr>
          <w:rFonts w:ascii="SimSun" w:hAnsi="SimSun" w:eastAsia="SimSun" w:cs="SimSun"/>
          <w:sz w:val="24"/>
          <w:szCs w:val="24"/>
          <w:spacing w:val="-3"/>
        </w:rPr>
        <w:t>内容，培养学生的实践操作能力；弘扬中华优秀传统文化，介绍我国科学家的贡</w:t>
      </w:r>
      <w:r>
        <w:rPr>
          <w:rFonts w:ascii="SimSun" w:hAnsi="SimSun" w:eastAsia="SimSun" w:cs="SimSun"/>
          <w:sz w:val="24"/>
          <w:szCs w:val="24"/>
          <w:spacing w:val="2"/>
        </w:rPr>
        <w:t xml:space="preserve">  </w:t>
      </w:r>
      <w:r>
        <w:rPr>
          <w:rFonts w:ascii="SimSun" w:hAnsi="SimSun" w:eastAsia="SimSun" w:cs="SimSun"/>
          <w:sz w:val="24"/>
          <w:szCs w:val="24"/>
          <w:spacing w:val="-2"/>
        </w:rPr>
        <w:t>献，让学生体会和认同我国科学家为中华民族谋复兴的初心和使命，增强民族自</w:t>
      </w:r>
      <w:r>
        <w:rPr>
          <w:rFonts w:ascii="SimSun" w:hAnsi="SimSun" w:eastAsia="SimSun" w:cs="SimSun"/>
          <w:sz w:val="24"/>
          <w:szCs w:val="24"/>
        </w:rPr>
        <w:t xml:space="preserve"> </w:t>
      </w:r>
      <w:r>
        <w:rPr>
          <w:rFonts w:ascii="SimSun" w:hAnsi="SimSun" w:eastAsia="SimSun" w:cs="SimSun"/>
          <w:sz w:val="24"/>
          <w:szCs w:val="24"/>
          <w:spacing w:val="-6"/>
        </w:rPr>
        <w:t>信心和凝聚力，加强爱国主义教育，注重从情感</w:t>
      </w:r>
      <w:r>
        <w:rPr>
          <w:rFonts w:ascii="SimSun" w:hAnsi="SimSun" w:eastAsia="SimSun" w:cs="SimSun"/>
          <w:sz w:val="24"/>
          <w:szCs w:val="24"/>
          <w:spacing w:val="-7"/>
        </w:rPr>
        <w:t>、态度、价值观的视角选择内容，</w:t>
      </w:r>
      <w:r>
        <w:rPr>
          <w:rFonts w:ascii="SimSun" w:hAnsi="SimSun" w:eastAsia="SimSun" w:cs="SimSun"/>
          <w:sz w:val="24"/>
          <w:szCs w:val="24"/>
        </w:rPr>
        <w:t xml:space="preserve"> </w:t>
      </w:r>
      <w:r>
        <w:rPr>
          <w:rFonts w:ascii="SimSun" w:hAnsi="SimSun" w:eastAsia="SimSun" w:cs="SimSun"/>
          <w:sz w:val="24"/>
          <w:szCs w:val="24"/>
          <w:spacing w:val="-3"/>
        </w:rPr>
        <w:t>培养学生的科学态度与责任感。</w:t>
      </w:r>
    </w:p>
    <w:p>
      <w:pPr>
        <w:ind w:firstLine="470"/>
        <w:spacing w:before="226" w:line="314" w:lineRule="auto"/>
        <w:rPr>
          <w:rFonts w:ascii="SimSun" w:hAnsi="SimSun" w:eastAsia="SimSun" w:cs="SimSun"/>
          <w:sz w:val="24"/>
          <w:szCs w:val="24"/>
        </w:rPr>
      </w:pPr>
      <w:r>
        <w:rPr>
          <w:rFonts w:ascii="SimSun" w:hAnsi="SimSun" w:eastAsia="SimSun" w:cs="SimSun"/>
          <w:sz w:val="24"/>
          <w:szCs w:val="24"/>
          <w:spacing w:val="1"/>
        </w:rPr>
        <w:t>(2)注重物理内容的基础性，关注全体学生的学习需求</w:t>
      </w:r>
      <w:r>
        <w:rPr>
          <w:rFonts w:ascii="SimSun" w:hAnsi="SimSun" w:eastAsia="SimSun" w:cs="SimSun"/>
          <w:sz w:val="24"/>
          <w:szCs w:val="24"/>
          <w:spacing w:val="118"/>
        </w:rPr>
        <w:t xml:space="preserve"> </w:t>
      </w:r>
      <w:r>
        <w:rPr>
          <w:rFonts w:ascii="SimSun" w:hAnsi="SimSun" w:eastAsia="SimSun" w:cs="SimSun"/>
          <w:sz w:val="24"/>
          <w:szCs w:val="24"/>
          <w:spacing w:val="1"/>
        </w:rPr>
        <w:t>物理教材编写应注</w:t>
      </w:r>
      <w:r>
        <w:rPr>
          <w:rFonts w:ascii="SimSun" w:hAnsi="SimSun" w:eastAsia="SimSun" w:cs="SimSun"/>
          <w:sz w:val="24"/>
          <w:szCs w:val="24"/>
        </w:rPr>
        <w:t xml:space="preserve">  </w:t>
      </w:r>
      <w:r>
        <w:rPr>
          <w:rFonts w:ascii="SimSun" w:hAnsi="SimSun" w:eastAsia="SimSun" w:cs="SimSun"/>
          <w:sz w:val="24"/>
          <w:szCs w:val="24"/>
          <w:spacing w:val="-2"/>
        </w:rPr>
        <w:t>重物理内容的基础性，既要注重物理学的核心概念、原</w:t>
      </w:r>
      <w:r>
        <w:rPr>
          <w:rFonts w:ascii="SimSun" w:hAnsi="SimSun" w:eastAsia="SimSun" w:cs="SimSun"/>
          <w:sz w:val="24"/>
          <w:szCs w:val="24"/>
          <w:spacing w:val="-3"/>
        </w:rPr>
        <w:t>理和规律等基本内容，还</w:t>
      </w:r>
      <w:r>
        <w:rPr>
          <w:rFonts w:ascii="SimSun" w:hAnsi="SimSun" w:eastAsia="SimSun" w:cs="SimSun"/>
          <w:sz w:val="24"/>
          <w:szCs w:val="24"/>
        </w:rPr>
        <w:t xml:space="preserve"> </w:t>
      </w:r>
      <w:r>
        <w:rPr>
          <w:rFonts w:ascii="SimSun" w:hAnsi="SimSun" w:eastAsia="SimSun" w:cs="SimSun"/>
          <w:sz w:val="24"/>
          <w:szCs w:val="24"/>
          <w:spacing w:val="-6"/>
        </w:rPr>
        <w:t>要适当注重物理学的研究方法、科学态度等基本</w:t>
      </w:r>
      <w:r>
        <w:rPr>
          <w:rFonts w:ascii="SimSun" w:hAnsi="SimSun" w:eastAsia="SimSun" w:cs="SimSun"/>
          <w:sz w:val="24"/>
          <w:szCs w:val="24"/>
          <w:spacing w:val="-7"/>
        </w:rPr>
        <w:t>内容，为学生终身发展打下基础。</w:t>
      </w:r>
    </w:p>
    <w:p>
      <w:pPr>
        <w:spacing w:line="314" w:lineRule="auto"/>
        <w:sectPr>
          <w:footerReference w:type="default" r:id="rId57"/>
          <w:pgSz w:w="11910" w:h="16840"/>
          <w:pgMar w:top="400" w:right="1720" w:bottom="1199" w:left="1779" w:header="0" w:footer="1019" w:gutter="0"/>
        </w:sectPr>
        <w:rPr>
          <w:rFonts w:ascii="SimSun" w:hAnsi="SimSun" w:eastAsia="SimSun" w:cs="SimSun"/>
          <w:sz w:val="24"/>
          <w:szCs w:val="24"/>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ind w:right="86"/>
        <w:spacing w:before="78" w:line="363" w:lineRule="auto"/>
        <w:rPr>
          <w:rFonts w:ascii="SimSun" w:hAnsi="SimSun" w:eastAsia="SimSun" w:cs="SimSun"/>
          <w:sz w:val="24"/>
          <w:szCs w:val="24"/>
        </w:rPr>
      </w:pPr>
      <w:r>
        <w:rPr>
          <w:rFonts w:ascii="SimSun" w:hAnsi="SimSun" w:eastAsia="SimSun" w:cs="SimSun"/>
          <w:sz w:val="24"/>
          <w:szCs w:val="24"/>
          <w:spacing w:val="-3"/>
        </w:rPr>
        <w:t>基础模块是相关专业必修的基础性内容，对应教材的编写应注重全体学生的学习</w:t>
      </w:r>
      <w:r>
        <w:rPr>
          <w:rFonts w:ascii="SimSun" w:hAnsi="SimSun" w:eastAsia="SimSun" w:cs="SimSun"/>
          <w:sz w:val="24"/>
          <w:szCs w:val="24"/>
          <w:spacing w:val="17"/>
        </w:rPr>
        <w:t xml:space="preserve"> </w:t>
      </w:r>
      <w:r>
        <w:rPr>
          <w:rFonts w:ascii="SimSun" w:hAnsi="SimSun" w:eastAsia="SimSun" w:cs="SimSun"/>
          <w:sz w:val="24"/>
          <w:szCs w:val="24"/>
          <w:spacing w:val="-2"/>
        </w:rPr>
        <w:t>需求，注重对学生物理学科核心素养的培养，为公民科学素养提升做出贡献。</w:t>
      </w:r>
    </w:p>
    <w:p>
      <w:pPr>
        <w:ind w:right="69" w:firstLine="470"/>
        <w:spacing w:before="8" w:line="330" w:lineRule="auto"/>
        <w:rPr>
          <w:rFonts w:ascii="SimSun" w:hAnsi="SimSun" w:eastAsia="SimSun" w:cs="SimSun"/>
          <w:sz w:val="24"/>
          <w:szCs w:val="24"/>
        </w:rPr>
      </w:pPr>
      <w:r>
        <w:rPr>
          <w:rFonts w:ascii="SimSun" w:hAnsi="SimSun" w:eastAsia="SimSun" w:cs="SimSun"/>
          <w:sz w:val="24"/>
          <w:szCs w:val="24"/>
          <w:spacing w:val="-5"/>
        </w:rPr>
        <w:t>(3)注重物理内容的选择性，为学生的专业发展搭建平台</w:t>
      </w:r>
      <w:r>
        <w:rPr>
          <w:rFonts w:ascii="SimSun" w:hAnsi="SimSun" w:eastAsia="SimSun" w:cs="SimSun"/>
          <w:sz w:val="24"/>
          <w:szCs w:val="24"/>
          <w:spacing w:val="109"/>
        </w:rPr>
        <w:t xml:space="preserve"> </w:t>
      </w:r>
      <w:r>
        <w:rPr>
          <w:rFonts w:ascii="SimSun" w:hAnsi="SimSun" w:eastAsia="SimSun" w:cs="SimSun"/>
          <w:sz w:val="24"/>
          <w:szCs w:val="24"/>
          <w:spacing w:val="-5"/>
        </w:rPr>
        <w:t>物理教材编写应关</w:t>
      </w:r>
      <w:r>
        <w:rPr>
          <w:rFonts w:ascii="SimSun" w:hAnsi="SimSun" w:eastAsia="SimSun" w:cs="SimSun"/>
          <w:sz w:val="24"/>
          <w:szCs w:val="24"/>
        </w:rPr>
        <w:t xml:space="preserve"> </w:t>
      </w:r>
      <w:r>
        <w:rPr>
          <w:rFonts w:ascii="SimSun" w:hAnsi="SimSun" w:eastAsia="SimSun" w:cs="SimSun"/>
          <w:sz w:val="24"/>
          <w:szCs w:val="24"/>
          <w:spacing w:val="-3"/>
        </w:rPr>
        <w:t>注不同专业大类学生的学习需求，为学生的职业发展搭建平台。拓展模块一的内</w:t>
      </w:r>
      <w:r>
        <w:rPr>
          <w:rFonts w:ascii="SimSun" w:hAnsi="SimSun" w:eastAsia="SimSun" w:cs="SimSun"/>
          <w:sz w:val="24"/>
          <w:szCs w:val="24"/>
          <w:spacing w:val="16"/>
        </w:rPr>
        <w:t xml:space="preserve"> </w:t>
      </w:r>
      <w:r>
        <w:rPr>
          <w:rFonts w:ascii="SimSun" w:hAnsi="SimSun" w:eastAsia="SimSun" w:cs="SimSun"/>
          <w:sz w:val="24"/>
          <w:szCs w:val="24"/>
          <w:spacing w:val="-3"/>
        </w:rPr>
        <w:t>容是根据学生专业发展要求和对口升学需求选择的内容，其对应的教材的编写既</w:t>
      </w:r>
      <w:r>
        <w:rPr>
          <w:rFonts w:ascii="SimSun" w:hAnsi="SimSun" w:eastAsia="SimSun" w:cs="SimSun"/>
          <w:sz w:val="24"/>
          <w:szCs w:val="24"/>
          <w:spacing w:val="15"/>
        </w:rPr>
        <w:t xml:space="preserve"> </w:t>
      </w:r>
      <w:r>
        <w:rPr>
          <w:rFonts w:ascii="SimSun" w:hAnsi="SimSun" w:eastAsia="SimSun" w:cs="SimSun"/>
          <w:sz w:val="24"/>
          <w:szCs w:val="24"/>
          <w:spacing w:val="-9"/>
        </w:rPr>
        <w:t>要关注与基础模块内容的衔接，又要关注与专业内容的联系，为学</w:t>
      </w:r>
      <w:r>
        <w:rPr>
          <w:rFonts w:ascii="SimSun" w:hAnsi="SimSun" w:eastAsia="SimSun" w:cs="SimSun"/>
          <w:sz w:val="24"/>
          <w:szCs w:val="24"/>
          <w:spacing w:val="-10"/>
        </w:rPr>
        <w:t>生的职业发展奠</w:t>
      </w:r>
      <w:r>
        <w:rPr>
          <w:rFonts w:ascii="SimSun" w:hAnsi="SimSun" w:eastAsia="SimSun" w:cs="SimSun"/>
          <w:sz w:val="24"/>
          <w:szCs w:val="24"/>
        </w:rPr>
        <w:t xml:space="preserve"> </w:t>
      </w:r>
      <w:r>
        <w:rPr>
          <w:rFonts w:ascii="SimSun" w:hAnsi="SimSun" w:eastAsia="SimSun" w:cs="SimSun"/>
          <w:sz w:val="24"/>
          <w:szCs w:val="24"/>
          <w:spacing w:val="-10"/>
        </w:rPr>
        <w:t>定基础。</w:t>
      </w:r>
    </w:p>
    <w:p>
      <w:pPr>
        <w:ind w:right="88" w:firstLine="470"/>
        <w:spacing w:before="174" w:line="331" w:lineRule="auto"/>
        <w:rPr>
          <w:rFonts w:ascii="SimSun" w:hAnsi="SimSun" w:eastAsia="SimSun" w:cs="SimSun"/>
          <w:sz w:val="24"/>
          <w:szCs w:val="24"/>
        </w:rPr>
      </w:pPr>
      <w:r>
        <w:rPr>
          <w:rFonts w:ascii="SimSun" w:hAnsi="SimSun" w:eastAsia="SimSun" w:cs="SimSun"/>
          <w:sz w:val="24"/>
          <w:szCs w:val="24"/>
          <w:spacing w:val="1"/>
        </w:rPr>
        <w:t>(4)物理内容的深度与广度应符合课程标准要求</w:t>
      </w:r>
      <w:r>
        <w:rPr>
          <w:rFonts w:ascii="SimSun" w:hAnsi="SimSun" w:eastAsia="SimSun" w:cs="SimSun"/>
          <w:sz w:val="24"/>
          <w:szCs w:val="24"/>
          <w:spacing w:val="126"/>
        </w:rPr>
        <w:t xml:space="preserve"> </w:t>
      </w:r>
      <w:r>
        <w:rPr>
          <w:rFonts w:ascii="SimSun" w:hAnsi="SimSun" w:eastAsia="SimSun" w:cs="SimSun"/>
          <w:sz w:val="24"/>
          <w:szCs w:val="24"/>
          <w:spacing w:val="1"/>
        </w:rPr>
        <w:t>物理教材编写应注意课程</w:t>
      </w:r>
      <w:r>
        <w:rPr>
          <w:rFonts w:ascii="SimSun" w:hAnsi="SimSun" w:eastAsia="SimSun" w:cs="SimSun"/>
          <w:sz w:val="24"/>
          <w:szCs w:val="24"/>
        </w:rPr>
        <w:t xml:space="preserve"> </w:t>
      </w:r>
      <w:r>
        <w:rPr>
          <w:rFonts w:ascii="SimSun" w:hAnsi="SimSun" w:eastAsia="SimSun" w:cs="SimSun"/>
          <w:sz w:val="24"/>
          <w:szCs w:val="24"/>
          <w:spacing w:val="-3"/>
        </w:rPr>
        <w:t>标准中物理内容的深度与广度，不能随意增减，也不能随意拔高或降低要求。课</w:t>
      </w:r>
      <w:r>
        <w:rPr>
          <w:rFonts w:ascii="SimSun" w:hAnsi="SimSun" w:eastAsia="SimSun" w:cs="SimSun"/>
          <w:sz w:val="24"/>
          <w:szCs w:val="24"/>
          <w:spacing w:val="13"/>
        </w:rPr>
        <w:t xml:space="preserve"> </w:t>
      </w:r>
      <w:r>
        <w:rPr>
          <w:rFonts w:ascii="SimSun" w:hAnsi="SimSun" w:eastAsia="SimSun" w:cs="SimSun"/>
          <w:sz w:val="24"/>
          <w:szCs w:val="24"/>
          <w:spacing w:val="-3"/>
        </w:rPr>
        <w:t>程标准中的内容顺序不一定是教材的呈现顺序，其中的活动示例给出的是让学生</w:t>
      </w:r>
      <w:r>
        <w:rPr>
          <w:rFonts w:ascii="SimSun" w:hAnsi="SimSun" w:eastAsia="SimSun" w:cs="SimSun"/>
          <w:sz w:val="24"/>
          <w:szCs w:val="24"/>
          <w:spacing w:val="15"/>
        </w:rPr>
        <w:t xml:space="preserve"> </w:t>
      </w:r>
      <w:r>
        <w:rPr>
          <w:rFonts w:ascii="SimSun" w:hAnsi="SimSun" w:eastAsia="SimSun" w:cs="SimSun"/>
          <w:sz w:val="24"/>
          <w:szCs w:val="24"/>
          <w:spacing w:val="-3"/>
        </w:rPr>
        <w:t>经历的、能帮助其理解课程内容和培养其物理学科核心素养的活动建议。教材可</w:t>
      </w:r>
      <w:r>
        <w:rPr>
          <w:rFonts w:ascii="SimSun" w:hAnsi="SimSun" w:eastAsia="SimSun" w:cs="SimSun"/>
          <w:sz w:val="24"/>
          <w:szCs w:val="24"/>
          <w:spacing w:val="14"/>
        </w:rPr>
        <w:t xml:space="preserve"> </w:t>
      </w:r>
      <w:r>
        <w:rPr>
          <w:rFonts w:ascii="SimSun" w:hAnsi="SimSun" w:eastAsia="SimSun" w:cs="SimSun"/>
          <w:sz w:val="24"/>
          <w:szCs w:val="24"/>
          <w:spacing w:val="-3"/>
        </w:rPr>
        <w:t>以选用课程标准中的活动示例，也可以开发其他类似的活动。教材应根据课程标</w:t>
      </w:r>
      <w:r>
        <w:rPr>
          <w:rFonts w:ascii="SimSun" w:hAnsi="SimSun" w:eastAsia="SimSun" w:cs="SimSun"/>
          <w:sz w:val="24"/>
          <w:szCs w:val="24"/>
          <w:spacing w:val="13"/>
        </w:rPr>
        <w:t xml:space="preserve"> </w:t>
      </w:r>
      <w:r>
        <w:rPr>
          <w:rFonts w:ascii="SimSun" w:hAnsi="SimSun" w:eastAsia="SimSun" w:cs="SimSun"/>
          <w:sz w:val="24"/>
          <w:szCs w:val="24"/>
          <w:spacing w:val="-1"/>
        </w:rPr>
        <w:t>准开发丰富的课程资源，使课程标准的要求体</w:t>
      </w:r>
      <w:r>
        <w:rPr>
          <w:rFonts w:ascii="SimSun" w:hAnsi="SimSun" w:eastAsia="SimSun" w:cs="SimSun"/>
          <w:sz w:val="24"/>
          <w:szCs w:val="24"/>
          <w:spacing w:val="-2"/>
        </w:rPr>
        <w:t>现得更加具体、生动、精彩。</w:t>
      </w:r>
    </w:p>
    <w:p>
      <w:pPr>
        <w:ind w:right="83" w:firstLine="470"/>
        <w:spacing w:before="215" w:line="322" w:lineRule="auto"/>
        <w:rPr>
          <w:rFonts w:ascii="SimSun" w:hAnsi="SimSun" w:eastAsia="SimSun" w:cs="SimSun"/>
          <w:sz w:val="24"/>
          <w:szCs w:val="24"/>
        </w:rPr>
      </w:pPr>
      <w:r>
        <w:rPr>
          <w:rFonts w:ascii="SimSun" w:hAnsi="SimSun" w:eastAsia="SimSun" w:cs="SimSun"/>
          <w:sz w:val="24"/>
          <w:szCs w:val="24"/>
          <w:spacing w:val="1"/>
        </w:rPr>
        <w:t>(5)物理内容选择应反映学科动态，体现时代特点</w:t>
      </w:r>
      <w:r>
        <w:rPr>
          <w:rFonts w:ascii="SimSun" w:hAnsi="SimSun" w:eastAsia="SimSun" w:cs="SimSun"/>
          <w:sz w:val="24"/>
          <w:szCs w:val="24"/>
          <w:spacing w:val="132"/>
        </w:rPr>
        <w:t xml:space="preserve"> </w:t>
      </w:r>
      <w:r>
        <w:rPr>
          <w:rFonts w:ascii="SimSun" w:hAnsi="SimSun" w:eastAsia="SimSun" w:cs="SimSun"/>
          <w:sz w:val="24"/>
          <w:szCs w:val="24"/>
          <w:spacing w:val="1"/>
        </w:rPr>
        <w:t>物理教材编写应注意突</w:t>
      </w:r>
      <w:r>
        <w:rPr>
          <w:rFonts w:ascii="SimSun" w:hAnsi="SimSun" w:eastAsia="SimSun" w:cs="SimSun"/>
          <w:sz w:val="24"/>
          <w:szCs w:val="24"/>
        </w:rPr>
        <w:t xml:space="preserve"> </w:t>
      </w:r>
      <w:r>
        <w:rPr>
          <w:rFonts w:ascii="SimSun" w:hAnsi="SimSun" w:eastAsia="SimSun" w:cs="SimSun"/>
          <w:sz w:val="24"/>
          <w:szCs w:val="24"/>
          <w:spacing w:val="-3"/>
        </w:rPr>
        <w:t>出我国传统科技成果和现代科技成就，及时纳入物理学科的研究成果，关注物理</w:t>
      </w:r>
      <w:r>
        <w:rPr>
          <w:rFonts w:ascii="SimSun" w:hAnsi="SimSun" w:eastAsia="SimSun" w:cs="SimSun"/>
          <w:sz w:val="24"/>
          <w:szCs w:val="24"/>
          <w:spacing w:val="12"/>
        </w:rPr>
        <w:t xml:space="preserve"> </w:t>
      </w:r>
      <w:r>
        <w:rPr>
          <w:rFonts w:ascii="SimSun" w:hAnsi="SimSun" w:eastAsia="SimSun" w:cs="SimSun"/>
          <w:sz w:val="24"/>
          <w:szCs w:val="24"/>
          <w:spacing w:val="-3"/>
        </w:rPr>
        <w:t>学的技术应用及其带来的社会问题。注意介绍我国科学技术研究的最新进展，融</w:t>
      </w:r>
      <w:r>
        <w:rPr>
          <w:rFonts w:ascii="SimSun" w:hAnsi="SimSun" w:eastAsia="SimSun" w:cs="SimSun"/>
          <w:sz w:val="24"/>
          <w:szCs w:val="24"/>
          <w:spacing w:val="17"/>
        </w:rPr>
        <w:t xml:space="preserve"> </w:t>
      </w:r>
      <w:r>
        <w:rPr>
          <w:rFonts w:ascii="SimSun" w:hAnsi="SimSun" w:eastAsia="SimSun" w:cs="SimSun"/>
          <w:sz w:val="24"/>
          <w:szCs w:val="24"/>
          <w:spacing w:val="-9"/>
        </w:rPr>
        <w:t>入与科学</w:t>
      </w:r>
      <w:r>
        <w:rPr>
          <w:rFonts w:ascii="SimSun" w:hAnsi="SimSun" w:eastAsia="SimSun" w:cs="SimSun"/>
          <w:sz w:val="24"/>
          <w:szCs w:val="24"/>
          <w:spacing w:val="-28"/>
        </w:rPr>
        <w:t xml:space="preserve"> </w:t>
      </w:r>
      <w:r>
        <w:rPr>
          <w:rFonts w:ascii="SimSun" w:hAnsi="SimSun" w:eastAsia="SimSun" w:cs="SimSun"/>
          <w:sz w:val="24"/>
          <w:szCs w:val="24"/>
          <w:spacing w:val="-9"/>
        </w:rPr>
        <w:t>·技术</w:t>
      </w:r>
      <w:r>
        <w:rPr>
          <w:rFonts w:ascii="SimSun" w:hAnsi="SimSun" w:eastAsia="SimSun" w:cs="SimSun"/>
          <w:sz w:val="24"/>
          <w:szCs w:val="24"/>
          <w:spacing w:val="-28"/>
        </w:rPr>
        <w:t xml:space="preserve"> </w:t>
      </w:r>
      <w:r>
        <w:rPr>
          <w:rFonts w:ascii="SimSun" w:hAnsi="SimSun" w:eastAsia="SimSun" w:cs="SimSun"/>
          <w:sz w:val="24"/>
          <w:szCs w:val="24"/>
          <w:spacing w:val="-9"/>
        </w:rPr>
        <w:t>·社会</w:t>
      </w:r>
      <w:r>
        <w:rPr>
          <w:rFonts w:ascii="SimSun" w:hAnsi="SimSun" w:eastAsia="SimSun" w:cs="SimSun"/>
          <w:sz w:val="24"/>
          <w:szCs w:val="24"/>
          <w:spacing w:val="-28"/>
        </w:rPr>
        <w:t xml:space="preserve"> </w:t>
      </w:r>
      <w:r>
        <w:rPr>
          <w:rFonts w:ascii="SimSun" w:hAnsi="SimSun" w:eastAsia="SimSun" w:cs="SimSun"/>
          <w:sz w:val="24"/>
          <w:szCs w:val="24"/>
          <w:spacing w:val="-9"/>
        </w:rPr>
        <w:t>·环境相关的内容，开阔</w:t>
      </w:r>
      <w:r>
        <w:rPr>
          <w:rFonts w:ascii="SimSun" w:hAnsi="SimSun" w:eastAsia="SimSun" w:cs="SimSun"/>
          <w:sz w:val="24"/>
          <w:szCs w:val="24"/>
          <w:spacing w:val="-10"/>
        </w:rPr>
        <w:t>学生视野，激发其学习兴趣。</w:t>
      </w:r>
    </w:p>
    <w:p>
      <w:pPr>
        <w:ind w:firstLine="470"/>
        <w:spacing w:before="207" w:line="320" w:lineRule="auto"/>
        <w:rPr>
          <w:rFonts w:ascii="SimSun" w:hAnsi="SimSun" w:eastAsia="SimSun" w:cs="SimSun"/>
          <w:sz w:val="24"/>
          <w:szCs w:val="24"/>
        </w:rPr>
      </w:pPr>
      <w:r>
        <w:rPr>
          <w:rFonts w:ascii="SimSun" w:hAnsi="SimSun" w:eastAsia="SimSun" w:cs="SimSun"/>
          <w:sz w:val="24"/>
          <w:szCs w:val="24"/>
          <w:spacing w:val="-5"/>
        </w:rPr>
        <w:t>(6)重视科学的发展过程，关注科学实践活动的设计</w:t>
      </w:r>
      <w:r>
        <w:rPr>
          <w:rFonts w:ascii="SimSun" w:hAnsi="SimSun" w:eastAsia="SimSun" w:cs="SimSun"/>
          <w:sz w:val="24"/>
          <w:szCs w:val="24"/>
          <w:spacing w:val="87"/>
        </w:rPr>
        <w:t xml:space="preserve"> </w:t>
      </w:r>
      <w:r>
        <w:rPr>
          <w:rFonts w:ascii="SimSun" w:hAnsi="SimSun" w:eastAsia="SimSun" w:cs="SimSun"/>
          <w:sz w:val="24"/>
          <w:szCs w:val="24"/>
          <w:spacing w:val="-5"/>
        </w:rPr>
        <w:t>物理教材编写应关注科</w:t>
      </w:r>
      <w:r>
        <w:rPr>
          <w:rFonts w:ascii="SimSun" w:hAnsi="SimSun" w:eastAsia="SimSun" w:cs="SimSun"/>
          <w:sz w:val="24"/>
          <w:szCs w:val="24"/>
        </w:rPr>
        <w:t xml:space="preserve"> </w:t>
      </w:r>
      <w:r>
        <w:rPr>
          <w:rFonts w:ascii="SimSun" w:hAnsi="SimSun" w:eastAsia="SimSun" w:cs="SimSun"/>
          <w:sz w:val="24"/>
          <w:szCs w:val="24"/>
          <w:spacing w:val="-9"/>
        </w:rPr>
        <w:t>学家在科学探索过程中所凝练、升华的科学思维方式和科学研究方法，让学生学习</w:t>
      </w:r>
      <w:r>
        <w:rPr>
          <w:rFonts w:ascii="SimSun" w:hAnsi="SimSun" w:eastAsia="SimSun" w:cs="SimSun"/>
          <w:sz w:val="24"/>
          <w:szCs w:val="24"/>
          <w:spacing w:val="15"/>
        </w:rPr>
        <w:t xml:space="preserve"> </w:t>
      </w:r>
      <w:r>
        <w:rPr>
          <w:rFonts w:ascii="SimSun" w:hAnsi="SimSun" w:eastAsia="SimSun" w:cs="SimSun"/>
          <w:sz w:val="24"/>
          <w:szCs w:val="24"/>
          <w:spacing w:val="-9"/>
        </w:rPr>
        <w:t>科学家的科学思维、研究方法及科学态度等。科学实践活动应注重探究的真实性和</w:t>
      </w:r>
      <w:r>
        <w:rPr>
          <w:rFonts w:ascii="SimSun" w:hAnsi="SimSun" w:eastAsia="SimSun" w:cs="SimSun"/>
          <w:sz w:val="24"/>
          <w:szCs w:val="24"/>
          <w:spacing w:val="2"/>
        </w:rPr>
        <w:t xml:space="preserve"> </w:t>
      </w:r>
      <w:r>
        <w:rPr>
          <w:rFonts w:ascii="SimSun" w:hAnsi="SimSun" w:eastAsia="SimSun" w:cs="SimSun"/>
          <w:sz w:val="24"/>
          <w:szCs w:val="24"/>
          <w:spacing w:val="-13"/>
        </w:rPr>
        <w:t>方式的多样化，具体内容应以技能性实验操作为主，有效体现实践活动的育人功能。</w:t>
      </w:r>
    </w:p>
    <w:p>
      <w:pPr>
        <w:ind w:right="88" w:firstLine="470"/>
        <w:spacing w:before="192" w:line="314" w:lineRule="auto"/>
        <w:rPr>
          <w:rFonts w:ascii="SimSun" w:hAnsi="SimSun" w:eastAsia="SimSun" w:cs="SimSun"/>
          <w:sz w:val="24"/>
          <w:szCs w:val="24"/>
        </w:rPr>
      </w:pPr>
      <w:r>
        <w:rPr>
          <w:rFonts w:ascii="SimSun" w:hAnsi="SimSun" w:eastAsia="SimSun" w:cs="SimSun"/>
          <w:sz w:val="24"/>
          <w:szCs w:val="24"/>
          <w:spacing w:val="2"/>
        </w:rPr>
        <w:t>(7)关注学业水平要求，设计多种评价方式</w:t>
      </w:r>
      <w:r>
        <w:rPr>
          <w:rFonts w:ascii="SimSun" w:hAnsi="SimSun" w:eastAsia="SimSun" w:cs="SimSun"/>
          <w:sz w:val="24"/>
          <w:szCs w:val="24"/>
          <w:spacing w:val="101"/>
        </w:rPr>
        <w:t xml:space="preserve"> </w:t>
      </w:r>
      <w:r>
        <w:rPr>
          <w:rFonts w:ascii="SimSun" w:hAnsi="SimSun" w:eastAsia="SimSun" w:cs="SimSun"/>
          <w:sz w:val="24"/>
          <w:szCs w:val="24"/>
          <w:spacing w:val="2"/>
        </w:rPr>
        <w:t>物理教材编</w:t>
      </w:r>
      <w:r>
        <w:rPr>
          <w:rFonts w:ascii="SimSun" w:hAnsi="SimSun" w:eastAsia="SimSun" w:cs="SimSun"/>
          <w:sz w:val="24"/>
          <w:szCs w:val="24"/>
          <w:spacing w:val="1"/>
        </w:rPr>
        <w:t>写应关注物理学科</w:t>
      </w:r>
      <w:r>
        <w:rPr>
          <w:rFonts w:ascii="SimSun" w:hAnsi="SimSun" w:eastAsia="SimSun" w:cs="SimSun"/>
          <w:sz w:val="24"/>
          <w:szCs w:val="24"/>
        </w:rPr>
        <w:t xml:space="preserve"> </w:t>
      </w:r>
      <w:r>
        <w:rPr>
          <w:rFonts w:ascii="SimSun" w:hAnsi="SimSun" w:eastAsia="SimSun" w:cs="SimSun"/>
          <w:sz w:val="24"/>
          <w:szCs w:val="24"/>
          <w:spacing w:val="-9"/>
        </w:rPr>
        <w:t>的学业水平，适当纳入与日常学习评价、学业水平考试、高等院校招</w:t>
      </w:r>
      <w:r>
        <w:rPr>
          <w:rFonts w:ascii="SimSun" w:hAnsi="SimSun" w:eastAsia="SimSun" w:cs="SimSun"/>
          <w:sz w:val="24"/>
          <w:szCs w:val="24"/>
          <w:spacing w:val="-10"/>
        </w:rPr>
        <w:t>生选拔考试有</w:t>
      </w:r>
      <w:r>
        <w:rPr>
          <w:rFonts w:ascii="SimSun" w:hAnsi="SimSun" w:eastAsia="SimSun" w:cs="SimSun"/>
          <w:sz w:val="24"/>
          <w:szCs w:val="24"/>
        </w:rPr>
        <w:t xml:space="preserve"> </w:t>
      </w:r>
      <w:r>
        <w:rPr>
          <w:rFonts w:ascii="SimSun" w:hAnsi="SimSun" w:eastAsia="SimSun" w:cs="SimSun"/>
          <w:sz w:val="24"/>
          <w:szCs w:val="24"/>
          <w:spacing w:val="-6"/>
        </w:rPr>
        <w:t>关的评价内容。可以设计习题、实践活动、社会调查、小制作等多种</w:t>
      </w:r>
      <w:r>
        <w:rPr>
          <w:rFonts w:ascii="SimSun" w:hAnsi="SimSun" w:eastAsia="SimSun" w:cs="SimSun"/>
          <w:sz w:val="24"/>
          <w:szCs w:val="24"/>
          <w:spacing w:val="-7"/>
        </w:rPr>
        <w:t>评价方式。</w:t>
      </w:r>
    </w:p>
    <w:p>
      <w:pPr>
        <w:pStyle w:val="BodyText"/>
        <w:spacing w:line="343" w:lineRule="auto"/>
        <w:rPr/>
      </w:pPr>
      <w:r/>
    </w:p>
    <w:p>
      <w:pPr>
        <w:ind w:left="470"/>
        <w:spacing w:before="79" w:line="222" w:lineRule="auto"/>
        <w:rPr>
          <w:rFonts w:ascii="SimHei" w:hAnsi="SimHei" w:eastAsia="SimHei" w:cs="SimHei"/>
          <w:sz w:val="24"/>
          <w:szCs w:val="24"/>
        </w:rPr>
      </w:pPr>
      <w:r>
        <w:rPr>
          <w:rFonts w:ascii="SimHei" w:hAnsi="SimHei" w:eastAsia="SimHei" w:cs="SimHei"/>
          <w:sz w:val="24"/>
          <w:szCs w:val="24"/>
        </w:rPr>
        <w:t>3.</w:t>
      </w:r>
      <w:r>
        <w:rPr>
          <w:rFonts w:ascii="SimHei" w:hAnsi="SimHei" w:eastAsia="SimHei" w:cs="SimHei"/>
          <w:sz w:val="24"/>
          <w:szCs w:val="24"/>
          <w:spacing w:val="-47"/>
        </w:rPr>
        <w:t xml:space="preserve"> </w:t>
      </w:r>
      <w:r>
        <w:rPr>
          <w:rFonts w:ascii="SimHei" w:hAnsi="SimHei" w:eastAsia="SimHei" w:cs="SimHei"/>
          <w:sz w:val="24"/>
          <w:szCs w:val="24"/>
          <w:b/>
          <w:bCs/>
        </w:rPr>
        <w:t>内容呈现</w:t>
      </w:r>
    </w:p>
    <w:p>
      <w:pPr>
        <w:ind w:right="69" w:firstLine="470"/>
        <w:spacing w:before="177" w:line="362" w:lineRule="auto"/>
        <w:jc w:val="both"/>
        <w:rPr>
          <w:rFonts w:ascii="SimSun" w:hAnsi="SimSun" w:eastAsia="SimSun" w:cs="SimSun"/>
          <w:sz w:val="24"/>
          <w:szCs w:val="24"/>
        </w:rPr>
      </w:pPr>
      <w:r>
        <w:rPr>
          <w:rFonts w:ascii="SimSun" w:hAnsi="SimSun" w:eastAsia="SimSun" w:cs="SimSun"/>
          <w:sz w:val="24"/>
          <w:szCs w:val="24"/>
          <w:spacing w:val="2"/>
        </w:rPr>
        <w:t>(1)内容编排应有利于教与学</w:t>
      </w:r>
      <w:r>
        <w:rPr>
          <w:rFonts w:ascii="SimSun" w:hAnsi="SimSun" w:eastAsia="SimSun" w:cs="SimSun"/>
          <w:sz w:val="24"/>
          <w:szCs w:val="24"/>
          <w:spacing w:val="107"/>
        </w:rPr>
        <w:t xml:space="preserve"> </w:t>
      </w:r>
      <w:r>
        <w:rPr>
          <w:rFonts w:ascii="SimSun" w:hAnsi="SimSun" w:eastAsia="SimSun" w:cs="SimSun"/>
          <w:sz w:val="24"/>
          <w:szCs w:val="24"/>
          <w:spacing w:val="2"/>
        </w:rPr>
        <w:t>教材内容的编排应</w:t>
      </w:r>
      <w:r>
        <w:rPr>
          <w:rFonts w:ascii="SimSun" w:hAnsi="SimSun" w:eastAsia="SimSun" w:cs="SimSun"/>
          <w:sz w:val="24"/>
          <w:szCs w:val="24"/>
          <w:spacing w:val="1"/>
        </w:rPr>
        <w:t>体现现代教育思想和教学</w:t>
      </w:r>
      <w:r>
        <w:rPr>
          <w:rFonts w:ascii="SimSun" w:hAnsi="SimSun" w:eastAsia="SimSun" w:cs="SimSun"/>
          <w:sz w:val="24"/>
          <w:szCs w:val="24"/>
        </w:rPr>
        <w:t xml:space="preserve"> </w:t>
      </w:r>
      <w:r>
        <w:rPr>
          <w:rFonts w:ascii="SimSun" w:hAnsi="SimSun" w:eastAsia="SimSun" w:cs="SimSun"/>
          <w:sz w:val="24"/>
          <w:szCs w:val="24"/>
          <w:spacing w:val="-9"/>
        </w:rPr>
        <w:t>理念，落实立德树人的根本任务，发展学生的物理学科核心素养，可有多种呈现形</w:t>
      </w:r>
      <w:r>
        <w:rPr>
          <w:rFonts w:ascii="SimSun" w:hAnsi="SimSun" w:eastAsia="SimSun" w:cs="SimSun"/>
          <w:sz w:val="24"/>
          <w:szCs w:val="24"/>
          <w:spacing w:val="13"/>
        </w:rPr>
        <w:t xml:space="preserve"> </w:t>
      </w:r>
      <w:r>
        <w:rPr>
          <w:rFonts w:ascii="SimSun" w:hAnsi="SimSun" w:eastAsia="SimSun" w:cs="SimSun"/>
          <w:sz w:val="24"/>
          <w:szCs w:val="24"/>
          <w:spacing w:val="-9"/>
        </w:rPr>
        <w:t>式。例如，以知识内容为线索的呈现形式，强调知识的逻辑、内容的前后衔接和知</w:t>
      </w:r>
      <w:r>
        <w:rPr>
          <w:rFonts w:ascii="SimSun" w:hAnsi="SimSun" w:eastAsia="SimSun" w:cs="SimSun"/>
          <w:sz w:val="24"/>
          <w:szCs w:val="24"/>
          <w:spacing w:val="1"/>
        </w:rPr>
        <w:t xml:space="preserve"> </w:t>
      </w:r>
      <w:r>
        <w:rPr>
          <w:rFonts w:ascii="SimSun" w:hAnsi="SimSun" w:eastAsia="SimSun" w:cs="SimSun"/>
          <w:sz w:val="24"/>
          <w:szCs w:val="24"/>
          <w:spacing w:val="-9"/>
        </w:rPr>
        <w:t>识的整合；以科学思维为线索的呈现形式，强调科学思维的培养；以实践活动为线</w:t>
      </w:r>
    </w:p>
    <w:p>
      <w:pPr>
        <w:spacing w:line="362" w:lineRule="auto"/>
        <w:sectPr>
          <w:footerReference w:type="default" r:id="rId58"/>
          <w:pgSz w:w="11910" w:h="16840"/>
          <w:pgMar w:top="400" w:right="1729" w:bottom="1197" w:left="1779" w:header="0" w:footer="1019" w:gutter="0"/>
        </w:sectPr>
        <w:rPr>
          <w:rFonts w:ascii="SimSun" w:hAnsi="SimSun" w:eastAsia="SimSun" w:cs="SimSun"/>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spacing w:before="78" w:line="355" w:lineRule="auto"/>
        <w:jc w:val="both"/>
        <w:rPr>
          <w:rFonts w:ascii="SimSun" w:hAnsi="SimSun" w:eastAsia="SimSun" w:cs="SimSun"/>
          <w:sz w:val="24"/>
          <w:szCs w:val="24"/>
        </w:rPr>
      </w:pPr>
      <w:bookmarkStart w:name="bookmark37" w:id="34"/>
      <w:bookmarkEnd w:id="34"/>
      <w:r>
        <w:rPr>
          <w:rFonts w:ascii="SimSun" w:hAnsi="SimSun" w:eastAsia="SimSun" w:cs="SimSun"/>
          <w:sz w:val="24"/>
          <w:szCs w:val="24"/>
          <w:spacing w:val="-9"/>
        </w:rPr>
        <w:t>索的呈现形式，强调内容与过程的融合。无论采取何种形式，内容编排皆应有利于</w:t>
      </w:r>
      <w:r>
        <w:rPr>
          <w:rFonts w:ascii="SimSun" w:hAnsi="SimSun" w:eastAsia="SimSun" w:cs="SimSun"/>
          <w:sz w:val="24"/>
          <w:szCs w:val="24"/>
          <w:spacing w:val="6"/>
        </w:rPr>
        <w:t xml:space="preserve"> </w:t>
      </w:r>
      <w:r>
        <w:rPr>
          <w:rFonts w:ascii="SimSun" w:hAnsi="SimSun" w:eastAsia="SimSun" w:cs="SimSun"/>
          <w:sz w:val="24"/>
          <w:szCs w:val="24"/>
          <w:spacing w:val="-6"/>
        </w:rPr>
        <w:t>教师科学设计教学情境、有效组织教学、创新教</w:t>
      </w:r>
      <w:r>
        <w:rPr>
          <w:rFonts w:ascii="SimSun" w:hAnsi="SimSun" w:eastAsia="SimSun" w:cs="SimSun"/>
          <w:sz w:val="24"/>
          <w:szCs w:val="24"/>
          <w:spacing w:val="-7"/>
        </w:rPr>
        <w:t>学模式，促进教师改进教学实践。</w:t>
      </w:r>
      <w:r>
        <w:rPr>
          <w:rFonts w:ascii="SimSun" w:hAnsi="SimSun" w:eastAsia="SimSun" w:cs="SimSun"/>
          <w:sz w:val="24"/>
          <w:szCs w:val="24"/>
        </w:rPr>
        <w:t xml:space="preserve"> </w:t>
      </w:r>
      <w:r>
        <w:rPr>
          <w:rFonts w:ascii="SimSun" w:hAnsi="SimSun" w:eastAsia="SimSun" w:cs="SimSun"/>
          <w:sz w:val="24"/>
          <w:szCs w:val="24"/>
          <w:spacing w:val="-10"/>
        </w:rPr>
        <w:t>教材的编写应有利于教师采用启发式、探究式、讨论式、参与式、项目式等多种教</w:t>
      </w:r>
      <w:r>
        <w:rPr>
          <w:rFonts w:ascii="SimSun" w:hAnsi="SimSun" w:eastAsia="SimSun" w:cs="SimSun"/>
          <w:sz w:val="24"/>
          <w:szCs w:val="24"/>
          <w:spacing w:val="9"/>
        </w:rPr>
        <w:t xml:space="preserve">  </w:t>
      </w:r>
      <w:r>
        <w:rPr>
          <w:rFonts w:ascii="SimSun" w:hAnsi="SimSun" w:eastAsia="SimSun" w:cs="SimSun"/>
          <w:sz w:val="24"/>
          <w:szCs w:val="24"/>
          <w:spacing w:val="-9"/>
        </w:rPr>
        <w:t>学方式进行教学，更有利于引导学生主动探究、建构知识、获得结论，为学生提供</w:t>
      </w:r>
      <w:r>
        <w:rPr>
          <w:rFonts w:ascii="SimSun" w:hAnsi="SimSun" w:eastAsia="SimSun" w:cs="SimSun"/>
          <w:sz w:val="24"/>
          <w:szCs w:val="24"/>
          <w:spacing w:val="1"/>
        </w:rPr>
        <w:t xml:space="preserve"> </w:t>
      </w:r>
      <w:r>
        <w:rPr>
          <w:rFonts w:ascii="SimSun" w:hAnsi="SimSun" w:eastAsia="SimSun" w:cs="SimSun"/>
          <w:sz w:val="24"/>
          <w:szCs w:val="24"/>
          <w:spacing w:val="-6"/>
        </w:rPr>
        <w:t>质疑与探究的机会，提供学习方法的指导，促</w:t>
      </w:r>
      <w:r>
        <w:rPr>
          <w:rFonts w:ascii="SimSun" w:hAnsi="SimSun" w:eastAsia="SimSun" w:cs="SimSun"/>
          <w:sz w:val="24"/>
          <w:szCs w:val="24"/>
          <w:spacing w:val="-7"/>
        </w:rPr>
        <w:t>进学生物理学科核心素养的发展。</w:t>
      </w:r>
    </w:p>
    <w:p>
      <w:pPr>
        <w:ind w:right="20" w:firstLine="460"/>
        <w:spacing w:before="42" w:line="333" w:lineRule="auto"/>
        <w:rPr>
          <w:rFonts w:ascii="SimSun" w:hAnsi="SimSun" w:eastAsia="SimSun" w:cs="SimSun"/>
          <w:sz w:val="24"/>
          <w:szCs w:val="24"/>
        </w:rPr>
      </w:pPr>
      <w:r>
        <w:rPr>
          <w:rFonts w:ascii="SimSun" w:hAnsi="SimSun" w:eastAsia="SimSun" w:cs="SimSun"/>
          <w:sz w:val="24"/>
          <w:szCs w:val="24"/>
          <w:spacing w:val="2"/>
        </w:rPr>
        <w:t>(2)发挥教材的支架作用</w:t>
      </w:r>
      <w:r>
        <w:rPr>
          <w:rFonts w:ascii="SimSun" w:hAnsi="SimSun" w:eastAsia="SimSun" w:cs="SimSun"/>
          <w:sz w:val="24"/>
          <w:szCs w:val="24"/>
          <w:spacing w:val="111"/>
        </w:rPr>
        <w:t xml:space="preserve"> </w:t>
      </w:r>
      <w:r>
        <w:rPr>
          <w:rFonts w:ascii="SimSun" w:hAnsi="SimSun" w:eastAsia="SimSun" w:cs="SimSun"/>
          <w:sz w:val="24"/>
          <w:szCs w:val="24"/>
          <w:spacing w:val="2"/>
        </w:rPr>
        <w:t>注重发挥教材对教学的支架作</w:t>
      </w:r>
      <w:r>
        <w:rPr>
          <w:rFonts w:ascii="SimSun" w:hAnsi="SimSun" w:eastAsia="SimSun" w:cs="SimSun"/>
          <w:sz w:val="24"/>
          <w:szCs w:val="24"/>
          <w:spacing w:val="1"/>
        </w:rPr>
        <w:t>用，促进物理课程</w:t>
      </w:r>
      <w:r>
        <w:rPr>
          <w:rFonts w:ascii="SimSun" w:hAnsi="SimSun" w:eastAsia="SimSun" w:cs="SimSun"/>
          <w:sz w:val="24"/>
          <w:szCs w:val="24"/>
        </w:rPr>
        <w:t xml:space="preserve"> </w:t>
      </w:r>
      <w:r>
        <w:rPr>
          <w:rFonts w:ascii="SimSun" w:hAnsi="SimSun" w:eastAsia="SimSun" w:cs="SimSun"/>
          <w:sz w:val="24"/>
          <w:szCs w:val="24"/>
          <w:spacing w:val="-7"/>
        </w:rPr>
        <w:t>育人功能的落实。不仅应有技术性支架，如前言、目录、标志符号、使用说明等，</w:t>
      </w:r>
      <w:r>
        <w:rPr>
          <w:rFonts w:ascii="SimSun" w:hAnsi="SimSun" w:eastAsia="SimSun" w:cs="SimSun"/>
          <w:sz w:val="24"/>
          <w:szCs w:val="24"/>
          <w:spacing w:val="1"/>
        </w:rPr>
        <w:t xml:space="preserve"> </w:t>
      </w:r>
      <w:r>
        <w:rPr>
          <w:rFonts w:ascii="SimSun" w:hAnsi="SimSun" w:eastAsia="SimSun" w:cs="SimSun"/>
          <w:sz w:val="24"/>
          <w:szCs w:val="24"/>
          <w:spacing w:val="-2"/>
        </w:rPr>
        <w:t>帮助师生了解教材的相关信息，而且应有教学性支架，如小结</w:t>
      </w:r>
      <w:r>
        <w:rPr>
          <w:rFonts w:ascii="SimSun" w:hAnsi="SimSun" w:eastAsia="SimSun" w:cs="SimSun"/>
          <w:sz w:val="24"/>
          <w:szCs w:val="24"/>
          <w:spacing w:val="-3"/>
        </w:rPr>
        <w:t>、教学提示、实践</w:t>
      </w:r>
      <w:r>
        <w:rPr>
          <w:rFonts w:ascii="SimSun" w:hAnsi="SimSun" w:eastAsia="SimSun" w:cs="SimSun"/>
          <w:sz w:val="24"/>
          <w:szCs w:val="24"/>
        </w:rPr>
        <w:t xml:space="preserve"> </w:t>
      </w:r>
      <w:r>
        <w:rPr>
          <w:rFonts w:ascii="SimSun" w:hAnsi="SimSun" w:eastAsia="SimSun" w:cs="SimSun"/>
          <w:sz w:val="24"/>
          <w:szCs w:val="24"/>
          <w:spacing w:val="-3"/>
        </w:rPr>
        <w:t>活动等具有特色的栏目，帮助师生的教与学。有些支架既是技术性的，也是教学</w:t>
      </w:r>
      <w:r>
        <w:rPr>
          <w:rFonts w:ascii="SimSun" w:hAnsi="SimSun" w:eastAsia="SimSun" w:cs="SimSun"/>
          <w:sz w:val="24"/>
          <w:szCs w:val="24"/>
          <w:spacing w:val="7"/>
        </w:rPr>
        <w:t xml:space="preserve"> </w:t>
      </w:r>
      <w:r>
        <w:rPr>
          <w:rFonts w:ascii="SimSun" w:hAnsi="SimSun" w:eastAsia="SimSun" w:cs="SimSun"/>
          <w:sz w:val="24"/>
          <w:szCs w:val="24"/>
          <w:spacing w:val="-7"/>
        </w:rPr>
        <w:t>性的，如附录、阅读材料、注释、网站和参考书目等，帮助师生进一步拓展教材，</w:t>
      </w:r>
      <w:r>
        <w:rPr>
          <w:rFonts w:ascii="SimSun" w:hAnsi="SimSun" w:eastAsia="SimSun" w:cs="SimSun"/>
          <w:sz w:val="24"/>
          <w:szCs w:val="24"/>
          <w:spacing w:val="1"/>
        </w:rPr>
        <w:t xml:space="preserve"> </w:t>
      </w:r>
      <w:r>
        <w:rPr>
          <w:rFonts w:ascii="SimSun" w:hAnsi="SimSun" w:eastAsia="SimSun" w:cs="SimSun"/>
          <w:sz w:val="24"/>
          <w:szCs w:val="24"/>
          <w:spacing w:val="-6"/>
        </w:rPr>
        <w:t>更好地使用教材。</w:t>
      </w:r>
    </w:p>
    <w:p>
      <w:pPr>
        <w:ind w:right="20" w:firstLine="460"/>
        <w:spacing w:before="208" w:line="328" w:lineRule="auto"/>
        <w:rPr>
          <w:rFonts w:ascii="SimSun" w:hAnsi="SimSun" w:eastAsia="SimSun" w:cs="SimSun"/>
          <w:sz w:val="24"/>
          <w:szCs w:val="24"/>
        </w:rPr>
      </w:pPr>
      <w:r>
        <w:rPr>
          <w:rFonts w:ascii="SimSun" w:hAnsi="SimSun" w:eastAsia="SimSun" w:cs="SimSun"/>
          <w:sz w:val="24"/>
          <w:szCs w:val="24"/>
          <w:spacing w:val="2"/>
        </w:rPr>
        <w:t>(3)注重教材的物理形态</w:t>
      </w:r>
      <w:r>
        <w:rPr>
          <w:rFonts w:ascii="SimSun" w:hAnsi="SimSun" w:eastAsia="SimSun" w:cs="SimSun"/>
          <w:sz w:val="24"/>
          <w:szCs w:val="24"/>
          <w:spacing w:val="117"/>
        </w:rPr>
        <w:t xml:space="preserve"> </w:t>
      </w:r>
      <w:r>
        <w:rPr>
          <w:rFonts w:ascii="SimSun" w:hAnsi="SimSun" w:eastAsia="SimSun" w:cs="SimSun"/>
          <w:sz w:val="24"/>
          <w:szCs w:val="24"/>
          <w:spacing w:val="2"/>
        </w:rPr>
        <w:t>教材的物理形态应有利于学生学</w:t>
      </w:r>
      <w:r>
        <w:rPr>
          <w:rFonts w:ascii="SimSun" w:hAnsi="SimSun" w:eastAsia="SimSun" w:cs="SimSun"/>
          <w:sz w:val="24"/>
          <w:szCs w:val="24"/>
          <w:spacing w:val="1"/>
        </w:rPr>
        <w:t>习，符合学生身</w:t>
      </w:r>
      <w:r>
        <w:rPr>
          <w:rFonts w:ascii="SimSun" w:hAnsi="SimSun" w:eastAsia="SimSun" w:cs="SimSun"/>
          <w:sz w:val="24"/>
          <w:szCs w:val="24"/>
        </w:rPr>
        <w:t xml:space="preserve"> </w:t>
      </w:r>
      <w:r>
        <w:rPr>
          <w:rFonts w:ascii="SimSun" w:hAnsi="SimSun" w:eastAsia="SimSun" w:cs="SimSun"/>
          <w:sz w:val="24"/>
          <w:szCs w:val="24"/>
        </w:rPr>
        <w:t>心健康发展的要求。教材应开本恰当、装帧牢固；教材</w:t>
      </w:r>
      <w:r>
        <w:rPr>
          <w:rFonts w:ascii="SimSun" w:hAnsi="SimSun" w:eastAsia="SimSun" w:cs="SimSun"/>
          <w:sz w:val="24"/>
          <w:szCs w:val="24"/>
          <w:spacing w:val="-1"/>
        </w:rPr>
        <w:t>的版面设计应清爽美观、</w:t>
      </w:r>
      <w:r>
        <w:rPr>
          <w:rFonts w:ascii="SimSun" w:hAnsi="SimSun" w:eastAsia="SimSun" w:cs="SimSun"/>
          <w:sz w:val="24"/>
          <w:szCs w:val="24"/>
        </w:rPr>
        <w:t xml:space="preserve"> </w:t>
      </w:r>
      <w:r>
        <w:rPr>
          <w:rFonts w:ascii="SimSun" w:hAnsi="SimSun" w:eastAsia="SimSun" w:cs="SimSun"/>
          <w:sz w:val="24"/>
          <w:szCs w:val="24"/>
          <w:spacing w:val="-3"/>
        </w:rPr>
        <w:t>疏密得当；教材的纸质、纸张颜色、字体等皆应符合国家要求。教材要有较强的</w:t>
      </w:r>
      <w:r>
        <w:rPr>
          <w:rFonts w:ascii="SimSun" w:hAnsi="SimSun" w:eastAsia="SimSun" w:cs="SimSun"/>
          <w:sz w:val="24"/>
          <w:szCs w:val="24"/>
          <w:spacing w:val="12"/>
        </w:rPr>
        <w:t xml:space="preserve"> </w:t>
      </w:r>
      <w:r>
        <w:rPr>
          <w:rFonts w:ascii="SimSun" w:hAnsi="SimSun" w:eastAsia="SimSun" w:cs="SimSun"/>
          <w:sz w:val="24"/>
          <w:szCs w:val="24"/>
          <w:spacing w:val="-7"/>
        </w:rPr>
        <w:t>可读性，适宜中等职业学校学生学习；图片选择应在科学性与时代性方面下功夫，</w:t>
      </w:r>
      <w:r>
        <w:rPr>
          <w:rFonts w:ascii="SimSun" w:hAnsi="SimSun" w:eastAsia="SimSun" w:cs="SimSun"/>
          <w:sz w:val="24"/>
          <w:szCs w:val="24"/>
          <w:spacing w:val="1"/>
        </w:rPr>
        <w:t xml:space="preserve"> </w:t>
      </w:r>
      <w:r>
        <w:rPr>
          <w:rFonts w:ascii="SimSun" w:hAnsi="SimSun" w:eastAsia="SimSun" w:cs="SimSun"/>
          <w:sz w:val="24"/>
          <w:szCs w:val="24"/>
          <w:spacing w:val="-1"/>
        </w:rPr>
        <w:t>精选插图，尽量选择真实照片，帮助学生理解教材内容，增加学习兴趣。</w:t>
      </w:r>
    </w:p>
    <w:p>
      <w:pPr>
        <w:pStyle w:val="BodyText"/>
        <w:spacing w:line="341" w:lineRule="auto"/>
        <w:rPr/>
      </w:pPr>
      <w:r/>
    </w:p>
    <w:p>
      <w:pPr>
        <w:pStyle w:val="BodyText"/>
        <w:spacing w:line="341" w:lineRule="auto"/>
        <w:rPr/>
      </w:pPr>
      <w:r/>
    </w:p>
    <w:p>
      <w:pPr>
        <w:ind w:left="464"/>
        <w:spacing w:before="104" w:line="222" w:lineRule="auto"/>
        <w:outlineLvl w:val="1"/>
        <w:rPr>
          <w:rFonts w:ascii="FangSong" w:hAnsi="FangSong" w:eastAsia="FangSong" w:cs="FangSong"/>
          <w:sz w:val="32"/>
          <w:szCs w:val="32"/>
        </w:rPr>
      </w:pPr>
      <w:bookmarkStart w:name="bookmark22" w:id="35"/>
      <w:bookmarkEnd w:id="35"/>
      <w:r>
        <w:rPr>
          <w:rFonts w:ascii="FangSong" w:hAnsi="FangSong" w:eastAsia="FangSong" w:cs="FangSong"/>
          <w:sz w:val="32"/>
          <w:szCs w:val="32"/>
          <w:b/>
          <w:bCs/>
          <w:spacing w:val="-5"/>
        </w:rPr>
        <w:t>(四)课程资源开发与利用</w:t>
      </w:r>
    </w:p>
    <w:p>
      <w:pPr>
        <w:pStyle w:val="BodyText"/>
        <w:spacing w:line="420" w:lineRule="auto"/>
        <w:rPr/>
      </w:pPr>
      <w:r/>
    </w:p>
    <w:p>
      <w:pPr>
        <w:ind w:right="102" w:firstLine="460"/>
        <w:spacing w:before="78" w:line="356" w:lineRule="auto"/>
        <w:rPr>
          <w:rFonts w:ascii="SimSun" w:hAnsi="SimSun" w:eastAsia="SimSun" w:cs="SimSun"/>
          <w:sz w:val="24"/>
          <w:szCs w:val="24"/>
        </w:rPr>
      </w:pPr>
      <w:r>
        <w:rPr>
          <w:rFonts w:ascii="SimSun" w:hAnsi="SimSun" w:eastAsia="SimSun" w:cs="SimSun"/>
          <w:sz w:val="24"/>
          <w:szCs w:val="24"/>
          <w:spacing w:val="-2"/>
        </w:rPr>
        <w:t>课程资源是落实课程标准、培育学生物理学科核心素养的</w:t>
      </w:r>
      <w:r>
        <w:rPr>
          <w:rFonts w:ascii="SimSun" w:hAnsi="SimSun" w:eastAsia="SimSun" w:cs="SimSun"/>
          <w:sz w:val="24"/>
          <w:szCs w:val="24"/>
          <w:spacing w:val="-3"/>
        </w:rPr>
        <w:t>重要载体。课程资</w:t>
      </w:r>
      <w:r>
        <w:rPr>
          <w:rFonts w:ascii="SimSun" w:hAnsi="SimSun" w:eastAsia="SimSun" w:cs="SimSun"/>
          <w:sz w:val="24"/>
          <w:szCs w:val="24"/>
        </w:rPr>
        <w:t xml:space="preserve"> </w:t>
      </w:r>
      <w:r>
        <w:rPr>
          <w:rFonts w:ascii="SimSun" w:hAnsi="SimSun" w:eastAsia="SimSun" w:cs="SimSun"/>
          <w:sz w:val="24"/>
          <w:szCs w:val="24"/>
          <w:spacing w:val="-2"/>
        </w:rPr>
        <w:t>源的开发与利用是教师开展教学工作的重要组成部分。</w:t>
      </w:r>
    </w:p>
    <w:p>
      <w:pPr>
        <w:ind w:right="107" w:firstLine="460"/>
        <w:spacing w:before="6" w:line="361" w:lineRule="auto"/>
        <w:jc w:val="both"/>
        <w:rPr>
          <w:rFonts w:ascii="SimSun" w:hAnsi="SimSun" w:eastAsia="SimSun" w:cs="SimSun"/>
          <w:sz w:val="24"/>
          <w:szCs w:val="24"/>
        </w:rPr>
      </w:pPr>
      <w:r>
        <w:rPr>
          <w:rFonts w:ascii="SimSun" w:hAnsi="SimSun" w:eastAsia="SimSun" w:cs="SimSun"/>
          <w:sz w:val="24"/>
          <w:szCs w:val="24"/>
          <w:spacing w:val="5"/>
        </w:rPr>
        <w:t>课程资源的开发与利用是指充分关注不同地区、不同民族的自然和人文环</w:t>
      </w:r>
      <w:r>
        <w:rPr>
          <w:rFonts w:ascii="SimSun" w:hAnsi="SimSun" w:eastAsia="SimSun" w:cs="SimSun"/>
          <w:sz w:val="24"/>
          <w:szCs w:val="24"/>
          <w:spacing w:val="1"/>
        </w:rPr>
        <w:t xml:space="preserve"> </w:t>
      </w:r>
      <w:r>
        <w:rPr>
          <w:rFonts w:ascii="SimSun" w:hAnsi="SimSun" w:eastAsia="SimSun" w:cs="SimSun"/>
          <w:sz w:val="24"/>
          <w:szCs w:val="24"/>
          <w:spacing w:val="-3"/>
        </w:rPr>
        <w:t>境，不仅利用好教科书，还应利用好教师用书和学生辅导用书，以及图书馆、博</w:t>
      </w:r>
      <w:r>
        <w:rPr>
          <w:rFonts w:ascii="SimSun" w:hAnsi="SimSun" w:eastAsia="SimSun" w:cs="SimSun"/>
          <w:sz w:val="24"/>
          <w:szCs w:val="24"/>
          <w:spacing w:val="3"/>
        </w:rPr>
        <w:t xml:space="preserve"> </w:t>
      </w:r>
      <w:r>
        <w:rPr>
          <w:rFonts w:ascii="SimSun" w:hAnsi="SimSun" w:eastAsia="SimSun" w:cs="SimSun"/>
          <w:sz w:val="24"/>
          <w:szCs w:val="24"/>
          <w:spacing w:val="-3"/>
        </w:rPr>
        <w:t>物馆等生产、生活中的相关资源。</w:t>
      </w:r>
    </w:p>
    <w:p>
      <w:pPr>
        <w:ind w:right="50" w:firstLine="460"/>
        <w:spacing w:before="4" w:line="354" w:lineRule="auto"/>
        <w:jc w:val="both"/>
        <w:rPr>
          <w:rFonts w:ascii="SimSun" w:hAnsi="SimSun" w:eastAsia="SimSun" w:cs="SimSun"/>
          <w:sz w:val="24"/>
          <w:szCs w:val="24"/>
        </w:rPr>
      </w:pPr>
      <w:r>
        <w:rPr>
          <w:rFonts w:ascii="SimSun" w:hAnsi="SimSun" w:eastAsia="SimSun" w:cs="SimSun"/>
          <w:sz w:val="24"/>
          <w:szCs w:val="24"/>
          <w:spacing w:val="-3"/>
        </w:rPr>
        <w:t>课程资源的开发与利用应坚持以学生为中心，根据地区和学校的特点，</w:t>
      </w:r>
      <w:r>
        <w:rPr>
          <w:rFonts w:ascii="SimSun" w:hAnsi="SimSun" w:eastAsia="SimSun" w:cs="SimSun"/>
          <w:sz w:val="24"/>
          <w:szCs w:val="24"/>
          <w:spacing w:val="-4"/>
        </w:rPr>
        <w:t>尽可</w:t>
      </w:r>
      <w:r>
        <w:rPr>
          <w:rFonts w:ascii="SimSun" w:hAnsi="SimSun" w:eastAsia="SimSun" w:cs="SimSun"/>
          <w:sz w:val="24"/>
          <w:szCs w:val="24"/>
        </w:rPr>
        <w:t xml:space="preserve"> </w:t>
      </w:r>
      <w:r>
        <w:rPr>
          <w:rFonts w:ascii="SimSun" w:hAnsi="SimSun" w:eastAsia="SimSun" w:cs="SimSun"/>
          <w:sz w:val="24"/>
          <w:szCs w:val="24"/>
          <w:spacing w:val="-1"/>
        </w:rPr>
        <w:t>能利用共享资源；合理利用身边的物品、材料等有效资源；就地</w:t>
      </w:r>
      <w:r>
        <w:rPr>
          <w:rFonts w:ascii="SimSun" w:hAnsi="SimSun" w:eastAsia="SimSun" w:cs="SimSun"/>
          <w:sz w:val="24"/>
          <w:szCs w:val="24"/>
          <w:spacing w:val="-2"/>
        </w:rPr>
        <w:t>取材开发资源，</w:t>
      </w:r>
      <w:r>
        <w:rPr>
          <w:rFonts w:ascii="SimSun" w:hAnsi="SimSun" w:eastAsia="SimSun" w:cs="SimSun"/>
          <w:sz w:val="24"/>
          <w:szCs w:val="24"/>
        </w:rPr>
        <w:t xml:space="preserve"> </w:t>
      </w:r>
      <w:r>
        <w:rPr>
          <w:rFonts w:ascii="SimSun" w:hAnsi="SimSun" w:eastAsia="SimSun" w:cs="SimSun"/>
          <w:sz w:val="24"/>
          <w:szCs w:val="24"/>
          <w:spacing w:val="-3"/>
        </w:rPr>
        <w:t>充分挖掘学生生活经验方面的资源。激发学生的学习兴趣，引导学生将物理知识</w:t>
      </w:r>
      <w:r>
        <w:rPr>
          <w:rFonts w:ascii="SimSun" w:hAnsi="SimSun" w:eastAsia="SimSun" w:cs="SimSun"/>
          <w:sz w:val="24"/>
          <w:szCs w:val="24"/>
          <w:spacing w:val="8"/>
        </w:rPr>
        <w:t xml:space="preserve"> </w:t>
      </w:r>
      <w:r>
        <w:rPr>
          <w:rFonts w:ascii="SimSun" w:hAnsi="SimSun" w:eastAsia="SimSun" w:cs="SimSun"/>
          <w:sz w:val="24"/>
          <w:szCs w:val="24"/>
          <w:spacing w:val="-5"/>
        </w:rPr>
        <w:t>转化为实践能力。</w:t>
      </w:r>
    </w:p>
    <w:p>
      <w:pPr>
        <w:ind w:firstLine="460"/>
        <w:spacing w:before="24" w:line="363" w:lineRule="auto"/>
        <w:rPr>
          <w:rFonts w:ascii="SimSun" w:hAnsi="SimSun" w:eastAsia="SimSun" w:cs="SimSun"/>
          <w:sz w:val="24"/>
          <w:szCs w:val="24"/>
        </w:rPr>
      </w:pPr>
      <w:r>
        <w:rPr>
          <w:rFonts w:ascii="SimSun" w:hAnsi="SimSun" w:eastAsia="SimSun" w:cs="SimSun"/>
          <w:sz w:val="24"/>
          <w:szCs w:val="24"/>
          <w:spacing w:val="-2"/>
        </w:rPr>
        <w:t>学校管理者要合理调配校内的各种资源，发挥学校资源在课程开发和利用中</w:t>
      </w:r>
      <w:r>
        <w:rPr>
          <w:rFonts w:ascii="SimSun" w:hAnsi="SimSun" w:eastAsia="SimSun" w:cs="SimSun"/>
          <w:sz w:val="24"/>
          <w:szCs w:val="24"/>
        </w:rPr>
        <w:t xml:space="preserve"> </w:t>
      </w:r>
      <w:r>
        <w:rPr>
          <w:rFonts w:ascii="SimSun" w:hAnsi="SimSun" w:eastAsia="SimSun" w:cs="SimSun"/>
          <w:sz w:val="24"/>
          <w:szCs w:val="24"/>
          <w:spacing w:val="-6"/>
        </w:rPr>
        <w:t>的作用，鼓励和支持教师根据本校的专业特点创</w:t>
      </w:r>
      <w:r>
        <w:rPr>
          <w:rFonts w:ascii="SimSun" w:hAnsi="SimSun" w:eastAsia="SimSun" w:cs="SimSun"/>
          <w:sz w:val="24"/>
          <w:szCs w:val="24"/>
          <w:spacing w:val="-7"/>
        </w:rPr>
        <w:t>造性地开发和利用各种课程资源。</w:t>
      </w:r>
    </w:p>
    <w:p>
      <w:pPr>
        <w:spacing w:line="363" w:lineRule="auto"/>
        <w:sectPr>
          <w:footerReference w:type="default" r:id="rId59"/>
          <w:pgSz w:w="11910" w:h="16840"/>
          <w:pgMar w:top="400" w:right="1719" w:bottom="1199" w:left="1779" w:header="0" w:footer="1019" w:gutter="0"/>
        </w:sectPr>
        <w:rPr>
          <w:rFonts w:ascii="SimSun" w:hAnsi="SimSun" w:eastAsia="SimSun" w:cs="SimSun"/>
          <w:sz w:val="24"/>
          <w:szCs w:val="24"/>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20" w:right="85" w:firstLine="470"/>
        <w:spacing w:before="78" w:line="356" w:lineRule="auto"/>
        <w:rPr>
          <w:rFonts w:ascii="SimSun" w:hAnsi="SimSun" w:eastAsia="SimSun" w:cs="SimSun"/>
          <w:sz w:val="24"/>
          <w:szCs w:val="24"/>
        </w:rPr>
      </w:pPr>
      <w:r>
        <w:rPr>
          <w:rFonts w:ascii="SimSun" w:hAnsi="SimSun" w:eastAsia="SimSun" w:cs="SimSun"/>
          <w:sz w:val="24"/>
          <w:szCs w:val="24"/>
          <w:spacing w:val="-3"/>
        </w:rPr>
        <w:t>教师应结合教学内容、本校与本地区实际加强课程资源的开发与利用，扩充</w:t>
      </w:r>
      <w:r>
        <w:rPr>
          <w:rFonts w:ascii="SimSun" w:hAnsi="SimSun" w:eastAsia="SimSun" w:cs="SimSun"/>
          <w:sz w:val="24"/>
          <w:szCs w:val="24"/>
          <w:spacing w:val="11"/>
        </w:rPr>
        <w:t xml:space="preserve"> </w:t>
      </w:r>
      <w:r>
        <w:rPr>
          <w:rFonts w:ascii="SimSun" w:hAnsi="SimSun" w:eastAsia="SimSun" w:cs="SimSun"/>
          <w:sz w:val="24"/>
          <w:szCs w:val="24"/>
          <w:spacing w:val="-1"/>
        </w:rPr>
        <w:t>课程资源。教师应创造性开发数字化资源，</w:t>
      </w:r>
      <w:r>
        <w:rPr>
          <w:rFonts w:ascii="SimSun" w:hAnsi="SimSun" w:eastAsia="SimSun" w:cs="SimSun"/>
          <w:sz w:val="24"/>
          <w:szCs w:val="24"/>
          <w:spacing w:val="-2"/>
        </w:rPr>
        <w:t>充分利用互联网开展教学。</w:t>
      </w:r>
    </w:p>
    <w:p>
      <w:pPr>
        <w:ind w:left="120" w:right="66" w:firstLine="470"/>
        <w:spacing w:before="16" w:line="354" w:lineRule="auto"/>
        <w:jc w:val="both"/>
        <w:rPr>
          <w:rFonts w:ascii="SimSun" w:hAnsi="SimSun" w:eastAsia="SimSun" w:cs="SimSun"/>
          <w:sz w:val="24"/>
          <w:szCs w:val="24"/>
        </w:rPr>
      </w:pPr>
      <w:r>
        <w:rPr>
          <w:rFonts w:ascii="SimSun" w:hAnsi="SimSun" w:eastAsia="SimSun" w:cs="SimSun"/>
          <w:sz w:val="24"/>
          <w:szCs w:val="24"/>
          <w:spacing w:val="-3"/>
        </w:rPr>
        <w:t>教师应指导学生有效利用各种课程资源，激发学生学习热情，拓展学生的知</w:t>
      </w:r>
      <w:r>
        <w:rPr>
          <w:rFonts w:ascii="SimSun" w:hAnsi="SimSun" w:eastAsia="SimSun" w:cs="SimSun"/>
          <w:sz w:val="24"/>
          <w:szCs w:val="24"/>
          <w:spacing w:val="16"/>
        </w:rPr>
        <w:t xml:space="preserve"> </w:t>
      </w:r>
      <w:r>
        <w:rPr>
          <w:rFonts w:ascii="SimSun" w:hAnsi="SimSun" w:eastAsia="SimSun" w:cs="SimSun"/>
          <w:sz w:val="24"/>
          <w:szCs w:val="24"/>
          <w:spacing w:val="-2"/>
        </w:rPr>
        <w:t>识面，引导学生了解科普常识与科技前沿。通过组织参观</w:t>
      </w:r>
      <w:r>
        <w:rPr>
          <w:rFonts w:ascii="SimSun" w:hAnsi="SimSun" w:eastAsia="SimSun" w:cs="SimSun"/>
          <w:sz w:val="24"/>
          <w:szCs w:val="24"/>
          <w:spacing w:val="-3"/>
        </w:rPr>
        <w:t>与体验活动，丰富学生</w:t>
      </w:r>
      <w:r>
        <w:rPr>
          <w:rFonts w:ascii="SimSun" w:hAnsi="SimSun" w:eastAsia="SimSun" w:cs="SimSun"/>
          <w:sz w:val="24"/>
          <w:szCs w:val="24"/>
        </w:rPr>
        <w:t xml:space="preserve"> </w:t>
      </w:r>
      <w:r>
        <w:rPr>
          <w:rFonts w:ascii="SimSun" w:hAnsi="SimSun" w:eastAsia="SimSun" w:cs="SimSun"/>
          <w:sz w:val="24"/>
          <w:szCs w:val="24"/>
          <w:spacing w:val="-10"/>
        </w:rPr>
        <w:t>的科技应用知识，增加学生对科学</w:t>
      </w:r>
      <w:r>
        <w:rPr>
          <w:rFonts w:ascii="SimSun" w:hAnsi="SimSun" w:eastAsia="SimSun" w:cs="SimSun"/>
          <w:sz w:val="24"/>
          <w:szCs w:val="24"/>
          <w:spacing w:val="-29"/>
        </w:rPr>
        <w:t xml:space="preserve"> </w:t>
      </w:r>
      <w:r>
        <w:rPr>
          <w:rFonts w:ascii="SimSun" w:hAnsi="SimSun" w:eastAsia="SimSun" w:cs="SimSun"/>
          <w:sz w:val="24"/>
          <w:szCs w:val="24"/>
          <w:spacing w:val="-10"/>
        </w:rPr>
        <w:t>·技术</w:t>
      </w:r>
      <w:r>
        <w:rPr>
          <w:rFonts w:ascii="SimSun" w:hAnsi="SimSun" w:eastAsia="SimSun" w:cs="SimSun"/>
          <w:sz w:val="24"/>
          <w:szCs w:val="24"/>
          <w:spacing w:val="-29"/>
        </w:rPr>
        <w:t xml:space="preserve"> </w:t>
      </w:r>
      <w:r>
        <w:rPr>
          <w:rFonts w:ascii="SimSun" w:hAnsi="SimSun" w:eastAsia="SimSun" w:cs="SimSun"/>
          <w:sz w:val="24"/>
          <w:szCs w:val="24"/>
          <w:spacing w:val="-10"/>
        </w:rPr>
        <w:t>·社会</w:t>
      </w:r>
      <w:r>
        <w:rPr>
          <w:rFonts w:ascii="SimSun" w:hAnsi="SimSun" w:eastAsia="SimSun" w:cs="SimSun"/>
          <w:sz w:val="24"/>
          <w:szCs w:val="24"/>
          <w:spacing w:val="-28"/>
        </w:rPr>
        <w:t xml:space="preserve"> </w:t>
      </w:r>
      <w:r>
        <w:rPr>
          <w:rFonts w:ascii="SimSun" w:hAnsi="SimSun" w:eastAsia="SimSun" w:cs="SimSun"/>
          <w:sz w:val="24"/>
          <w:szCs w:val="24"/>
          <w:spacing w:val="-10"/>
        </w:rPr>
        <w:t>·环境之间关系的理解，培</w:t>
      </w:r>
      <w:r>
        <w:rPr>
          <w:rFonts w:ascii="SimSun" w:hAnsi="SimSun" w:eastAsia="SimSun" w:cs="SimSun"/>
          <w:sz w:val="24"/>
          <w:szCs w:val="24"/>
          <w:spacing w:val="-11"/>
        </w:rPr>
        <w:t>养学</w:t>
      </w:r>
      <w:r>
        <w:rPr>
          <w:rFonts w:ascii="SimSun" w:hAnsi="SimSun" w:eastAsia="SimSun" w:cs="SimSun"/>
          <w:sz w:val="24"/>
          <w:szCs w:val="24"/>
        </w:rPr>
        <w:t xml:space="preserve"> </w:t>
      </w:r>
      <w:r>
        <w:rPr>
          <w:rFonts w:ascii="SimSun" w:hAnsi="SimSun" w:eastAsia="SimSun" w:cs="SimSun"/>
          <w:sz w:val="24"/>
          <w:szCs w:val="24"/>
          <w:spacing w:val="-4"/>
        </w:rPr>
        <w:t>生的物理学科核心素养。</w:t>
      </w:r>
    </w:p>
    <w:p>
      <w:pPr>
        <w:ind w:left="120" w:right="90" w:firstLine="470"/>
        <w:spacing w:before="24" w:line="357" w:lineRule="auto"/>
        <w:rPr>
          <w:rFonts w:ascii="SimSun" w:hAnsi="SimSun" w:eastAsia="SimSun" w:cs="SimSun"/>
          <w:sz w:val="24"/>
          <w:szCs w:val="24"/>
        </w:rPr>
      </w:pPr>
      <w:r>
        <w:rPr>
          <w:rFonts w:ascii="SimSun" w:hAnsi="SimSun" w:eastAsia="SimSun" w:cs="SimSun"/>
          <w:sz w:val="24"/>
          <w:szCs w:val="24"/>
          <w:spacing w:val="-3"/>
        </w:rPr>
        <w:t>教师应充分利用专业教师、学生、家长、学科专家和其他行业人士丰富的教</w:t>
      </w:r>
      <w:r>
        <w:rPr>
          <w:rFonts w:ascii="SimSun" w:hAnsi="SimSun" w:eastAsia="SimSun" w:cs="SimSun"/>
          <w:sz w:val="24"/>
          <w:szCs w:val="24"/>
          <w:spacing w:val="7"/>
        </w:rPr>
        <w:t xml:space="preserve"> </w:t>
      </w:r>
      <w:r>
        <w:rPr>
          <w:rFonts w:ascii="SimSun" w:hAnsi="SimSun" w:eastAsia="SimSun" w:cs="SimSun"/>
          <w:sz w:val="24"/>
          <w:szCs w:val="24"/>
          <w:spacing w:val="-3"/>
        </w:rPr>
        <w:t>育教学资源，发挥其在课程资源方面的作用。</w:t>
      </w:r>
    </w:p>
    <w:p>
      <w:pPr>
        <w:pStyle w:val="BodyText"/>
        <w:spacing w:line="253" w:lineRule="auto"/>
        <w:rPr/>
      </w:pPr>
      <w:r/>
    </w:p>
    <w:p>
      <w:pPr>
        <w:pStyle w:val="BodyText"/>
        <w:spacing w:line="254" w:lineRule="auto"/>
        <w:rPr/>
      </w:pPr>
      <w:r/>
    </w:p>
    <w:p>
      <w:pPr>
        <w:ind w:left="659"/>
        <w:spacing w:before="97" w:line="222" w:lineRule="auto"/>
        <w:outlineLvl w:val="1"/>
        <w:rPr>
          <w:rFonts w:ascii="FangSong" w:hAnsi="FangSong" w:eastAsia="FangSong" w:cs="FangSong"/>
          <w:sz w:val="30"/>
          <w:szCs w:val="30"/>
        </w:rPr>
      </w:pPr>
      <w:bookmarkStart w:name="bookmark23" w:id="36"/>
      <w:bookmarkEnd w:id="36"/>
      <w:r>
        <w:rPr>
          <w:rFonts w:ascii="FangSong" w:hAnsi="FangSong" w:eastAsia="FangSong" w:cs="FangSong"/>
          <w:sz w:val="30"/>
          <w:szCs w:val="30"/>
          <w:spacing w:val="-8"/>
        </w:rPr>
        <w:t>(</w:t>
      </w:r>
      <w:r>
        <w:rPr>
          <w:rFonts w:ascii="FangSong" w:hAnsi="FangSong" w:eastAsia="FangSong" w:cs="FangSong"/>
          <w:sz w:val="30"/>
          <w:szCs w:val="30"/>
          <w:spacing w:val="-8"/>
        </w:rPr>
        <w:t xml:space="preserve"> </w:t>
      </w:r>
      <w:r>
        <w:rPr>
          <w:rFonts w:ascii="FangSong" w:hAnsi="FangSong" w:eastAsia="FangSong" w:cs="FangSong"/>
          <w:sz w:val="30"/>
          <w:szCs w:val="30"/>
          <w:spacing w:val="-8"/>
        </w:rPr>
        <w:t>五</w:t>
      </w:r>
      <w:r>
        <w:rPr>
          <w:rFonts w:ascii="FangSong" w:hAnsi="FangSong" w:eastAsia="FangSong" w:cs="FangSong"/>
          <w:sz w:val="30"/>
          <w:szCs w:val="30"/>
          <w:spacing w:val="-22"/>
        </w:rPr>
        <w:t xml:space="preserve"> </w:t>
      </w:r>
      <w:r>
        <w:rPr>
          <w:rFonts w:ascii="FangSong" w:hAnsi="FangSong" w:eastAsia="FangSong" w:cs="FangSong"/>
          <w:sz w:val="30"/>
          <w:szCs w:val="30"/>
          <w:spacing w:val="-8"/>
        </w:rPr>
        <w:t>)</w:t>
      </w:r>
      <w:r>
        <w:rPr>
          <w:rFonts w:ascii="FangSong" w:hAnsi="FangSong" w:eastAsia="FangSong" w:cs="FangSong"/>
          <w:sz w:val="30"/>
          <w:szCs w:val="30"/>
          <w:b/>
          <w:bCs/>
          <w:spacing w:val="-8"/>
        </w:rPr>
        <w:t>对地方与学校实施本课程的要求</w:t>
      </w:r>
    </w:p>
    <w:p>
      <w:pPr>
        <w:pStyle w:val="BodyText"/>
        <w:spacing w:line="435" w:lineRule="auto"/>
        <w:rPr/>
      </w:pPr>
      <w:r/>
    </w:p>
    <w:p>
      <w:pPr>
        <w:ind w:left="119" w:right="64" w:firstLine="470"/>
        <w:spacing w:before="79" w:line="356" w:lineRule="auto"/>
        <w:jc w:val="both"/>
        <w:rPr>
          <w:rFonts w:ascii="SimSun" w:hAnsi="SimSun" w:eastAsia="SimSun" w:cs="SimSun"/>
          <w:sz w:val="24"/>
          <w:szCs w:val="24"/>
        </w:rPr>
      </w:pPr>
      <w:r>
        <w:rPr>
          <w:rFonts w:ascii="SimSun" w:hAnsi="SimSun" w:eastAsia="SimSun" w:cs="SimSun"/>
          <w:sz w:val="24"/>
          <w:szCs w:val="24"/>
          <w:spacing w:val="5"/>
        </w:rPr>
        <w:t>地方教育行政部门负责本地区中等职业学校物理课程标准实施的统</w:t>
      </w:r>
      <w:r>
        <w:rPr>
          <w:rFonts w:ascii="SimSun" w:hAnsi="SimSun" w:eastAsia="SimSun" w:cs="SimSun"/>
          <w:sz w:val="24"/>
          <w:szCs w:val="24"/>
          <w:spacing w:val="4"/>
        </w:rPr>
        <w:t>筹规划</w:t>
      </w:r>
      <w:r>
        <w:rPr>
          <w:rFonts w:ascii="SimSun" w:hAnsi="SimSun" w:eastAsia="SimSun" w:cs="SimSun"/>
          <w:sz w:val="24"/>
          <w:szCs w:val="24"/>
        </w:rPr>
        <w:t xml:space="preserve"> </w:t>
      </w:r>
      <w:r>
        <w:rPr>
          <w:rFonts w:ascii="SimSun" w:hAnsi="SimSun" w:eastAsia="SimSun" w:cs="SimSun"/>
          <w:sz w:val="24"/>
          <w:szCs w:val="24"/>
          <w:spacing w:val="-2"/>
        </w:rPr>
        <w:t>与管理督查，要结合当地实际，针对中等职业学校物理教</w:t>
      </w:r>
      <w:r>
        <w:rPr>
          <w:rFonts w:ascii="SimSun" w:hAnsi="SimSun" w:eastAsia="SimSun" w:cs="SimSun"/>
          <w:sz w:val="24"/>
          <w:szCs w:val="24"/>
          <w:spacing w:val="-3"/>
        </w:rPr>
        <w:t>师的薄弱环节，确定培</w:t>
      </w:r>
      <w:r>
        <w:rPr>
          <w:rFonts w:ascii="SimSun" w:hAnsi="SimSun" w:eastAsia="SimSun" w:cs="SimSun"/>
          <w:sz w:val="24"/>
          <w:szCs w:val="24"/>
        </w:rPr>
        <w:t xml:space="preserve"> </w:t>
      </w:r>
      <w:r>
        <w:rPr>
          <w:rFonts w:ascii="SimSun" w:hAnsi="SimSun" w:eastAsia="SimSun" w:cs="SimSun"/>
          <w:sz w:val="24"/>
          <w:szCs w:val="24"/>
          <w:spacing w:val="-3"/>
        </w:rPr>
        <w:t>训重点，研究、制订培训计划，开展形式多样、有针对性的教师培训；应实行质</w:t>
      </w:r>
      <w:r>
        <w:rPr>
          <w:rFonts w:ascii="SimSun" w:hAnsi="SimSun" w:eastAsia="SimSun" w:cs="SimSun"/>
          <w:sz w:val="24"/>
          <w:szCs w:val="24"/>
        </w:rPr>
        <w:t xml:space="preserve"> </w:t>
      </w:r>
      <w:r>
        <w:rPr>
          <w:rFonts w:ascii="SimSun" w:hAnsi="SimSun" w:eastAsia="SimSun" w:cs="SimSun"/>
          <w:sz w:val="24"/>
          <w:szCs w:val="24"/>
          <w:spacing w:val="-2"/>
        </w:rPr>
        <w:t>量监控，加强对物理课程教学质量的过程管理，对教学与评价过程</w:t>
      </w:r>
      <w:r>
        <w:rPr>
          <w:rFonts w:ascii="SimSun" w:hAnsi="SimSun" w:eastAsia="SimSun" w:cs="SimSun"/>
          <w:sz w:val="24"/>
          <w:szCs w:val="24"/>
          <w:spacing w:val="-3"/>
        </w:rPr>
        <w:t>进行抽查与指</w:t>
      </w:r>
      <w:r>
        <w:rPr>
          <w:rFonts w:ascii="SimSun" w:hAnsi="SimSun" w:eastAsia="SimSun" w:cs="SimSun"/>
          <w:sz w:val="24"/>
          <w:szCs w:val="24"/>
        </w:rPr>
        <w:t xml:space="preserve"> </w:t>
      </w:r>
      <w:r>
        <w:rPr>
          <w:rFonts w:ascii="SimSun" w:hAnsi="SimSun" w:eastAsia="SimSun" w:cs="SimSun"/>
          <w:sz w:val="24"/>
          <w:szCs w:val="24"/>
          <w:spacing w:val="-2"/>
        </w:rPr>
        <w:t>导；要加强师德师风建设，根据物理课程实施的需要</w:t>
      </w:r>
      <w:r>
        <w:rPr>
          <w:rFonts w:ascii="SimSun" w:hAnsi="SimSun" w:eastAsia="SimSun" w:cs="SimSun"/>
          <w:sz w:val="24"/>
          <w:szCs w:val="24"/>
          <w:spacing w:val="-3"/>
        </w:rPr>
        <w:t>提升教师素质；有条件的地</w:t>
      </w:r>
      <w:r>
        <w:rPr>
          <w:rFonts w:ascii="SimSun" w:hAnsi="SimSun" w:eastAsia="SimSun" w:cs="SimSun"/>
          <w:sz w:val="24"/>
          <w:szCs w:val="24"/>
        </w:rPr>
        <w:t xml:space="preserve"> </w:t>
      </w:r>
      <w:r>
        <w:rPr>
          <w:rFonts w:ascii="SimSun" w:hAnsi="SimSun" w:eastAsia="SimSun" w:cs="SimSun"/>
          <w:sz w:val="24"/>
          <w:szCs w:val="24"/>
          <w:spacing w:val="-4"/>
        </w:rPr>
        <w:t>方，可开展学业水平测试。</w:t>
      </w:r>
    </w:p>
    <w:p>
      <w:pPr>
        <w:ind w:left="120" w:right="69" w:firstLine="470"/>
        <w:spacing w:before="10" w:line="362" w:lineRule="auto"/>
        <w:jc w:val="both"/>
        <w:rPr>
          <w:rFonts w:ascii="SimSun" w:hAnsi="SimSun" w:eastAsia="SimSun" w:cs="SimSun"/>
          <w:sz w:val="24"/>
          <w:szCs w:val="24"/>
        </w:rPr>
      </w:pPr>
      <w:r>
        <w:rPr>
          <w:rFonts w:ascii="SimSun" w:hAnsi="SimSun" w:eastAsia="SimSun" w:cs="SimSun"/>
          <w:sz w:val="24"/>
          <w:szCs w:val="24"/>
          <w:spacing w:val="5"/>
        </w:rPr>
        <w:t>地方职业教育教研机构和各级教师培训机构要发挥课程实施的培训和教研</w:t>
      </w:r>
      <w:r>
        <w:rPr>
          <w:rFonts w:ascii="SimSun" w:hAnsi="SimSun" w:eastAsia="SimSun" w:cs="SimSun"/>
          <w:sz w:val="24"/>
          <w:szCs w:val="24"/>
          <w:spacing w:val="9"/>
        </w:rPr>
        <w:t xml:space="preserve"> </w:t>
      </w:r>
      <w:r>
        <w:rPr>
          <w:rFonts w:ascii="SimSun" w:hAnsi="SimSun" w:eastAsia="SimSun" w:cs="SimSun"/>
          <w:sz w:val="24"/>
          <w:szCs w:val="24"/>
          <w:spacing w:val="-2"/>
        </w:rPr>
        <w:t>指导作用，围绕物理课程标准的实施，组织开展课</w:t>
      </w:r>
      <w:r>
        <w:rPr>
          <w:rFonts w:ascii="SimSun" w:hAnsi="SimSun" w:eastAsia="SimSun" w:cs="SimSun"/>
          <w:sz w:val="24"/>
          <w:szCs w:val="24"/>
          <w:spacing w:val="-3"/>
        </w:rPr>
        <w:t>标培训、专题研讨、主题宣讲</w:t>
      </w:r>
      <w:r>
        <w:rPr>
          <w:rFonts w:ascii="SimSun" w:hAnsi="SimSun" w:eastAsia="SimSun" w:cs="SimSun"/>
          <w:sz w:val="24"/>
          <w:szCs w:val="24"/>
        </w:rPr>
        <w:t xml:space="preserve"> </w:t>
      </w:r>
      <w:r>
        <w:rPr>
          <w:rFonts w:ascii="SimSun" w:hAnsi="SimSun" w:eastAsia="SimSun" w:cs="SimSun"/>
          <w:sz w:val="24"/>
          <w:szCs w:val="24"/>
          <w:spacing w:val="-2"/>
        </w:rPr>
        <w:t>和集体备课等活动，强化服务与指导，保障物理课程标准有效落实。</w:t>
      </w:r>
    </w:p>
    <w:p>
      <w:pPr>
        <w:ind w:firstLine="590"/>
        <w:spacing w:line="355" w:lineRule="auto"/>
        <w:jc w:val="both"/>
        <w:rPr>
          <w:rFonts w:ascii="SimSun" w:hAnsi="SimSun" w:eastAsia="SimSun" w:cs="SimSun"/>
          <w:sz w:val="24"/>
          <w:szCs w:val="24"/>
        </w:rPr>
      </w:pPr>
      <w:r>
        <w:rPr>
          <w:rFonts w:ascii="SimSun" w:hAnsi="SimSun" w:eastAsia="SimSun" w:cs="SimSun"/>
          <w:sz w:val="24"/>
          <w:szCs w:val="24"/>
          <w:spacing w:val="-9"/>
        </w:rPr>
        <w:t>学校应依据不同专业制订物理课程实施规划。中等职业学校要按照课程标准的</w:t>
      </w:r>
      <w:r>
        <w:rPr>
          <w:rFonts w:ascii="SimSun" w:hAnsi="SimSun" w:eastAsia="SimSun" w:cs="SimSun"/>
          <w:sz w:val="24"/>
          <w:szCs w:val="24"/>
          <w:spacing w:val="3"/>
        </w:rPr>
        <w:t xml:space="preserve"> </w:t>
      </w:r>
      <w:r>
        <w:rPr>
          <w:rFonts w:ascii="SimSun" w:hAnsi="SimSun" w:eastAsia="SimSun" w:cs="SimSun"/>
          <w:sz w:val="24"/>
          <w:szCs w:val="24"/>
          <w:spacing w:val="-6"/>
        </w:rPr>
        <w:t>规定，开齐、开足、开好物理课程，配足物理师资，组织教师参加多种形式的教师</w:t>
      </w:r>
      <w:r>
        <w:rPr>
          <w:rFonts w:ascii="SimSun" w:hAnsi="SimSun" w:eastAsia="SimSun" w:cs="SimSun"/>
          <w:sz w:val="24"/>
          <w:szCs w:val="24"/>
          <w:spacing w:val="16"/>
        </w:rPr>
        <w:t xml:space="preserve"> </w:t>
      </w:r>
      <w:r>
        <w:rPr>
          <w:rFonts w:ascii="SimSun" w:hAnsi="SimSun" w:eastAsia="SimSun" w:cs="SimSun"/>
          <w:sz w:val="24"/>
          <w:szCs w:val="24"/>
          <w:spacing w:val="-5"/>
        </w:rPr>
        <w:t>培训，加强学习、交流与研讨，帮助教师深入理解本课</w:t>
      </w:r>
      <w:r>
        <w:rPr>
          <w:rFonts w:ascii="SimSun" w:hAnsi="SimSun" w:eastAsia="SimSun" w:cs="SimSun"/>
          <w:sz w:val="24"/>
          <w:szCs w:val="24"/>
          <w:spacing w:val="-6"/>
        </w:rPr>
        <w:t>程标准所确立的课程性质与</w:t>
      </w:r>
      <w:r>
        <w:rPr>
          <w:rFonts w:ascii="SimSun" w:hAnsi="SimSun" w:eastAsia="SimSun" w:cs="SimSun"/>
          <w:sz w:val="24"/>
          <w:szCs w:val="24"/>
        </w:rPr>
        <w:t xml:space="preserve"> </w:t>
      </w:r>
      <w:r>
        <w:rPr>
          <w:rFonts w:ascii="SimSun" w:hAnsi="SimSun" w:eastAsia="SimSun" w:cs="SimSun"/>
          <w:sz w:val="24"/>
          <w:szCs w:val="24"/>
          <w:spacing w:val="-10"/>
        </w:rPr>
        <w:t>任务、物理学科核心素养与课程目标、课程结构与课程内容、学业质量和课程实施，</w:t>
      </w:r>
      <w:r>
        <w:rPr>
          <w:rFonts w:ascii="SimSun" w:hAnsi="SimSun" w:eastAsia="SimSun" w:cs="SimSun"/>
          <w:sz w:val="24"/>
          <w:szCs w:val="24"/>
        </w:rPr>
        <w:t xml:space="preserve"> </w:t>
      </w:r>
      <w:r>
        <w:rPr>
          <w:rFonts w:ascii="SimSun" w:hAnsi="SimSun" w:eastAsia="SimSun" w:cs="SimSun"/>
          <w:sz w:val="24"/>
          <w:szCs w:val="24"/>
          <w:spacing w:val="-6"/>
        </w:rPr>
        <w:t>努力提高教师实施课程标准的能力；学校要重视教学模式改革，鼓励教师积极开展</w:t>
      </w:r>
      <w:r>
        <w:rPr>
          <w:rFonts w:ascii="SimSun" w:hAnsi="SimSun" w:eastAsia="SimSun" w:cs="SimSun"/>
          <w:sz w:val="24"/>
          <w:szCs w:val="24"/>
          <w:spacing w:val="17"/>
        </w:rPr>
        <w:t xml:space="preserve"> </w:t>
      </w:r>
      <w:r>
        <w:rPr>
          <w:rFonts w:ascii="SimSun" w:hAnsi="SimSun" w:eastAsia="SimSun" w:cs="SimSun"/>
          <w:sz w:val="24"/>
          <w:szCs w:val="24"/>
          <w:spacing w:val="-5"/>
        </w:rPr>
        <w:t>“做中学、做中教”等教学模式的研究与实践；学校应指导教师在教学过程中加强</w:t>
      </w:r>
      <w:r>
        <w:rPr>
          <w:rFonts w:ascii="SimSun" w:hAnsi="SimSun" w:eastAsia="SimSun" w:cs="SimSun"/>
          <w:sz w:val="24"/>
          <w:szCs w:val="24"/>
          <w:spacing w:val="1"/>
        </w:rPr>
        <w:t xml:space="preserve"> </w:t>
      </w:r>
      <w:r>
        <w:rPr>
          <w:rFonts w:ascii="SimSun" w:hAnsi="SimSun" w:eastAsia="SimSun" w:cs="SimSun"/>
          <w:sz w:val="24"/>
          <w:szCs w:val="24"/>
          <w:spacing w:val="-6"/>
        </w:rPr>
        <w:t>对过程性评价及学生物理学科核心素养达成度评价方法的创新研究，以评价改革促</w:t>
      </w:r>
      <w:r>
        <w:rPr>
          <w:rFonts w:ascii="SimSun" w:hAnsi="SimSun" w:eastAsia="SimSun" w:cs="SimSun"/>
          <w:sz w:val="24"/>
          <w:szCs w:val="24"/>
          <w:spacing w:val="15"/>
        </w:rPr>
        <w:t xml:space="preserve"> </w:t>
      </w:r>
      <w:r>
        <w:rPr>
          <w:rFonts w:ascii="SimSun" w:hAnsi="SimSun" w:eastAsia="SimSun" w:cs="SimSun"/>
          <w:sz w:val="24"/>
          <w:szCs w:val="24"/>
          <w:spacing w:val="-6"/>
        </w:rPr>
        <w:t>进学生学习方式的改变、学习兴趣与特长的发展，促进学生物理学科核心素养的提</w:t>
      </w:r>
      <w:r>
        <w:rPr>
          <w:rFonts w:ascii="SimSun" w:hAnsi="SimSun" w:eastAsia="SimSun" w:cs="SimSun"/>
          <w:sz w:val="24"/>
          <w:szCs w:val="24"/>
          <w:spacing w:val="15"/>
        </w:rPr>
        <w:t xml:space="preserve"> </w:t>
      </w:r>
      <w:r>
        <w:rPr>
          <w:rFonts w:ascii="SimSun" w:hAnsi="SimSun" w:eastAsia="SimSun" w:cs="SimSun"/>
          <w:sz w:val="24"/>
          <w:szCs w:val="24"/>
          <w:spacing w:val="-6"/>
        </w:rPr>
        <w:t>升；学校要加强教学管理制度建设，实行听课、巡课等制度；学校要结合相关行业</w:t>
      </w:r>
      <w:r>
        <w:rPr>
          <w:rFonts w:ascii="SimSun" w:hAnsi="SimSun" w:eastAsia="SimSun" w:cs="SimSun"/>
          <w:sz w:val="24"/>
          <w:szCs w:val="24"/>
          <w:spacing w:val="13"/>
        </w:rPr>
        <w:t xml:space="preserve"> </w:t>
      </w:r>
      <w:r>
        <w:rPr>
          <w:rFonts w:ascii="SimSun" w:hAnsi="SimSun" w:eastAsia="SimSun" w:cs="SimSun"/>
          <w:sz w:val="24"/>
          <w:szCs w:val="24"/>
          <w:spacing w:val="-4"/>
        </w:rPr>
        <w:t>企业职业岗位对物理学科核心素养的基本要求，统筹行业企业等社会化办学</w:t>
      </w:r>
      <w:r>
        <w:rPr>
          <w:rFonts w:ascii="SimSun" w:hAnsi="SimSun" w:eastAsia="SimSun" w:cs="SimSun"/>
          <w:sz w:val="24"/>
          <w:szCs w:val="24"/>
          <w:spacing w:val="-5"/>
        </w:rPr>
        <w:t>资源，</w:t>
      </w:r>
    </w:p>
    <w:p>
      <w:pPr>
        <w:spacing w:line="355" w:lineRule="auto"/>
        <w:sectPr>
          <w:footerReference w:type="default" r:id="rId60"/>
          <w:pgSz w:w="11910" w:h="16840"/>
          <w:pgMar w:top="400" w:right="1750" w:bottom="1210" w:left="1649" w:header="0" w:footer="1015"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spacing w:before="78" w:line="355" w:lineRule="auto"/>
        <w:jc w:val="both"/>
        <w:rPr>
          <w:rFonts w:ascii="SimSun" w:hAnsi="SimSun" w:eastAsia="SimSun" w:cs="SimSun"/>
          <w:sz w:val="24"/>
          <w:szCs w:val="24"/>
        </w:rPr>
      </w:pPr>
      <w:r>
        <w:rPr>
          <w:rFonts w:ascii="SimSun" w:hAnsi="SimSun" w:eastAsia="SimSun" w:cs="SimSun"/>
          <w:sz w:val="24"/>
          <w:szCs w:val="24"/>
          <w:spacing w:val="-9"/>
        </w:rPr>
        <w:t>推动行业企业参与到教学内容开发、教学方式创新和教学评价改革过程中来；学校</w:t>
      </w:r>
      <w:r>
        <w:rPr>
          <w:rFonts w:ascii="SimSun" w:hAnsi="SimSun" w:eastAsia="SimSun" w:cs="SimSun"/>
          <w:sz w:val="24"/>
          <w:szCs w:val="24"/>
          <w:spacing w:val="2"/>
        </w:rPr>
        <w:t xml:space="preserve"> </w:t>
      </w:r>
      <w:r>
        <w:rPr>
          <w:rFonts w:ascii="SimSun" w:hAnsi="SimSun" w:eastAsia="SimSun" w:cs="SimSun"/>
          <w:sz w:val="24"/>
          <w:szCs w:val="24"/>
          <w:spacing w:val="-9"/>
        </w:rPr>
        <w:t>应重视物理实验教学和物理实验操作技能的培养，充分认识实验教学在培养学生物</w:t>
      </w:r>
      <w:r>
        <w:rPr>
          <w:rFonts w:ascii="SimSun" w:hAnsi="SimSun" w:eastAsia="SimSun" w:cs="SimSun"/>
          <w:sz w:val="24"/>
          <w:szCs w:val="24"/>
          <w:spacing w:val="4"/>
        </w:rPr>
        <w:t xml:space="preserve"> </w:t>
      </w:r>
      <w:r>
        <w:rPr>
          <w:rFonts w:ascii="SimSun" w:hAnsi="SimSun" w:eastAsia="SimSun" w:cs="SimSun"/>
          <w:sz w:val="24"/>
          <w:szCs w:val="24"/>
          <w:spacing w:val="-2"/>
        </w:rPr>
        <w:t>理学科核心素养方面的重要作用，重视学生实验和课堂</w:t>
      </w:r>
      <w:r>
        <w:rPr>
          <w:rFonts w:ascii="SimSun" w:hAnsi="SimSun" w:eastAsia="SimSun" w:cs="SimSun"/>
          <w:sz w:val="24"/>
          <w:szCs w:val="24"/>
          <w:spacing w:val="-3"/>
        </w:rPr>
        <w:t>演示实验的硬件配置与建</w:t>
      </w:r>
      <w:r>
        <w:rPr>
          <w:rFonts w:ascii="SimSun" w:hAnsi="SimSun" w:eastAsia="SimSun" w:cs="SimSun"/>
          <w:sz w:val="24"/>
          <w:szCs w:val="24"/>
        </w:rPr>
        <w:t xml:space="preserve"> </w:t>
      </w:r>
      <w:r>
        <w:rPr>
          <w:rFonts w:ascii="SimSun" w:hAnsi="SimSun" w:eastAsia="SimSun" w:cs="SimSun"/>
          <w:sz w:val="24"/>
          <w:szCs w:val="24"/>
          <w:spacing w:val="-9"/>
        </w:rPr>
        <w:t>设，配备力学、热学、电磁学、光学等教学需要的相关实验设备；学校要根据学生</w:t>
      </w:r>
      <w:r>
        <w:rPr>
          <w:rFonts w:ascii="SimSun" w:hAnsi="SimSun" w:eastAsia="SimSun" w:cs="SimSun"/>
          <w:sz w:val="24"/>
          <w:szCs w:val="24"/>
          <w:spacing w:val="3"/>
        </w:rPr>
        <w:t xml:space="preserve"> </w:t>
      </w:r>
      <w:r>
        <w:rPr>
          <w:rFonts w:ascii="SimSun" w:hAnsi="SimSun" w:eastAsia="SimSun" w:cs="SimSun"/>
          <w:sz w:val="24"/>
          <w:szCs w:val="24"/>
          <w:spacing w:val="-9"/>
        </w:rPr>
        <w:t>人数按课程标准配备足够的专用实验教室，按相关要求配齐实验员，提高实验员素</w:t>
      </w:r>
      <w:r>
        <w:rPr>
          <w:rFonts w:ascii="SimSun" w:hAnsi="SimSun" w:eastAsia="SimSun" w:cs="SimSun"/>
          <w:sz w:val="24"/>
          <w:szCs w:val="24"/>
          <w:spacing w:val="3"/>
        </w:rPr>
        <w:t xml:space="preserve"> </w:t>
      </w:r>
      <w:r>
        <w:rPr>
          <w:rFonts w:ascii="SimSun" w:hAnsi="SimSun" w:eastAsia="SimSun" w:cs="SimSun"/>
          <w:sz w:val="24"/>
          <w:szCs w:val="24"/>
          <w:spacing w:val="-9"/>
        </w:rPr>
        <w:t>质，制订完善的实验室工作制度和安全守则，建立科学的实验室运行机制，配齐配</w:t>
      </w:r>
      <w:r>
        <w:rPr>
          <w:rFonts w:ascii="SimSun" w:hAnsi="SimSun" w:eastAsia="SimSun" w:cs="SimSun"/>
          <w:sz w:val="24"/>
          <w:szCs w:val="24"/>
          <w:spacing w:val="3"/>
        </w:rPr>
        <w:t xml:space="preserve"> </w:t>
      </w:r>
      <w:r>
        <w:rPr>
          <w:rFonts w:ascii="SimSun" w:hAnsi="SimSun" w:eastAsia="SimSun" w:cs="SimSun"/>
          <w:sz w:val="24"/>
          <w:szCs w:val="24"/>
          <w:spacing w:val="-7"/>
        </w:rPr>
        <w:t>足实验器材、安全防护设施，保证所有物理实验和实验探究活动安全、顺利进行。</w:t>
      </w:r>
      <w:r>
        <w:rPr>
          <w:rFonts w:ascii="SimSun" w:hAnsi="SimSun" w:eastAsia="SimSun" w:cs="SimSun"/>
          <w:sz w:val="24"/>
          <w:szCs w:val="24"/>
          <w:spacing w:val="11"/>
        </w:rPr>
        <w:t xml:space="preserve"> </w:t>
      </w:r>
      <w:r>
        <w:rPr>
          <w:rFonts w:ascii="SimSun" w:hAnsi="SimSun" w:eastAsia="SimSun" w:cs="SimSun"/>
          <w:sz w:val="24"/>
          <w:szCs w:val="24"/>
          <w:spacing w:val="-9"/>
        </w:rPr>
        <w:t>学校要根据地方实际，在条件许可的情况下不断改进和提高物理实验器材的配备标</w:t>
      </w:r>
      <w:r>
        <w:rPr>
          <w:rFonts w:ascii="SimSun" w:hAnsi="SimSun" w:eastAsia="SimSun" w:cs="SimSun"/>
          <w:sz w:val="24"/>
          <w:szCs w:val="24"/>
          <w:spacing w:val="2"/>
        </w:rPr>
        <w:t xml:space="preserve"> </w:t>
      </w:r>
      <w:r>
        <w:rPr>
          <w:rFonts w:ascii="SimSun" w:hAnsi="SimSun" w:eastAsia="SimSun" w:cs="SimSun"/>
          <w:sz w:val="24"/>
          <w:szCs w:val="24"/>
          <w:spacing w:val="-6"/>
        </w:rPr>
        <w:t>准，加强数字化实验室建设，保证物理学科</w:t>
      </w:r>
      <w:r>
        <w:rPr>
          <w:rFonts w:ascii="SimSun" w:hAnsi="SimSun" w:eastAsia="SimSun" w:cs="SimSun"/>
          <w:sz w:val="24"/>
          <w:szCs w:val="24"/>
          <w:spacing w:val="-7"/>
        </w:rPr>
        <w:t>核心素养全面、有效地落实。</w:t>
      </w:r>
    </w:p>
    <w:p>
      <w:pPr>
        <w:spacing w:line="355" w:lineRule="auto"/>
        <w:sectPr>
          <w:footerReference w:type="default" r:id="rId61"/>
          <w:pgSz w:w="11910" w:h="16840"/>
          <w:pgMar w:top="400" w:right="1729" w:bottom="1199" w:left="1779" w:header="0" w:footer="1019" w:gutter="0"/>
        </w:sectPr>
        <w:rPr>
          <w:rFonts w:ascii="SimSun" w:hAnsi="SimSun" w:eastAsia="SimSun" w:cs="SimSun"/>
          <w:sz w:val="24"/>
          <w:szCs w:val="24"/>
        </w:rPr>
      </w:pPr>
    </w:p>
    <w:p>
      <w:pPr>
        <w:pStyle w:val="BodyText"/>
        <w:spacing w:line="317" w:lineRule="auto"/>
        <w:rPr/>
      </w:pPr>
      <w:r/>
    </w:p>
    <w:p>
      <w:pPr>
        <w:pStyle w:val="BodyText"/>
        <w:spacing w:line="317" w:lineRule="auto"/>
        <w:rPr/>
      </w:pPr>
      <w:r/>
    </w:p>
    <w:p>
      <w:pPr>
        <w:pStyle w:val="BodyText"/>
        <w:spacing w:line="318" w:lineRule="auto"/>
        <w:rPr/>
      </w:pPr>
      <w:r/>
    </w:p>
    <w:p>
      <w:pPr>
        <w:ind w:left="5"/>
        <w:spacing w:before="91" w:line="222" w:lineRule="auto"/>
        <w:outlineLvl w:val="0"/>
        <w:rPr>
          <w:rFonts w:ascii="SimHei" w:hAnsi="SimHei" w:eastAsia="SimHei" w:cs="SimHei"/>
          <w:sz w:val="28"/>
          <w:szCs w:val="28"/>
        </w:rPr>
      </w:pPr>
      <w:bookmarkStart w:name="bookmark24" w:id="37"/>
      <w:bookmarkEnd w:id="37"/>
      <w:r>
        <w:rPr>
          <w:rFonts w:ascii="SimHei" w:hAnsi="SimHei" w:eastAsia="SimHei" w:cs="SimHei"/>
          <w:sz w:val="28"/>
          <w:szCs w:val="28"/>
          <w:spacing w:val="-2"/>
        </w:rPr>
        <w:t>附录</w:t>
      </w:r>
    </w:p>
    <w:p>
      <w:pPr>
        <w:pStyle w:val="BodyText"/>
        <w:spacing w:line="355" w:lineRule="auto"/>
        <w:rPr/>
      </w:pPr>
      <w:r/>
    </w:p>
    <w:p>
      <w:pPr>
        <w:pStyle w:val="BodyText"/>
        <w:spacing w:line="356" w:lineRule="auto"/>
        <w:rPr/>
      </w:pPr>
      <w:r/>
    </w:p>
    <w:p>
      <w:pPr>
        <w:ind w:left="1299"/>
        <w:spacing w:before="104" w:line="222" w:lineRule="auto"/>
        <w:outlineLvl w:val="1"/>
        <w:rPr>
          <w:rFonts w:ascii="FangSong" w:hAnsi="FangSong" w:eastAsia="FangSong" w:cs="FangSong"/>
          <w:sz w:val="32"/>
          <w:szCs w:val="32"/>
        </w:rPr>
      </w:pPr>
      <w:bookmarkStart w:name="bookmark25" w:id="38"/>
      <w:bookmarkEnd w:id="38"/>
      <w:r>
        <w:rPr>
          <w:rFonts w:ascii="FangSong" w:hAnsi="FangSong" w:eastAsia="FangSong" w:cs="FangSong"/>
          <w:sz w:val="32"/>
          <w:szCs w:val="32"/>
          <w:b/>
          <w:bCs/>
          <w:spacing w:val="-21"/>
        </w:rPr>
        <w:t>附录</w:t>
      </w:r>
      <w:r>
        <w:rPr>
          <w:rFonts w:ascii="FangSong" w:hAnsi="FangSong" w:eastAsia="FangSong" w:cs="FangSong"/>
          <w:sz w:val="32"/>
          <w:szCs w:val="32"/>
          <w:spacing w:val="128"/>
        </w:rPr>
        <w:t xml:space="preserve"> </w:t>
      </w:r>
      <w:r>
        <w:rPr>
          <w:rFonts w:ascii="FangSong" w:hAnsi="FangSong" w:eastAsia="FangSong" w:cs="FangSong"/>
          <w:sz w:val="32"/>
          <w:szCs w:val="32"/>
          <w:b/>
          <w:bCs/>
          <w:spacing w:val="-21"/>
        </w:rPr>
        <w:t>学生实验、演示实验仪器配置一览表</w:t>
      </w:r>
    </w:p>
    <w:p>
      <w:pPr>
        <w:spacing w:before="222"/>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539"/>
        <w:gridCol w:w="529"/>
        <w:gridCol w:w="2098"/>
        <w:gridCol w:w="3546"/>
        <w:gridCol w:w="1024"/>
      </w:tblGrid>
      <w:tr>
        <w:trPr>
          <w:trHeight w:val="435" w:hRule="atLeast"/>
        </w:trPr>
        <w:tc>
          <w:tcPr>
            <w:tcW w:w="554" w:type="dxa"/>
            <w:vAlign w:val="top"/>
          </w:tcPr>
          <w:p>
            <w:pPr>
              <w:pStyle w:val="TableText"/>
              <w:ind w:left="58"/>
              <w:spacing w:before="110" w:line="219" w:lineRule="auto"/>
              <w:rPr>
                <w:sz w:val="21"/>
                <w:szCs w:val="21"/>
              </w:rPr>
            </w:pPr>
            <w:r>
              <w:rPr>
                <w:sz w:val="21"/>
                <w:szCs w:val="21"/>
                <w:b/>
                <w:bCs/>
                <w:spacing w:val="-5"/>
              </w:rPr>
              <w:t>模块</w:t>
            </w:r>
          </w:p>
        </w:tc>
        <w:tc>
          <w:tcPr>
            <w:tcW w:w="539" w:type="dxa"/>
            <w:vAlign w:val="top"/>
          </w:tcPr>
          <w:p>
            <w:pPr>
              <w:pStyle w:val="TableText"/>
              <w:ind w:left="24"/>
              <w:spacing w:before="110" w:line="219" w:lineRule="auto"/>
              <w:rPr>
                <w:sz w:val="21"/>
                <w:szCs w:val="21"/>
              </w:rPr>
            </w:pPr>
            <w:r>
              <w:rPr>
                <w:sz w:val="21"/>
                <w:szCs w:val="21"/>
                <w:b/>
                <w:bCs/>
                <w:spacing w:val="-5"/>
              </w:rPr>
              <w:t>类别</w:t>
            </w:r>
          </w:p>
        </w:tc>
        <w:tc>
          <w:tcPr>
            <w:tcW w:w="529" w:type="dxa"/>
            <w:vAlign w:val="top"/>
          </w:tcPr>
          <w:p>
            <w:pPr>
              <w:pStyle w:val="TableText"/>
              <w:ind w:left="45"/>
              <w:spacing w:before="110" w:line="219" w:lineRule="auto"/>
              <w:rPr>
                <w:sz w:val="21"/>
                <w:szCs w:val="21"/>
              </w:rPr>
            </w:pPr>
            <w:r>
              <w:rPr>
                <w:sz w:val="21"/>
                <w:szCs w:val="21"/>
                <w:b/>
                <w:bCs/>
                <w:spacing w:val="-5"/>
              </w:rPr>
              <w:t>编号</w:t>
            </w:r>
          </w:p>
        </w:tc>
        <w:tc>
          <w:tcPr>
            <w:tcW w:w="2098" w:type="dxa"/>
            <w:vAlign w:val="top"/>
          </w:tcPr>
          <w:p>
            <w:pPr>
              <w:pStyle w:val="TableText"/>
              <w:ind w:left="626"/>
              <w:spacing w:before="111" w:line="220" w:lineRule="auto"/>
              <w:rPr>
                <w:sz w:val="21"/>
                <w:szCs w:val="21"/>
              </w:rPr>
            </w:pPr>
            <w:r>
              <w:rPr>
                <w:sz w:val="21"/>
                <w:szCs w:val="21"/>
                <w:b/>
                <w:bCs/>
                <w:spacing w:val="-5"/>
              </w:rPr>
              <w:t>实验名称</w:t>
            </w:r>
          </w:p>
        </w:tc>
        <w:tc>
          <w:tcPr>
            <w:tcW w:w="3546" w:type="dxa"/>
            <w:vAlign w:val="top"/>
          </w:tcPr>
          <w:p>
            <w:pPr>
              <w:pStyle w:val="TableText"/>
              <w:ind w:left="1358"/>
              <w:spacing w:before="109" w:line="219" w:lineRule="auto"/>
              <w:rPr>
                <w:sz w:val="21"/>
                <w:szCs w:val="21"/>
              </w:rPr>
            </w:pPr>
            <w:r>
              <w:rPr>
                <w:sz w:val="21"/>
                <w:szCs w:val="21"/>
                <w:b/>
                <w:bCs/>
                <w:spacing w:val="-5"/>
              </w:rPr>
              <w:t>实验器材</w:t>
            </w:r>
          </w:p>
        </w:tc>
        <w:tc>
          <w:tcPr>
            <w:tcW w:w="1024" w:type="dxa"/>
            <w:vAlign w:val="top"/>
          </w:tcPr>
          <w:p>
            <w:pPr>
              <w:pStyle w:val="TableText"/>
              <w:ind w:left="92"/>
              <w:spacing w:before="110" w:line="219" w:lineRule="auto"/>
              <w:rPr>
                <w:sz w:val="21"/>
                <w:szCs w:val="21"/>
              </w:rPr>
            </w:pPr>
            <w:r>
              <w:rPr>
                <w:sz w:val="21"/>
                <w:szCs w:val="21"/>
                <w:b/>
                <w:bCs/>
                <w:spacing w:val="-5"/>
              </w:rPr>
              <w:t>建议数量</w:t>
            </w:r>
          </w:p>
        </w:tc>
      </w:tr>
      <w:tr>
        <w:trPr>
          <w:trHeight w:val="1349" w:hRule="atLeast"/>
        </w:trPr>
        <w:tc>
          <w:tcPr>
            <w:tcW w:w="554" w:type="dxa"/>
            <w:vAlign w:val="top"/>
            <w:vMerge w:val="restart"/>
            <w:textDirection w:val="tbRlV"/>
            <w:tcBorders>
              <w:bottom w:val="nil"/>
            </w:tcBorders>
          </w:tcPr>
          <w:p>
            <w:pPr>
              <w:pStyle w:val="TableText"/>
              <w:ind w:left="5129"/>
              <w:spacing w:before="176" w:line="202" w:lineRule="auto"/>
              <w:rPr>
                <w:sz w:val="21"/>
                <w:szCs w:val="21"/>
              </w:rPr>
            </w:pPr>
            <w:r>
              <w:rPr>
                <w:sz w:val="21"/>
                <w:szCs w:val="21"/>
              </w:rPr>
              <w:t>基础模块</w:t>
            </w:r>
          </w:p>
        </w:tc>
        <w:tc>
          <w:tcPr>
            <w:tcW w:w="539" w:type="dxa"/>
            <w:vAlign w:val="top"/>
            <w:vMerge w:val="restart"/>
            <w:textDirection w:val="tbRlV"/>
            <w:tcBorders>
              <w:bottom w:val="nil"/>
            </w:tcBorders>
          </w:tcPr>
          <w:p>
            <w:pPr>
              <w:pStyle w:val="TableText"/>
              <w:ind w:left="3288"/>
              <w:spacing w:before="176" w:line="202" w:lineRule="auto"/>
              <w:rPr>
                <w:sz w:val="21"/>
                <w:szCs w:val="21"/>
              </w:rPr>
            </w:pPr>
            <w:r>
              <w:rPr>
                <w:sz w:val="21"/>
                <w:szCs w:val="21"/>
                <w:color w:val="404040"/>
                <w:spacing w:val="5"/>
              </w:rPr>
              <w:t>学生实验</w:t>
            </w:r>
          </w:p>
        </w:tc>
        <w:tc>
          <w:tcPr>
            <w:tcW w:w="529" w:type="dxa"/>
            <w:vAlign w:val="top"/>
            <w:vMerge w:val="restart"/>
            <w:tcBorders>
              <w:bottom w:val="nil"/>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02"/>
              <w:spacing w:before="68" w:line="241" w:lineRule="auto"/>
              <w:rPr>
                <w:sz w:val="21"/>
                <w:szCs w:val="21"/>
              </w:rPr>
            </w:pPr>
            <w:r>
              <w:rPr>
                <w:sz w:val="21"/>
                <w:szCs w:val="21"/>
              </w:rPr>
              <w:t>1</w:t>
            </w:r>
          </w:p>
        </w:tc>
        <w:tc>
          <w:tcPr>
            <w:tcW w:w="2098" w:type="dxa"/>
            <w:vAlign w:val="top"/>
            <w:vMerge w:val="restart"/>
            <w:tcBorders>
              <w:bottom w:val="nil"/>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3" w:right="149" w:firstLine="209"/>
              <w:spacing w:before="68" w:line="348" w:lineRule="auto"/>
              <w:rPr>
                <w:sz w:val="21"/>
                <w:szCs w:val="21"/>
              </w:rPr>
            </w:pPr>
            <w:r>
              <w:rPr>
                <w:sz w:val="21"/>
                <w:szCs w:val="21"/>
                <w:spacing w:val="2"/>
              </w:rPr>
              <w:t>测量运动物体的</w:t>
            </w:r>
            <w:r>
              <w:rPr>
                <w:sz w:val="21"/>
                <w:szCs w:val="21"/>
              </w:rPr>
              <w:t xml:space="preserve">  </w:t>
            </w:r>
            <w:r>
              <w:rPr>
                <w:sz w:val="21"/>
                <w:szCs w:val="21"/>
                <w:spacing w:val="-1"/>
              </w:rPr>
              <w:t>速度和加速度(三种</w:t>
            </w:r>
            <w:r>
              <w:rPr>
                <w:sz w:val="21"/>
                <w:szCs w:val="21"/>
              </w:rPr>
              <w:t xml:space="preserve"> </w:t>
            </w:r>
            <w:r>
              <w:rPr>
                <w:sz w:val="21"/>
                <w:szCs w:val="21"/>
                <w:spacing w:val="4"/>
              </w:rPr>
              <w:t>配置方案任选一种)</w:t>
            </w:r>
          </w:p>
        </w:tc>
        <w:tc>
          <w:tcPr>
            <w:tcW w:w="3546" w:type="dxa"/>
            <w:vAlign w:val="top"/>
          </w:tcPr>
          <w:p>
            <w:pPr>
              <w:pStyle w:val="TableText"/>
              <w:ind w:left="324"/>
              <w:spacing w:before="188" w:line="219" w:lineRule="auto"/>
              <w:rPr>
                <w:sz w:val="21"/>
                <w:szCs w:val="21"/>
              </w:rPr>
            </w:pPr>
            <w:r>
              <w:rPr>
                <w:sz w:val="21"/>
                <w:szCs w:val="21"/>
                <w:spacing w:val="7"/>
              </w:rPr>
              <w:t>打点计时器(含纸带、复写纸)、</w:t>
            </w:r>
          </w:p>
          <w:p>
            <w:pPr>
              <w:pStyle w:val="TableText"/>
              <w:ind w:left="114" w:hanging="9"/>
              <w:spacing w:before="150" w:line="330" w:lineRule="auto"/>
              <w:rPr>
                <w:sz w:val="21"/>
                <w:szCs w:val="21"/>
              </w:rPr>
            </w:pPr>
            <w:r>
              <w:rPr>
                <w:sz w:val="21"/>
                <w:szCs w:val="21"/>
                <w:spacing w:val="4"/>
              </w:rPr>
              <w:t>低压电源、带滑轮的长木板、小车、</w:t>
            </w:r>
            <w:r>
              <w:rPr>
                <w:sz w:val="21"/>
                <w:szCs w:val="21"/>
                <w:spacing w:val="5"/>
              </w:rPr>
              <w:t xml:space="preserve"> </w:t>
            </w:r>
            <w:r>
              <w:rPr>
                <w:sz w:val="21"/>
                <w:szCs w:val="21"/>
                <w:spacing w:val="-3"/>
              </w:rPr>
              <w:t>细线、砝码、刻度尺、计算器、天平</w:t>
            </w:r>
          </w:p>
        </w:tc>
        <w:tc>
          <w:tcPr>
            <w:tcW w:w="1024" w:type="dxa"/>
            <w:vAlign w:val="top"/>
          </w:tcPr>
          <w:p>
            <w:pPr>
              <w:spacing w:line="249" w:lineRule="auto"/>
              <w:rPr>
                <w:rFonts w:ascii="Arial"/>
                <w:sz w:val="21"/>
              </w:rPr>
            </w:pPr>
            <w:r/>
          </w:p>
          <w:p>
            <w:pPr>
              <w:spacing w:line="249"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132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bottom w:val="nil"/>
            </w:tcBorders>
          </w:tcPr>
          <w:p>
            <w:pPr>
              <w:rPr>
                <w:rFonts w:ascii="Arial"/>
                <w:sz w:val="21"/>
              </w:rPr>
            </w:pPr>
            <w:r/>
          </w:p>
        </w:tc>
        <w:tc>
          <w:tcPr>
            <w:tcW w:w="2098" w:type="dxa"/>
            <w:vAlign w:val="top"/>
            <w:vMerge w:val="continue"/>
            <w:tcBorders>
              <w:top w:val="nil"/>
              <w:bottom w:val="nil"/>
            </w:tcBorders>
          </w:tcPr>
          <w:p>
            <w:pPr>
              <w:rPr>
                <w:rFonts w:ascii="Arial"/>
                <w:sz w:val="21"/>
              </w:rPr>
            </w:pPr>
            <w:r/>
          </w:p>
        </w:tc>
        <w:tc>
          <w:tcPr>
            <w:tcW w:w="3546" w:type="dxa"/>
            <w:vAlign w:val="top"/>
          </w:tcPr>
          <w:p>
            <w:pPr>
              <w:pStyle w:val="TableText"/>
              <w:ind w:left="95" w:firstLine="223"/>
              <w:spacing w:before="179" w:line="334" w:lineRule="auto"/>
              <w:jc w:val="both"/>
              <w:rPr>
                <w:sz w:val="21"/>
                <w:szCs w:val="21"/>
              </w:rPr>
            </w:pPr>
            <w:r>
              <w:rPr>
                <w:sz w:val="21"/>
                <w:szCs w:val="21"/>
                <w:spacing w:val="-7"/>
              </w:rPr>
              <w:t>气垫导轨、气源、光电门、数字计</w:t>
            </w:r>
            <w:r>
              <w:rPr>
                <w:sz w:val="21"/>
                <w:szCs w:val="21"/>
                <w:spacing w:val="1"/>
              </w:rPr>
              <w:t xml:space="preserve">  </w:t>
            </w:r>
            <w:r>
              <w:rPr>
                <w:sz w:val="21"/>
                <w:szCs w:val="21"/>
                <w:spacing w:val="-8"/>
              </w:rPr>
              <w:t>时器、大滑块、小滑块、细线、砝码、</w:t>
            </w:r>
            <w:r>
              <w:rPr>
                <w:sz w:val="21"/>
                <w:szCs w:val="21"/>
                <w:spacing w:val="5"/>
              </w:rPr>
              <w:t xml:space="preserve"> </w:t>
            </w:r>
            <w:r>
              <w:rPr>
                <w:sz w:val="21"/>
                <w:szCs w:val="21"/>
                <w:spacing w:val="-6"/>
              </w:rPr>
              <w:t>刻度尺、计算器、天平</w:t>
            </w:r>
          </w:p>
        </w:tc>
        <w:tc>
          <w:tcPr>
            <w:tcW w:w="1024" w:type="dxa"/>
            <w:vAlign w:val="top"/>
          </w:tcPr>
          <w:p>
            <w:pPr>
              <w:spacing w:line="244" w:lineRule="auto"/>
              <w:rPr>
                <w:rFonts w:ascii="Arial"/>
                <w:sz w:val="21"/>
              </w:rPr>
            </w:pPr>
            <w:r/>
          </w:p>
          <w:p>
            <w:pPr>
              <w:spacing w:line="245"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46" w:type="dxa"/>
            <w:vAlign w:val="top"/>
          </w:tcPr>
          <w:p>
            <w:pPr>
              <w:pStyle w:val="TableText"/>
              <w:ind w:left="125" w:firstLine="193"/>
              <w:spacing w:before="189" w:line="325" w:lineRule="auto"/>
              <w:rPr>
                <w:sz w:val="21"/>
                <w:szCs w:val="21"/>
              </w:rPr>
            </w:pPr>
            <w:r>
              <w:rPr>
                <w:sz w:val="21"/>
                <w:szCs w:val="21"/>
                <w:spacing w:val="-9"/>
              </w:rPr>
              <w:t>位移传感器、数据采集器、计算机、</w:t>
            </w:r>
            <w:r>
              <w:rPr>
                <w:sz w:val="21"/>
                <w:szCs w:val="21"/>
              </w:rPr>
              <w:t xml:space="preserve"> </w:t>
            </w:r>
            <w:r>
              <w:rPr>
                <w:sz w:val="21"/>
                <w:szCs w:val="21"/>
                <w:spacing w:val="-5"/>
              </w:rPr>
              <w:t>力学轨道、小车</w:t>
            </w:r>
          </w:p>
        </w:tc>
        <w:tc>
          <w:tcPr>
            <w:tcW w:w="1024" w:type="dxa"/>
            <w:vAlign w:val="top"/>
          </w:tcPr>
          <w:p>
            <w:pPr>
              <w:spacing w:line="301"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4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2" w:lineRule="auto"/>
              <w:rPr>
                <w:rFonts w:ascii="Arial"/>
                <w:sz w:val="21"/>
              </w:rPr>
            </w:pPr>
            <w:r/>
          </w:p>
          <w:p>
            <w:pPr>
              <w:pStyle w:val="TableText"/>
              <w:ind w:left="202"/>
              <w:spacing w:before="68" w:line="241" w:lineRule="auto"/>
              <w:rPr>
                <w:sz w:val="21"/>
                <w:szCs w:val="21"/>
              </w:rPr>
            </w:pPr>
            <w:r>
              <w:rPr>
                <w:sz w:val="21"/>
                <w:szCs w:val="21"/>
              </w:rPr>
              <w:t>2</w:t>
            </w:r>
          </w:p>
        </w:tc>
        <w:tc>
          <w:tcPr>
            <w:tcW w:w="2098" w:type="dxa"/>
            <w:vAlign w:val="top"/>
          </w:tcPr>
          <w:p>
            <w:pPr>
              <w:spacing w:line="301" w:lineRule="auto"/>
              <w:rPr>
                <w:rFonts w:ascii="Arial"/>
                <w:sz w:val="21"/>
              </w:rPr>
            </w:pPr>
            <w:r/>
          </w:p>
          <w:p>
            <w:pPr>
              <w:pStyle w:val="TableText"/>
              <w:ind w:left="323"/>
              <w:spacing w:before="68" w:line="219" w:lineRule="auto"/>
              <w:rPr>
                <w:sz w:val="21"/>
                <w:szCs w:val="21"/>
              </w:rPr>
            </w:pPr>
            <w:r>
              <w:rPr>
                <w:sz w:val="21"/>
                <w:szCs w:val="21"/>
                <w:spacing w:val="4"/>
              </w:rPr>
              <w:t>多用表的使用</w:t>
            </w:r>
          </w:p>
        </w:tc>
        <w:tc>
          <w:tcPr>
            <w:tcW w:w="3546" w:type="dxa"/>
            <w:vAlign w:val="top"/>
          </w:tcPr>
          <w:p>
            <w:pPr>
              <w:pStyle w:val="TableText"/>
              <w:ind w:left="125" w:right="251" w:firstLine="209"/>
              <w:spacing w:before="190" w:line="329" w:lineRule="auto"/>
              <w:rPr>
                <w:sz w:val="21"/>
                <w:szCs w:val="21"/>
              </w:rPr>
            </w:pPr>
            <w:r>
              <w:rPr>
                <w:sz w:val="21"/>
                <w:szCs w:val="21"/>
              </w:rPr>
              <w:t>多用表(指针式或数字式)、直流</w:t>
            </w:r>
            <w:r>
              <w:rPr>
                <w:sz w:val="21"/>
                <w:szCs w:val="21"/>
                <w:spacing w:val="8"/>
              </w:rPr>
              <w:t xml:space="preserve"> </w:t>
            </w:r>
            <w:r>
              <w:rPr>
                <w:sz w:val="21"/>
                <w:szCs w:val="21"/>
                <w:spacing w:val="1"/>
              </w:rPr>
              <w:t>电源、电阻箱、开关、导线</w:t>
            </w:r>
          </w:p>
        </w:tc>
        <w:tc>
          <w:tcPr>
            <w:tcW w:w="1024" w:type="dxa"/>
            <w:vAlign w:val="top"/>
          </w:tcPr>
          <w:p>
            <w:pPr>
              <w:spacing w:line="302"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4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2" w:lineRule="auto"/>
              <w:rPr>
                <w:rFonts w:ascii="Arial"/>
                <w:sz w:val="21"/>
              </w:rPr>
            </w:pPr>
            <w:r/>
          </w:p>
          <w:p>
            <w:pPr>
              <w:pStyle w:val="TableText"/>
              <w:ind w:left="202"/>
              <w:spacing w:before="69"/>
              <w:rPr>
                <w:sz w:val="21"/>
                <w:szCs w:val="21"/>
              </w:rPr>
            </w:pPr>
            <w:r>
              <w:rPr>
                <w:sz w:val="21"/>
                <w:szCs w:val="21"/>
              </w:rPr>
              <w:t>3</w:t>
            </w:r>
          </w:p>
        </w:tc>
        <w:tc>
          <w:tcPr>
            <w:tcW w:w="2098" w:type="dxa"/>
            <w:vAlign w:val="top"/>
          </w:tcPr>
          <w:p>
            <w:pPr>
              <w:pStyle w:val="TableText"/>
              <w:ind w:left="123" w:right="302" w:firstLine="199"/>
              <w:spacing w:before="192" w:line="328" w:lineRule="auto"/>
              <w:rPr>
                <w:sz w:val="21"/>
                <w:szCs w:val="21"/>
              </w:rPr>
            </w:pPr>
            <w:r>
              <w:rPr>
                <w:sz w:val="21"/>
                <w:szCs w:val="21"/>
                <w:spacing w:val="-2"/>
              </w:rPr>
              <w:t>探究并测量电源</w:t>
            </w:r>
            <w:r>
              <w:rPr>
                <w:sz w:val="21"/>
                <w:szCs w:val="21"/>
                <w:spacing w:val="5"/>
              </w:rPr>
              <w:t xml:space="preserve"> </w:t>
            </w:r>
            <w:r>
              <w:rPr>
                <w:sz w:val="21"/>
                <w:szCs w:val="21"/>
                <w:spacing w:val="1"/>
              </w:rPr>
              <w:t>电动势和内阻</w:t>
            </w:r>
          </w:p>
        </w:tc>
        <w:tc>
          <w:tcPr>
            <w:tcW w:w="3546" w:type="dxa"/>
            <w:vAlign w:val="top"/>
          </w:tcPr>
          <w:p>
            <w:pPr>
              <w:pStyle w:val="TableText"/>
              <w:ind w:left="105" w:firstLine="213"/>
              <w:spacing w:before="192" w:line="328" w:lineRule="auto"/>
              <w:rPr>
                <w:sz w:val="21"/>
                <w:szCs w:val="21"/>
              </w:rPr>
            </w:pPr>
            <w:r>
              <w:rPr>
                <w:sz w:val="21"/>
                <w:szCs w:val="21"/>
                <w:spacing w:val="-9"/>
              </w:rPr>
              <w:t>干电池、电流表、电压表、电阻箱、</w:t>
            </w:r>
            <w:r>
              <w:rPr>
                <w:sz w:val="21"/>
                <w:szCs w:val="21"/>
              </w:rPr>
              <w:t xml:space="preserve"> </w:t>
            </w:r>
            <w:r>
              <w:rPr>
                <w:sz w:val="21"/>
                <w:szCs w:val="21"/>
                <w:spacing w:val="-7"/>
              </w:rPr>
              <w:t>滑动变阻器、开关、导线等</w:t>
            </w:r>
          </w:p>
        </w:tc>
        <w:tc>
          <w:tcPr>
            <w:tcW w:w="1024" w:type="dxa"/>
            <w:vAlign w:val="top"/>
          </w:tcPr>
          <w:p>
            <w:pPr>
              <w:spacing w:line="303"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4" w:lineRule="auto"/>
              <w:rPr>
                <w:rFonts w:ascii="Arial"/>
                <w:sz w:val="21"/>
              </w:rPr>
            </w:pPr>
            <w:r/>
          </w:p>
          <w:p>
            <w:pPr>
              <w:pStyle w:val="TableText"/>
              <w:ind w:left="202"/>
              <w:spacing w:before="68" w:line="241" w:lineRule="auto"/>
              <w:rPr>
                <w:sz w:val="21"/>
                <w:szCs w:val="21"/>
              </w:rPr>
            </w:pPr>
            <w:r>
              <w:rPr>
                <w:sz w:val="21"/>
                <w:szCs w:val="21"/>
              </w:rPr>
              <w:t>4</w:t>
            </w:r>
          </w:p>
        </w:tc>
        <w:tc>
          <w:tcPr>
            <w:tcW w:w="2098" w:type="dxa"/>
            <w:vAlign w:val="top"/>
          </w:tcPr>
          <w:p>
            <w:pPr>
              <w:pStyle w:val="TableText"/>
              <w:ind w:left="103" w:right="275" w:firstLine="229"/>
              <w:spacing w:before="182" w:line="328" w:lineRule="auto"/>
              <w:rPr>
                <w:sz w:val="21"/>
                <w:szCs w:val="21"/>
              </w:rPr>
            </w:pPr>
            <w:r>
              <w:rPr>
                <w:sz w:val="21"/>
                <w:szCs w:val="21"/>
                <w:spacing w:val="1"/>
              </w:rPr>
              <w:t>设计制作简易直 </w:t>
            </w:r>
            <w:r>
              <w:rPr>
                <w:sz w:val="21"/>
                <w:szCs w:val="21"/>
                <w:spacing w:val="-2"/>
              </w:rPr>
              <w:t>流电动机</w:t>
            </w:r>
          </w:p>
        </w:tc>
        <w:tc>
          <w:tcPr>
            <w:tcW w:w="3546" w:type="dxa"/>
            <w:vAlign w:val="top"/>
          </w:tcPr>
          <w:p>
            <w:pPr>
              <w:pStyle w:val="TableText"/>
              <w:ind w:left="125" w:right="59" w:firstLine="209"/>
              <w:spacing w:before="185" w:line="327" w:lineRule="auto"/>
              <w:rPr>
                <w:sz w:val="21"/>
                <w:szCs w:val="21"/>
              </w:rPr>
            </w:pPr>
            <w:r>
              <w:rPr>
                <w:sz w:val="21"/>
                <w:szCs w:val="21"/>
                <w:spacing w:val="-1"/>
              </w:rPr>
              <w:t>磁铁、漆包线、回形针、导线、橡</w:t>
            </w:r>
            <w:r>
              <w:rPr>
                <w:sz w:val="21"/>
                <w:szCs w:val="21"/>
                <w:spacing w:val="5"/>
              </w:rPr>
              <w:t xml:space="preserve"> </w:t>
            </w:r>
            <w:r>
              <w:rPr>
                <w:sz w:val="21"/>
                <w:szCs w:val="21"/>
                <w:spacing w:val="-1"/>
              </w:rPr>
              <w:t>皮(2块)、胶带、小刀等</w:t>
            </w:r>
          </w:p>
        </w:tc>
        <w:tc>
          <w:tcPr>
            <w:tcW w:w="1024" w:type="dxa"/>
            <w:vAlign w:val="top"/>
          </w:tcPr>
          <w:p>
            <w:pPr>
              <w:spacing w:line="304"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29" w:type="dxa"/>
            <w:vAlign w:val="top"/>
          </w:tcPr>
          <w:p>
            <w:pPr>
              <w:spacing w:line="324" w:lineRule="auto"/>
              <w:rPr>
                <w:rFonts w:ascii="Arial"/>
                <w:sz w:val="21"/>
              </w:rPr>
            </w:pPr>
            <w:r/>
          </w:p>
          <w:p>
            <w:pPr>
              <w:pStyle w:val="TableText"/>
              <w:ind w:left="202"/>
              <w:spacing w:before="69"/>
              <w:rPr>
                <w:sz w:val="21"/>
                <w:szCs w:val="21"/>
              </w:rPr>
            </w:pPr>
            <w:r>
              <w:rPr>
                <w:sz w:val="21"/>
                <w:szCs w:val="21"/>
              </w:rPr>
              <w:t>5</w:t>
            </w:r>
          </w:p>
        </w:tc>
        <w:tc>
          <w:tcPr>
            <w:tcW w:w="2098" w:type="dxa"/>
            <w:vAlign w:val="top"/>
          </w:tcPr>
          <w:p>
            <w:pPr>
              <w:pStyle w:val="TableText"/>
              <w:ind w:left="113" w:right="274" w:firstLine="219"/>
              <w:spacing w:before="182" w:line="328" w:lineRule="auto"/>
              <w:rPr>
                <w:sz w:val="21"/>
                <w:szCs w:val="21"/>
              </w:rPr>
            </w:pPr>
            <w:r>
              <w:rPr>
                <w:sz w:val="21"/>
                <w:szCs w:val="21"/>
                <w:spacing w:val="1"/>
              </w:rPr>
              <w:t>设计制作简易潜</w:t>
            </w:r>
            <w:r>
              <w:rPr>
                <w:sz w:val="21"/>
                <w:szCs w:val="21"/>
                <w:spacing w:val="2"/>
              </w:rPr>
              <w:t xml:space="preserve"> </w:t>
            </w:r>
            <w:r>
              <w:rPr>
                <w:sz w:val="21"/>
                <w:szCs w:val="21"/>
                <w:spacing w:val="4"/>
              </w:rPr>
              <w:t>望镜</w:t>
            </w:r>
          </w:p>
        </w:tc>
        <w:tc>
          <w:tcPr>
            <w:tcW w:w="3546" w:type="dxa"/>
            <w:vAlign w:val="top"/>
          </w:tcPr>
          <w:p>
            <w:pPr>
              <w:pStyle w:val="TableText"/>
              <w:ind w:left="105" w:firstLine="223"/>
              <w:spacing w:before="173" w:line="332" w:lineRule="auto"/>
              <w:rPr>
                <w:sz w:val="21"/>
                <w:szCs w:val="21"/>
              </w:rPr>
            </w:pPr>
            <w:r>
              <w:rPr>
                <w:sz w:val="21"/>
                <w:szCs w:val="21"/>
                <w:spacing w:val="-3"/>
              </w:rPr>
              <w:t>全反射棱镜(2面)、硬纸板、小刀、</w:t>
            </w:r>
            <w:r>
              <w:rPr>
                <w:sz w:val="21"/>
                <w:szCs w:val="21"/>
                <w:spacing w:val="2"/>
              </w:rPr>
              <w:t xml:space="preserve"> </w:t>
            </w:r>
            <w:r>
              <w:rPr>
                <w:sz w:val="21"/>
                <w:szCs w:val="21"/>
                <w:spacing w:val="-3"/>
              </w:rPr>
              <w:t>热熔胶等</w:t>
            </w:r>
          </w:p>
        </w:tc>
        <w:tc>
          <w:tcPr>
            <w:tcW w:w="1024" w:type="dxa"/>
            <w:vAlign w:val="top"/>
          </w:tcPr>
          <w:p>
            <w:pPr>
              <w:spacing w:line="305"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52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restart"/>
            <w:textDirection w:val="tbRlV"/>
            <w:tcBorders>
              <w:bottom w:val="nil"/>
            </w:tcBorders>
          </w:tcPr>
          <w:p>
            <w:pPr>
              <w:pStyle w:val="TableText"/>
              <w:ind w:left="1406"/>
              <w:spacing w:before="166" w:line="202" w:lineRule="auto"/>
              <w:rPr>
                <w:sz w:val="21"/>
                <w:szCs w:val="21"/>
              </w:rPr>
            </w:pPr>
            <w:r>
              <w:rPr>
                <w:sz w:val="21"/>
                <w:szCs w:val="21"/>
                <w:spacing w:val="5"/>
              </w:rPr>
              <w:t>演示实验</w:t>
            </w:r>
          </w:p>
        </w:tc>
        <w:tc>
          <w:tcPr>
            <w:tcW w:w="529" w:type="dxa"/>
            <w:vAlign w:val="top"/>
          </w:tcPr>
          <w:p>
            <w:pPr>
              <w:pStyle w:val="TableText"/>
              <w:ind w:left="202"/>
              <w:spacing w:before="186" w:line="241" w:lineRule="auto"/>
              <w:rPr>
                <w:sz w:val="21"/>
                <w:szCs w:val="21"/>
              </w:rPr>
            </w:pPr>
            <w:r>
              <w:rPr>
                <w:sz w:val="21"/>
                <w:szCs w:val="21"/>
              </w:rPr>
              <w:t>1</w:t>
            </w:r>
          </w:p>
        </w:tc>
        <w:tc>
          <w:tcPr>
            <w:tcW w:w="2098" w:type="dxa"/>
            <w:vAlign w:val="top"/>
          </w:tcPr>
          <w:p>
            <w:pPr>
              <w:pStyle w:val="TableText"/>
              <w:ind w:left="353"/>
              <w:spacing w:before="166" w:line="220" w:lineRule="auto"/>
              <w:rPr>
                <w:sz w:val="21"/>
                <w:szCs w:val="21"/>
              </w:rPr>
            </w:pPr>
            <w:r>
              <w:rPr>
                <w:sz w:val="21"/>
                <w:szCs w:val="21"/>
                <w:spacing w:val="2"/>
              </w:rPr>
              <w:t>自由落体运动</w:t>
            </w:r>
          </w:p>
        </w:tc>
        <w:tc>
          <w:tcPr>
            <w:tcW w:w="3546" w:type="dxa"/>
            <w:vAlign w:val="top"/>
          </w:tcPr>
          <w:p>
            <w:pPr>
              <w:pStyle w:val="TableText"/>
              <w:ind w:left="334"/>
              <w:spacing w:before="164" w:line="219" w:lineRule="auto"/>
              <w:rPr>
                <w:sz w:val="21"/>
                <w:szCs w:val="21"/>
              </w:rPr>
            </w:pPr>
            <w:r>
              <w:rPr>
                <w:sz w:val="21"/>
                <w:szCs w:val="21"/>
                <w:spacing w:val="1"/>
              </w:rPr>
              <w:t>牛顿管、抽气机</w:t>
            </w:r>
          </w:p>
        </w:tc>
        <w:tc>
          <w:tcPr>
            <w:tcW w:w="1024" w:type="dxa"/>
            <w:vAlign w:val="top"/>
          </w:tcPr>
          <w:p>
            <w:pPr>
              <w:pStyle w:val="TableText"/>
              <w:ind w:left="349"/>
              <w:spacing w:before="166" w:line="220" w:lineRule="auto"/>
              <w:rPr>
                <w:sz w:val="21"/>
                <w:szCs w:val="21"/>
              </w:rPr>
            </w:pPr>
            <w:r>
              <w:rPr>
                <w:sz w:val="21"/>
                <w:szCs w:val="21"/>
                <w:spacing w:val="2"/>
              </w:rPr>
              <w:t>1套</w:t>
            </w:r>
          </w:p>
        </w:tc>
      </w:tr>
      <w:tr>
        <w:trPr>
          <w:trHeight w:val="949"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spacing w:line="327" w:lineRule="auto"/>
              <w:rPr>
                <w:rFonts w:ascii="Arial"/>
                <w:sz w:val="21"/>
              </w:rPr>
            </w:pPr>
            <w:r/>
          </w:p>
          <w:p>
            <w:pPr>
              <w:pStyle w:val="TableText"/>
              <w:ind w:left="202"/>
              <w:spacing w:before="68" w:line="241" w:lineRule="auto"/>
              <w:rPr>
                <w:sz w:val="21"/>
                <w:szCs w:val="21"/>
              </w:rPr>
            </w:pPr>
            <w:r>
              <w:rPr>
                <w:sz w:val="21"/>
                <w:szCs w:val="21"/>
              </w:rPr>
              <w:t>2</w:t>
            </w:r>
          </w:p>
        </w:tc>
        <w:tc>
          <w:tcPr>
            <w:tcW w:w="2098" w:type="dxa"/>
            <w:vAlign w:val="top"/>
          </w:tcPr>
          <w:p>
            <w:pPr>
              <w:spacing w:line="306" w:lineRule="auto"/>
              <w:rPr>
                <w:rFonts w:ascii="Arial"/>
                <w:sz w:val="21"/>
              </w:rPr>
            </w:pPr>
            <w:r/>
          </w:p>
          <w:p>
            <w:pPr>
              <w:pStyle w:val="TableText"/>
              <w:ind w:left="323"/>
              <w:spacing w:before="69" w:line="219" w:lineRule="auto"/>
              <w:rPr>
                <w:sz w:val="21"/>
                <w:szCs w:val="21"/>
              </w:rPr>
            </w:pPr>
            <w:r>
              <w:rPr>
                <w:sz w:val="21"/>
                <w:szCs w:val="21"/>
                <w:spacing w:val="2"/>
              </w:rPr>
              <w:t>胡克定律</w:t>
            </w:r>
          </w:p>
        </w:tc>
        <w:tc>
          <w:tcPr>
            <w:tcW w:w="3546" w:type="dxa"/>
            <w:vAlign w:val="top"/>
          </w:tcPr>
          <w:p>
            <w:pPr>
              <w:pStyle w:val="TableText"/>
              <w:ind w:left="115" w:firstLine="216"/>
              <w:spacing w:before="176" w:line="335" w:lineRule="auto"/>
              <w:rPr>
                <w:sz w:val="21"/>
                <w:szCs w:val="21"/>
              </w:rPr>
            </w:pPr>
            <w:r>
              <w:rPr>
                <w:sz w:val="21"/>
                <w:szCs w:val="21"/>
                <w:spacing w:val="3"/>
              </w:rPr>
              <w:t>铁架台(带铁夹)、玻璃板、弹簧、</w:t>
            </w:r>
            <w:r>
              <w:rPr>
                <w:sz w:val="21"/>
                <w:szCs w:val="21"/>
                <w:spacing w:val="5"/>
              </w:rPr>
              <w:t xml:space="preserve"> </w:t>
            </w:r>
            <w:r>
              <w:rPr>
                <w:sz w:val="21"/>
                <w:szCs w:val="21"/>
                <w:spacing w:val="-4"/>
              </w:rPr>
              <w:t>砝码(3个)、油性笔</w:t>
            </w:r>
          </w:p>
        </w:tc>
        <w:tc>
          <w:tcPr>
            <w:tcW w:w="1024" w:type="dxa"/>
            <w:vAlign w:val="top"/>
          </w:tcPr>
          <w:p>
            <w:pPr>
              <w:spacing w:line="307"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40" w:hRule="atLeast"/>
        </w:trPr>
        <w:tc>
          <w:tcPr>
            <w:tcW w:w="55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202"/>
              <w:spacing w:before="198"/>
              <w:rPr>
                <w:sz w:val="21"/>
                <w:szCs w:val="21"/>
              </w:rPr>
            </w:pPr>
            <w:r>
              <w:rPr>
                <w:sz w:val="21"/>
                <w:szCs w:val="21"/>
              </w:rPr>
              <w:t>3</w:t>
            </w:r>
          </w:p>
        </w:tc>
        <w:tc>
          <w:tcPr>
            <w:tcW w:w="2098" w:type="dxa"/>
            <w:vAlign w:val="top"/>
          </w:tcPr>
          <w:p>
            <w:pPr>
              <w:pStyle w:val="TableText"/>
              <w:ind w:left="323"/>
              <w:spacing w:before="177" w:line="219" w:lineRule="auto"/>
              <w:rPr>
                <w:sz w:val="21"/>
                <w:szCs w:val="21"/>
              </w:rPr>
            </w:pPr>
            <w:r>
              <w:rPr>
                <w:sz w:val="21"/>
                <w:szCs w:val="21"/>
                <w:spacing w:val="6"/>
              </w:rPr>
              <w:t>摩擦力</w:t>
            </w:r>
          </w:p>
        </w:tc>
        <w:tc>
          <w:tcPr>
            <w:tcW w:w="3546" w:type="dxa"/>
            <w:vAlign w:val="top"/>
          </w:tcPr>
          <w:p>
            <w:pPr>
              <w:pStyle w:val="TableText"/>
              <w:spacing w:before="176" w:line="219" w:lineRule="auto"/>
              <w:jc w:val="right"/>
              <w:rPr>
                <w:sz w:val="21"/>
                <w:szCs w:val="21"/>
              </w:rPr>
            </w:pPr>
            <w:r>
              <w:rPr>
                <w:sz w:val="21"/>
                <w:szCs w:val="21"/>
                <w:spacing w:val="-9"/>
              </w:rPr>
              <w:t>弹簧秤、滑块、木板、毛巾、玻璃板</w:t>
            </w:r>
          </w:p>
        </w:tc>
        <w:tc>
          <w:tcPr>
            <w:tcW w:w="1024" w:type="dxa"/>
            <w:vAlign w:val="top"/>
          </w:tcPr>
          <w:p>
            <w:pPr>
              <w:pStyle w:val="TableText"/>
              <w:ind w:left="349"/>
              <w:spacing w:before="178" w:line="220" w:lineRule="auto"/>
              <w:rPr>
                <w:sz w:val="21"/>
                <w:szCs w:val="21"/>
              </w:rPr>
            </w:pPr>
            <w:r>
              <w:rPr>
                <w:sz w:val="21"/>
                <w:szCs w:val="21"/>
                <w:spacing w:val="2"/>
              </w:rPr>
              <w:t>1套</w:t>
            </w:r>
          </w:p>
        </w:tc>
      </w:tr>
      <w:tr>
        <w:trPr>
          <w:trHeight w:val="1624" w:hRule="atLeast"/>
        </w:trPr>
        <w:tc>
          <w:tcPr>
            <w:tcW w:w="55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29" w:type="dxa"/>
            <w:vAlign w:val="top"/>
          </w:tcPr>
          <w:p>
            <w:pPr>
              <w:spacing w:line="333" w:lineRule="auto"/>
              <w:rPr>
                <w:rFonts w:ascii="Arial"/>
                <w:sz w:val="21"/>
              </w:rPr>
            </w:pPr>
            <w:r/>
          </w:p>
          <w:p>
            <w:pPr>
              <w:spacing w:line="333" w:lineRule="auto"/>
              <w:rPr>
                <w:rFonts w:ascii="Arial"/>
                <w:sz w:val="21"/>
              </w:rPr>
            </w:pPr>
            <w:r/>
          </w:p>
          <w:p>
            <w:pPr>
              <w:pStyle w:val="TableText"/>
              <w:ind w:left="202"/>
              <w:spacing w:before="68" w:line="241" w:lineRule="auto"/>
              <w:rPr>
                <w:sz w:val="21"/>
                <w:szCs w:val="21"/>
              </w:rPr>
            </w:pPr>
            <w:r>
              <w:rPr>
                <w:sz w:val="21"/>
                <w:szCs w:val="21"/>
              </w:rPr>
              <w:t>4</w:t>
            </w:r>
          </w:p>
        </w:tc>
        <w:tc>
          <w:tcPr>
            <w:tcW w:w="2098" w:type="dxa"/>
            <w:vAlign w:val="top"/>
          </w:tcPr>
          <w:p>
            <w:pPr>
              <w:spacing w:line="322" w:lineRule="auto"/>
              <w:rPr>
                <w:rFonts w:ascii="Arial"/>
                <w:sz w:val="21"/>
              </w:rPr>
            </w:pPr>
            <w:r/>
          </w:p>
          <w:p>
            <w:pPr>
              <w:spacing w:line="323" w:lineRule="auto"/>
              <w:rPr>
                <w:rFonts w:ascii="Arial"/>
                <w:sz w:val="21"/>
              </w:rPr>
            </w:pPr>
            <w:r/>
          </w:p>
          <w:p>
            <w:pPr>
              <w:pStyle w:val="TableText"/>
              <w:ind w:left="323"/>
              <w:spacing w:before="68" w:line="219" w:lineRule="auto"/>
              <w:rPr>
                <w:sz w:val="21"/>
                <w:szCs w:val="21"/>
              </w:rPr>
            </w:pPr>
            <w:r>
              <w:rPr>
                <w:sz w:val="21"/>
                <w:szCs w:val="21"/>
                <w:spacing w:val="-2"/>
              </w:rPr>
              <w:t>力的合成与分解</w:t>
            </w:r>
          </w:p>
        </w:tc>
        <w:tc>
          <w:tcPr>
            <w:tcW w:w="3546" w:type="dxa"/>
            <w:vAlign w:val="top"/>
          </w:tcPr>
          <w:p>
            <w:pPr>
              <w:spacing w:line="257" w:lineRule="auto"/>
              <w:rPr>
                <w:rFonts w:ascii="Arial"/>
                <w:sz w:val="21"/>
              </w:rPr>
            </w:pPr>
            <w:r/>
          </w:p>
          <w:p>
            <w:pPr>
              <w:pStyle w:val="TableText"/>
              <w:ind w:left="115" w:right="185" w:firstLine="199"/>
              <w:spacing w:before="68" w:line="356" w:lineRule="auto"/>
              <w:rPr>
                <w:sz w:val="21"/>
                <w:szCs w:val="21"/>
              </w:rPr>
            </w:pPr>
            <w:r>
              <w:rPr>
                <w:sz w:val="21"/>
                <w:szCs w:val="21"/>
                <w:spacing w:val="-1"/>
              </w:rPr>
              <w:t>方木板、白纸、弹簧秤(2个)、三</w:t>
            </w:r>
            <w:r>
              <w:rPr>
                <w:sz w:val="21"/>
                <w:szCs w:val="21"/>
                <w:spacing w:val="5"/>
              </w:rPr>
              <w:t xml:space="preserve"> </w:t>
            </w:r>
            <w:r>
              <w:rPr>
                <w:sz w:val="21"/>
                <w:szCs w:val="21"/>
                <w:spacing w:val="5"/>
              </w:rPr>
              <w:t>角板(2个)、图钉(若干)、铅笔、</w:t>
            </w:r>
          </w:p>
          <w:p>
            <w:pPr>
              <w:pStyle w:val="TableText"/>
              <w:ind w:left="105"/>
              <w:spacing w:line="219" w:lineRule="auto"/>
              <w:rPr>
                <w:sz w:val="21"/>
                <w:szCs w:val="21"/>
              </w:rPr>
            </w:pPr>
            <w:r>
              <w:rPr>
                <w:sz w:val="21"/>
                <w:szCs w:val="21"/>
                <w:spacing w:val="4"/>
              </w:rPr>
              <w:t>橡皮条、细绳(3根)</w:t>
            </w:r>
          </w:p>
        </w:tc>
        <w:tc>
          <w:tcPr>
            <w:tcW w:w="1024" w:type="dxa"/>
            <w:vAlign w:val="top"/>
          </w:tcPr>
          <w:p>
            <w:pPr>
              <w:spacing w:line="323" w:lineRule="auto"/>
              <w:rPr>
                <w:rFonts w:ascii="Arial"/>
                <w:sz w:val="21"/>
              </w:rPr>
            </w:pPr>
            <w:r/>
          </w:p>
          <w:p>
            <w:pPr>
              <w:spacing w:line="323"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2"/>
          <w:pgSz w:w="11910" w:h="16840"/>
          <w:pgMar w:top="400" w:right="1786" w:bottom="1199" w:left="1784" w:header="0" w:footer="1019" w:gutter="0"/>
        </w:sectPr>
        <w:rPr/>
      </w:pPr>
    </w:p>
    <w:p>
      <w:pPr>
        <w:pStyle w:val="BodyText"/>
        <w:spacing w:line="343" w:lineRule="auto"/>
        <w:rPr/>
      </w:pPr>
      <w:r/>
    </w:p>
    <w:p>
      <w:pPr>
        <w:pStyle w:val="BodyText"/>
        <w:spacing w:line="343" w:lineRule="auto"/>
        <w:rPr/>
      </w:pPr>
      <w:r/>
    </w:p>
    <w:p>
      <w:pPr>
        <w:ind w:left="7385"/>
        <w:spacing w:before="69" w:line="220" w:lineRule="auto"/>
        <w:rPr>
          <w:rFonts w:ascii="SimSun" w:hAnsi="SimSun" w:eastAsia="SimSun" w:cs="SimSun"/>
          <w:sz w:val="21"/>
          <w:szCs w:val="21"/>
        </w:rPr>
      </w:pPr>
      <w:r>
        <w:rPr>
          <w:rFonts w:ascii="SimSun" w:hAnsi="SimSun" w:eastAsia="SimSun" w:cs="SimSun"/>
          <w:sz w:val="21"/>
          <w:szCs w:val="21"/>
          <w:spacing w:val="4"/>
        </w:rPr>
        <w:t>续表</w:t>
      </w:r>
    </w:p>
    <w:p>
      <w:pPr>
        <w:spacing w:line="56" w:lineRule="auto"/>
        <w:rPr>
          <w:rFonts w:ascii="Arial"/>
          <w:sz w:val="2"/>
        </w:rPr>
      </w:pPr>
      <w:r>
        <w:rPr>
          <w:rFonts w:ascii="Arial"/>
          <w:sz w:val="2"/>
        </w:r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59"/>
        <w:gridCol w:w="529"/>
        <w:gridCol w:w="2098"/>
        <w:gridCol w:w="3556"/>
        <w:gridCol w:w="1014"/>
      </w:tblGrid>
      <w:tr>
        <w:trPr>
          <w:trHeight w:val="445" w:hRule="atLeast"/>
        </w:trPr>
        <w:tc>
          <w:tcPr>
            <w:tcW w:w="534" w:type="dxa"/>
            <w:vAlign w:val="top"/>
          </w:tcPr>
          <w:p>
            <w:pPr>
              <w:pStyle w:val="TableText"/>
              <w:ind w:left="48"/>
              <w:spacing w:before="120" w:line="219" w:lineRule="auto"/>
              <w:rPr>
                <w:sz w:val="21"/>
                <w:szCs w:val="21"/>
              </w:rPr>
            </w:pPr>
            <w:r>
              <w:rPr>
                <w:sz w:val="21"/>
                <w:szCs w:val="21"/>
                <w:b/>
                <w:bCs/>
                <w:spacing w:val="-5"/>
              </w:rPr>
              <w:t>模块</w:t>
            </w:r>
          </w:p>
        </w:tc>
        <w:tc>
          <w:tcPr>
            <w:tcW w:w="559" w:type="dxa"/>
            <w:vAlign w:val="top"/>
          </w:tcPr>
          <w:p>
            <w:pPr>
              <w:pStyle w:val="TableText"/>
              <w:ind w:left="64"/>
              <w:spacing w:before="120" w:line="219" w:lineRule="auto"/>
              <w:rPr>
                <w:sz w:val="21"/>
                <w:szCs w:val="21"/>
              </w:rPr>
            </w:pPr>
            <w:r>
              <w:rPr>
                <w:sz w:val="21"/>
                <w:szCs w:val="21"/>
                <w:b/>
                <w:bCs/>
                <w:spacing w:val="-5"/>
              </w:rPr>
              <w:t>类别</w:t>
            </w:r>
          </w:p>
        </w:tc>
        <w:tc>
          <w:tcPr>
            <w:tcW w:w="529" w:type="dxa"/>
            <w:vAlign w:val="top"/>
          </w:tcPr>
          <w:p>
            <w:pPr>
              <w:pStyle w:val="TableText"/>
              <w:ind w:left="45"/>
              <w:spacing w:before="120" w:line="219" w:lineRule="auto"/>
              <w:rPr>
                <w:sz w:val="21"/>
                <w:szCs w:val="21"/>
              </w:rPr>
            </w:pPr>
            <w:r>
              <w:rPr>
                <w:sz w:val="21"/>
                <w:szCs w:val="21"/>
                <w:b/>
                <w:bCs/>
                <w:spacing w:val="-5"/>
              </w:rPr>
              <w:t>编号</w:t>
            </w:r>
          </w:p>
        </w:tc>
        <w:tc>
          <w:tcPr>
            <w:tcW w:w="2098" w:type="dxa"/>
            <w:vAlign w:val="top"/>
          </w:tcPr>
          <w:p>
            <w:pPr>
              <w:pStyle w:val="TableText"/>
              <w:ind w:left="616"/>
              <w:spacing w:before="121" w:line="220" w:lineRule="auto"/>
              <w:rPr>
                <w:sz w:val="21"/>
                <w:szCs w:val="21"/>
              </w:rPr>
            </w:pPr>
            <w:r>
              <w:rPr>
                <w:sz w:val="21"/>
                <w:szCs w:val="21"/>
                <w:b/>
                <w:bCs/>
                <w:spacing w:val="-5"/>
              </w:rPr>
              <w:t>实验名称</w:t>
            </w:r>
          </w:p>
        </w:tc>
        <w:tc>
          <w:tcPr>
            <w:tcW w:w="3556" w:type="dxa"/>
            <w:vAlign w:val="top"/>
          </w:tcPr>
          <w:p>
            <w:pPr>
              <w:pStyle w:val="TableText"/>
              <w:ind w:left="1338"/>
              <w:spacing w:before="119" w:line="219" w:lineRule="auto"/>
              <w:rPr>
                <w:sz w:val="21"/>
                <w:szCs w:val="21"/>
              </w:rPr>
            </w:pPr>
            <w:r>
              <w:rPr>
                <w:sz w:val="21"/>
                <w:szCs w:val="21"/>
                <w:b/>
                <w:bCs/>
                <w:spacing w:val="-5"/>
              </w:rPr>
              <w:t>实验器材</w:t>
            </w:r>
          </w:p>
        </w:tc>
        <w:tc>
          <w:tcPr>
            <w:tcW w:w="1014" w:type="dxa"/>
            <w:vAlign w:val="top"/>
          </w:tcPr>
          <w:p>
            <w:pPr>
              <w:pStyle w:val="TableText"/>
              <w:ind w:left="82"/>
              <w:spacing w:before="120" w:line="219" w:lineRule="auto"/>
              <w:rPr>
                <w:sz w:val="21"/>
                <w:szCs w:val="21"/>
              </w:rPr>
            </w:pPr>
            <w:r>
              <w:rPr>
                <w:sz w:val="21"/>
                <w:szCs w:val="21"/>
                <w:b/>
                <w:bCs/>
                <w:spacing w:val="-5"/>
              </w:rPr>
              <w:t>建议数量</w:t>
            </w:r>
          </w:p>
        </w:tc>
      </w:tr>
      <w:tr>
        <w:trPr>
          <w:trHeight w:val="1349" w:hRule="atLeast"/>
        </w:trPr>
        <w:tc>
          <w:tcPr>
            <w:tcW w:w="534" w:type="dxa"/>
            <w:vAlign w:val="top"/>
            <w:vMerge w:val="restart"/>
            <w:textDirection w:val="tbRlV"/>
            <w:tcBorders>
              <w:bottom w:val="nil"/>
            </w:tcBorders>
          </w:tcPr>
          <w:p>
            <w:pPr>
              <w:pStyle w:val="TableText"/>
              <w:ind w:left="6259"/>
              <w:spacing w:before="166" w:line="202" w:lineRule="auto"/>
              <w:rPr>
                <w:sz w:val="21"/>
                <w:szCs w:val="21"/>
              </w:rPr>
            </w:pPr>
            <w:r>
              <w:rPr>
                <w:sz w:val="21"/>
                <w:szCs w:val="21"/>
              </w:rPr>
              <w:t>基础模块</w:t>
            </w:r>
          </w:p>
        </w:tc>
        <w:tc>
          <w:tcPr>
            <w:tcW w:w="559" w:type="dxa"/>
            <w:vAlign w:val="top"/>
            <w:vMerge w:val="restart"/>
            <w:textDirection w:val="tbRlV"/>
            <w:tcBorders>
              <w:bottom w:val="nil"/>
            </w:tcBorders>
          </w:tcPr>
          <w:p>
            <w:pPr>
              <w:pStyle w:val="TableText"/>
              <w:ind w:left="6259"/>
              <w:spacing w:before="186" w:line="202" w:lineRule="auto"/>
              <w:rPr>
                <w:sz w:val="21"/>
                <w:szCs w:val="21"/>
              </w:rPr>
            </w:pPr>
            <w:r>
              <w:rPr>
                <w:sz w:val="21"/>
                <w:szCs w:val="21"/>
                <w:spacing w:val="5"/>
              </w:rPr>
              <w:t>演示实验</w:t>
            </w:r>
          </w:p>
        </w:tc>
        <w:tc>
          <w:tcPr>
            <w:tcW w:w="529" w:type="dxa"/>
            <w:vAlign w:val="top"/>
            <w:vMerge w:val="restart"/>
            <w:tcBorders>
              <w:bottom w:val="nil"/>
            </w:tcBorders>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202"/>
              <w:spacing w:before="68"/>
              <w:rPr>
                <w:sz w:val="21"/>
                <w:szCs w:val="21"/>
              </w:rPr>
            </w:pPr>
            <w:r>
              <w:rPr>
                <w:sz w:val="21"/>
                <w:szCs w:val="21"/>
              </w:rPr>
              <w:t>5</w:t>
            </w:r>
          </w:p>
        </w:tc>
        <w:tc>
          <w:tcPr>
            <w:tcW w:w="2098"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73" w:right="223" w:firstLine="229"/>
              <w:spacing w:before="69" w:line="345" w:lineRule="auto"/>
              <w:jc w:val="both"/>
              <w:rPr>
                <w:sz w:val="21"/>
                <w:szCs w:val="21"/>
              </w:rPr>
            </w:pPr>
            <w:r>
              <w:rPr>
                <w:sz w:val="21"/>
                <w:szCs w:val="21"/>
                <w:spacing w:val="-2"/>
              </w:rPr>
              <w:t>牛顿第二定律(两</w:t>
            </w:r>
            <w:r>
              <w:rPr>
                <w:sz w:val="21"/>
                <w:szCs w:val="21"/>
                <w:spacing w:val="1"/>
              </w:rPr>
              <w:t xml:space="preserve"> </w:t>
            </w:r>
            <w:r>
              <w:rPr>
                <w:sz w:val="21"/>
                <w:szCs w:val="21"/>
                <w:spacing w:val="3"/>
              </w:rPr>
              <w:t>种配置方案任选一</w:t>
            </w:r>
            <w:r>
              <w:rPr>
                <w:sz w:val="21"/>
                <w:szCs w:val="21"/>
                <w:spacing w:val="6"/>
              </w:rPr>
              <w:t xml:space="preserve"> </w:t>
            </w:r>
            <w:r>
              <w:rPr>
                <w:sz w:val="21"/>
                <w:szCs w:val="21"/>
                <w:spacing w:val="-5"/>
              </w:rPr>
              <w:t>种</w:t>
            </w:r>
            <w:r>
              <w:rPr>
                <w:sz w:val="21"/>
                <w:szCs w:val="21"/>
                <w:spacing w:val="-46"/>
              </w:rPr>
              <w:t xml:space="preserve"> </w:t>
            </w:r>
            <w:r>
              <w:rPr>
                <w:sz w:val="21"/>
                <w:szCs w:val="21"/>
                <w:spacing w:val="-5"/>
              </w:rPr>
              <w:t>)</w:t>
            </w:r>
          </w:p>
        </w:tc>
        <w:tc>
          <w:tcPr>
            <w:tcW w:w="3556" w:type="dxa"/>
            <w:vAlign w:val="top"/>
          </w:tcPr>
          <w:p>
            <w:pPr>
              <w:pStyle w:val="TableText"/>
              <w:ind w:left="85" w:right="308" w:firstLine="219"/>
              <w:spacing w:before="188" w:line="337" w:lineRule="auto"/>
              <w:jc w:val="both"/>
              <w:rPr>
                <w:sz w:val="21"/>
                <w:szCs w:val="21"/>
              </w:rPr>
            </w:pPr>
            <w:r>
              <w:rPr>
                <w:sz w:val="21"/>
                <w:szCs w:val="21"/>
              </w:rPr>
              <w:t>带滑轮的长木板(2块)、小车(2</w:t>
            </w:r>
            <w:r>
              <w:rPr>
                <w:sz w:val="21"/>
                <w:szCs w:val="21"/>
                <w:spacing w:val="3"/>
              </w:rPr>
              <w:t xml:space="preserve">  </w:t>
            </w:r>
            <w:r>
              <w:rPr>
                <w:sz w:val="21"/>
                <w:szCs w:val="21"/>
              </w:rPr>
              <w:t>辆)、细绳(2个)、砝码(若干)、大</w:t>
            </w:r>
            <w:r>
              <w:rPr>
                <w:sz w:val="21"/>
                <w:szCs w:val="21"/>
                <w:spacing w:val="1"/>
              </w:rPr>
              <w:t xml:space="preserve"> </w:t>
            </w:r>
            <w:r>
              <w:rPr>
                <w:sz w:val="21"/>
                <w:szCs w:val="21"/>
                <w:spacing w:val="-3"/>
              </w:rPr>
              <w:t>夹子</w:t>
            </w:r>
          </w:p>
        </w:tc>
        <w:tc>
          <w:tcPr>
            <w:tcW w:w="1014" w:type="dxa"/>
            <w:vAlign w:val="top"/>
          </w:tcPr>
          <w:p>
            <w:pPr>
              <w:spacing w:line="248" w:lineRule="auto"/>
              <w:rPr>
                <w:rFonts w:ascii="Arial"/>
                <w:sz w:val="21"/>
              </w:rPr>
            </w:pPr>
            <w:r/>
          </w:p>
          <w:p>
            <w:pPr>
              <w:spacing w:line="249"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133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56" w:type="dxa"/>
            <w:vAlign w:val="top"/>
          </w:tcPr>
          <w:p>
            <w:pPr>
              <w:pStyle w:val="TableText"/>
              <w:ind w:left="105" w:firstLine="194"/>
              <w:spacing w:before="199" w:line="331" w:lineRule="auto"/>
              <w:jc w:val="both"/>
              <w:rPr>
                <w:sz w:val="21"/>
                <w:szCs w:val="21"/>
              </w:rPr>
            </w:pPr>
            <w:r>
              <w:rPr>
                <w:sz w:val="21"/>
                <w:szCs w:val="21"/>
                <w:spacing w:val="-8"/>
              </w:rPr>
              <w:t>位移传感器、数据采集器、计算机、</w:t>
            </w:r>
            <w:r>
              <w:rPr>
                <w:sz w:val="21"/>
                <w:szCs w:val="21"/>
                <w:spacing w:val="13"/>
              </w:rPr>
              <w:t xml:space="preserve"> </w:t>
            </w:r>
            <w:r>
              <w:rPr>
                <w:sz w:val="21"/>
                <w:szCs w:val="21"/>
                <w:spacing w:val="-7"/>
              </w:rPr>
              <w:t>力学轨道、小车、配重片、细绳、砝</w:t>
            </w:r>
            <w:r>
              <w:rPr>
                <w:sz w:val="21"/>
                <w:szCs w:val="21"/>
              </w:rPr>
              <w:t xml:space="preserve">   </w:t>
            </w:r>
            <w:r>
              <w:rPr>
                <w:sz w:val="21"/>
                <w:szCs w:val="21"/>
                <w:spacing w:val="5"/>
              </w:rPr>
              <w:t>码(若干)</w:t>
            </w:r>
          </w:p>
        </w:tc>
        <w:tc>
          <w:tcPr>
            <w:tcW w:w="1014" w:type="dxa"/>
            <w:vAlign w:val="top"/>
          </w:tcPr>
          <w:p>
            <w:pPr>
              <w:spacing w:line="249" w:lineRule="auto"/>
              <w:rPr>
                <w:rFonts w:ascii="Arial"/>
                <w:sz w:val="21"/>
              </w:rPr>
            </w:pPr>
            <w:r/>
          </w:p>
          <w:p>
            <w:pPr>
              <w:spacing w:line="249"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vMerge w:val="restart"/>
            <w:tcBorders>
              <w:bottom w:val="nil"/>
            </w:tcBorders>
          </w:tcPr>
          <w:p>
            <w:pPr>
              <w:spacing w:line="299" w:lineRule="auto"/>
              <w:rPr>
                <w:rFonts w:ascii="Arial"/>
                <w:sz w:val="21"/>
              </w:rPr>
            </w:pPr>
            <w:r/>
          </w:p>
          <w:p>
            <w:pPr>
              <w:spacing w:line="300" w:lineRule="auto"/>
              <w:rPr>
                <w:rFonts w:ascii="Arial"/>
                <w:sz w:val="21"/>
              </w:rPr>
            </w:pPr>
            <w:r/>
          </w:p>
          <w:p>
            <w:pPr>
              <w:pStyle w:val="TableText"/>
              <w:ind w:left="202"/>
              <w:spacing w:before="68"/>
              <w:rPr>
                <w:sz w:val="21"/>
                <w:szCs w:val="21"/>
              </w:rPr>
            </w:pPr>
            <w:r>
              <w:rPr>
                <w:sz w:val="21"/>
                <w:szCs w:val="21"/>
              </w:rPr>
              <w:t>6</w:t>
            </w:r>
          </w:p>
        </w:tc>
        <w:tc>
          <w:tcPr>
            <w:tcW w:w="2098" w:type="dxa"/>
            <w:vAlign w:val="top"/>
            <w:vMerge w:val="restart"/>
            <w:tcBorders>
              <w:bottom w:val="nil"/>
            </w:tcBorders>
          </w:tcPr>
          <w:p>
            <w:pPr>
              <w:pStyle w:val="TableText"/>
              <w:ind w:left="83" w:right="183" w:firstLine="259"/>
              <w:spacing w:before="289" w:line="332" w:lineRule="auto"/>
              <w:rPr>
                <w:sz w:val="21"/>
                <w:szCs w:val="21"/>
              </w:rPr>
            </w:pPr>
            <w:r>
              <w:rPr>
                <w:sz w:val="21"/>
                <w:szCs w:val="21"/>
                <w:spacing w:val="-2"/>
              </w:rPr>
              <w:t>牛顿第三定律(两</w:t>
            </w:r>
            <w:r>
              <w:rPr>
                <w:sz w:val="21"/>
                <w:szCs w:val="21"/>
                <w:spacing w:val="1"/>
              </w:rPr>
              <w:t xml:space="preserve"> </w:t>
            </w:r>
            <w:r>
              <w:rPr>
                <w:sz w:val="21"/>
                <w:szCs w:val="21"/>
                <w:spacing w:val="2"/>
              </w:rPr>
              <w:t>种配置方案任选一  </w:t>
            </w:r>
            <w:r>
              <w:rPr>
                <w:sz w:val="21"/>
                <w:szCs w:val="21"/>
                <w:spacing w:val="-5"/>
              </w:rPr>
              <w:t>种</w:t>
            </w:r>
            <w:r>
              <w:rPr>
                <w:sz w:val="21"/>
                <w:szCs w:val="21"/>
                <w:spacing w:val="-46"/>
              </w:rPr>
              <w:t xml:space="preserve"> </w:t>
            </w:r>
            <w:r>
              <w:rPr>
                <w:sz w:val="21"/>
                <w:szCs w:val="21"/>
                <w:spacing w:val="-5"/>
              </w:rPr>
              <w:t>)</w:t>
            </w:r>
          </w:p>
        </w:tc>
        <w:tc>
          <w:tcPr>
            <w:tcW w:w="3556" w:type="dxa"/>
            <w:vAlign w:val="top"/>
          </w:tcPr>
          <w:p>
            <w:pPr>
              <w:pStyle w:val="TableText"/>
              <w:ind w:left="304"/>
              <w:spacing w:before="169" w:line="219" w:lineRule="auto"/>
              <w:rPr>
                <w:sz w:val="21"/>
                <w:szCs w:val="21"/>
              </w:rPr>
            </w:pPr>
            <w:r>
              <w:rPr>
                <w:sz w:val="21"/>
                <w:szCs w:val="21"/>
                <w:spacing w:val="5"/>
              </w:rPr>
              <w:t>弹簧秤(3个)</w:t>
            </w:r>
          </w:p>
        </w:tc>
        <w:tc>
          <w:tcPr>
            <w:tcW w:w="1014" w:type="dxa"/>
            <w:vAlign w:val="top"/>
          </w:tcPr>
          <w:p>
            <w:pPr>
              <w:pStyle w:val="TableText"/>
              <w:ind w:left="339"/>
              <w:spacing w:before="171"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56" w:type="dxa"/>
            <w:vAlign w:val="top"/>
          </w:tcPr>
          <w:p>
            <w:pPr>
              <w:pStyle w:val="TableText"/>
              <w:ind w:left="115" w:right="197" w:firstLine="199"/>
              <w:spacing w:before="190" w:line="329" w:lineRule="auto"/>
              <w:rPr>
                <w:sz w:val="21"/>
                <w:szCs w:val="21"/>
              </w:rPr>
            </w:pPr>
            <w:r>
              <w:rPr>
                <w:sz w:val="21"/>
                <w:szCs w:val="21"/>
                <w:spacing w:val="-1"/>
              </w:rPr>
              <w:t>力传感器(2个)、数据采集器、计</w:t>
            </w:r>
            <w:r>
              <w:rPr>
                <w:sz w:val="21"/>
                <w:szCs w:val="21"/>
                <w:spacing w:val="3"/>
              </w:rPr>
              <w:t xml:space="preserve"> </w:t>
            </w:r>
            <w:r>
              <w:rPr>
                <w:sz w:val="21"/>
                <w:szCs w:val="21"/>
                <w:spacing w:val="-3"/>
              </w:rPr>
              <w:t>算机等</w:t>
            </w:r>
          </w:p>
        </w:tc>
        <w:tc>
          <w:tcPr>
            <w:tcW w:w="1014" w:type="dxa"/>
            <w:vAlign w:val="top"/>
          </w:tcPr>
          <w:p>
            <w:pPr>
              <w:spacing w:line="301"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1" w:lineRule="auto"/>
              <w:rPr>
                <w:rFonts w:ascii="Arial"/>
                <w:sz w:val="21"/>
              </w:rPr>
            </w:pPr>
            <w:r/>
          </w:p>
          <w:p>
            <w:pPr>
              <w:pStyle w:val="TableText"/>
              <w:ind w:left="202"/>
              <w:spacing w:before="69"/>
              <w:rPr>
                <w:sz w:val="21"/>
                <w:szCs w:val="21"/>
              </w:rPr>
            </w:pPr>
            <w:r>
              <w:rPr>
                <w:sz w:val="21"/>
                <w:szCs w:val="21"/>
              </w:rPr>
              <w:t>7</w:t>
            </w:r>
          </w:p>
        </w:tc>
        <w:tc>
          <w:tcPr>
            <w:tcW w:w="2098" w:type="dxa"/>
            <w:vAlign w:val="top"/>
          </w:tcPr>
          <w:p>
            <w:pPr>
              <w:spacing w:line="302" w:lineRule="auto"/>
              <w:rPr>
                <w:rFonts w:ascii="Arial"/>
                <w:sz w:val="21"/>
              </w:rPr>
            </w:pPr>
            <w:r/>
          </w:p>
          <w:p>
            <w:pPr>
              <w:pStyle w:val="TableText"/>
              <w:ind w:left="303"/>
              <w:spacing w:before="68" w:line="220" w:lineRule="auto"/>
              <w:rPr>
                <w:sz w:val="21"/>
                <w:szCs w:val="21"/>
              </w:rPr>
            </w:pPr>
            <w:r>
              <w:rPr>
                <w:sz w:val="21"/>
                <w:szCs w:val="21"/>
                <w:spacing w:val="-3"/>
              </w:rPr>
              <w:t>动能</w:t>
            </w:r>
          </w:p>
        </w:tc>
        <w:tc>
          <w:tcPr>
            <w:tcW w:w="3556" w:type="dxa"/>
            <w:vAlign w:val="top"/>
          </w:tcPr>
          <w:p>
            <w:pPr>
              <w:pStyle w:val="TableText"/>
              <w:ind w:left="115" w:right="80" w:firstLine="189"/>
              <w:spacing w:before="172" w:line="337" w:lineRule="auto"/>
              <w:rPr>
                <w:sz w:val="21"/>
                <w:szCs w:val="21"/>
              </w:rPr>
            </w:pPr>
            <w:r>
              <w:rPr>
                <w:sz w:val="21"/>
                <w:szCs w:val="21"/>
              </w:rPr>
              <w:t>带斜面的轨道、小车、木块、砝码</w:t>
            </w:r>
            <w:r>
              <w:rPr>
                <w:sz w:val="21"/>
                <w:szCs w:val="21"/>
                <w:spacing w:val="9"/>
              </w:rPr>
              <w:t xml:space="preserve"> </w:t>
            </w:r>
            <w:r>
              <w:rPr>
                <w:sz w:val="21"/>
                <w:szCs w:val="21"/>
                <w:spacing w:val="1"/>
              </w:rPr>
              <w:t>(若干)、橡皮泥</w:t>
            </w:r>
          </w:p>
        </w:tc>
        <w:tc>
          <w:tcPr>
            <w:tcW w:w="1014" w:type="dxa"/>
            <w:vAlign w:val="top"/>
          </w:tcPr>
          <w:p>
            <w:pPr>
              <w:spacing w:line="302"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202"/>
              <w:spacing w:before="193"/>
              <w:rPr>
                <w:sz w:val="21"/>
                <w:szCs w:val="21"/>
              </w:rPr>
            </w:pPr>
            <w:r>
              <w:rPr>
                <w:sz w:val="21"/>
                <w:szCs w:val="21"/>
              </w:rPr>
              <w:t>8</w:t>
            </w:r>
          </w:p>
        </w:tc>
        <w:tc>
          <w:tcPr>
            <w:tcW w:w="2098" w:type="dxa"/>
            <w:vAlign w:val="top"/>
          </w:tcPr>
          <w:p>
            <w:pPr>
              <w:pStyle w:val="TableText"/>
              <w:ind w:left="303"/>
              <w:spacing w:before="172" w:line="219" w:lineRule="auto"/>
              <w:rPr>
                <w:sz w:val="21"/>
                <w:szCs w:val="21"/>
              </w:rPr>
            </w:pPr>
            <w:r>
              <w:rPr>
                <w:sz w:val="21"/>
                <w:szCs w:val="21"/>
                <w:spacing w:val="-2"/>
              </w:rPr>
              <w:t>重力势能</w:t>
            </w:r>
          </w:p>
        </w:tc>
        <w:tc>
          <w:tcPr>
            <w:tcW w:w="3556" w:type="dxa"/>
            <w:vAlign w:val="top"/>
          </w:tcPr>
          <w:p>
            <w:pPr>
              <w:pStyle w:val="TableText"/>
              <w:ind w:left="304"/>
              <w:spacing w:before="172" w:line="219" w:lineRule="auto"/>
              <w:rPr>
                <w:sz w:val="21"/>
                <w:szCs w:val="21"/>
              </w:rPr>
            </w:pPr>
            <w:r>
              <w:rPr>
                <w:sz w:val="21"/>
                <w:szCs w:val="21"/>
                <w:spacing w:val="-1"/>
              </w:rPr>
              <w:t>砝码、沙箱、小木桌</w:t>
            </w:r>
          </w:p>
        </w:tc>
        <w:tc>
          <w:tcPr>
            <w:tcW w:w="1014" w:type="dxa"/>
            <w:vAlign w:val="top"/>
          </w:tcPr>
          <w:p>
            <w:pPr>
              <w:pStyle w:val="TableText"/>
              <w:ind w:left="339"/>
              <w:spacing w:before="173" w:line="220" w:lineRule="auto"/>
              <w:rPr>
                <w:sz w:val="21"/>
                <w:szCs w:val="21"/>
              </w:rPr>
            </w:pPr>
            <w:r>
              <w:rPr>
                <w:sz w:val="21"/>
                <w:szCs w:val="21"/>
                <w:spacing w:val="7"/>
              </w:rPr>
              <w:t>1套</w:t>
            </w:r>
          </w:p>
        </w:tc>
      </w:tr>
      <w:tr>
        <w:trPr>
          <w:trHeight w:val="56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202"/>
              <w:spacing w:before="203"/>
              <w:rPr>
                <w:sz w:val="21"/>
                <w:szCs w:val="21"/>
              </w:rPr>
            </w:pPr>
            <w:r>
              <w:rPr>
                <w:sz w:val="21"/>
                <w:szCs w:val="21"/>
              </w:rPr>
              <w:t>9</w:t>
            </w:r>
          </w:p>
        </w:tc>
        <w:tc>
          <w:tcPr>
            <w:tcW w:w="2098" w:type="dxa"/>
            <w:vAlign w:val="top"/>
          </w:tcPr>
          <w:p>
            <w:pPr>
              <w:pStyle w:val="TableText"/>
              <w:ind w:left="323"/>
              <w:spacing w:before="181" w:line="219" w:lineRule="auto"/>
              <w:rPr>
                <w:sz w:val="21"/>
                <w:szCs w:val="21"/>
              </w:rPr>
            </w:pPr>
            <w:r>
              <w:rPr>
                <w:sz w:val="21"/>
                <w:szCs w:val="21"/>
                <w:spacing w:val="-1"/>
              </w:rPr>
              <w:t>机械能守恒定律</w:t>
            </w:r>
          </w:p>
        </w:tc>
        <w:tc>
          <w:tcPr>
            <w:tcW w:w="3556" w:type="dxa"/>
            <w:vAlign w:val="top"/>
          </w:tcPr>
          <w:p>
            <w:pPr>
              <w:pStyle w:val="TableText"/>
              <w:ind w:left="314"/>
              <w:spacing w:before="181" w:line="219" w:lineRule="auto"/>
              <w:rPr>
                <w:sz w:val="21"/>
                <w:szCs w:val="21"/>
              </w:rPr>
            </w:pPr>
            <w:r>
              <w:rPr>
                <w:sz w:val="21"/>
                <w:szCs w:val="21"/>
                <w:spacing w:val="-1"/>
              </w:rPr>
              <w:t>铁架台、细线、铁球、铅笔、纸板</w:t>
            </w:r>
          </w:p>
        </w:tc>
        <w:tc>
          <w:tcPr>
            <w:tcW w:w="1014" w:type="dxa"/>
            <w:vAlign w:val="top"/>
          </w:tcPr>
          <w:p>
            <w:pPr>
              <w:pStyle w:val="TableText"/>
              <w:ind w:left="339"/>
              <w:spacing w:before="183"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2" w:lineRule="auto"/>
              <w:rPr>
                <w:rFonts w:ascii="Arial"/>
                <w:sz w:val="21"/>
              </w:rPr>
            </w:pPr>
            <w:r/>
          </w:p>
          <w:p>
            <w:pPr>
              <w:pStyle w:val="TableText"/>
              <w:ind w:left="152"/>
              <w:spacing w:before="69"/>
              <w:rPr>
                <w:sz w:val="21"/>
                <w:szCs w:val="21"/>
              </w:rPr>
            </w:pPr>
            <w:r>
              <w:rPr>
                <w:sz w:val="21"/>
                <w:szCs w:val="21"/>
                <w:spacing w:val="-6"/>
              </w:rPr>
              <w:t>10</w:t>
            </w:r>
          </w:p>
        </w:tc>
        <w:tc>
          <w:tcPr>
            <w:tcW w:w="2098" w:type="dxa"/>
            <w:vAlign w:val="top"/>
          </w:tcPr>
          <w:p>
            <w:pPr>
              <w:spacing w:line="302" w:lineRule="auto"/>
              <w:rPr>
                <w:rFonts w:ascii="Arial"/>
                <w:sz w:val="21"/>
              </w:rPr>
            </w:pPr>
            <w:r/>
          </w:p>
          <w:p>
            <w:pPr>
              <w:pStyle w:val="TableText"/>
              <w:ind w:left="293"/>
              <w:spacing w:before="68" w:line="219" w:lineRule="auto"/>
              <w:rPr>
                <w:sz w:val="21"/>
                <w:szCs w:val="21"/>
              </w:rPr>
            </w:pPr>
            <w:r>
              <w:rPr>
                <w:sz w:val="21"/>
                <w:szCs w:val="21"/>
                <w:spacing w:val="-2"/>
              </w:rPr>
              <w:t>扩散现象</w:t>
            </w:r>
          </w:p>
        </w:tc>
        <w:tc>
          <w:tcPr>
            <w:tcW w:w="3556" w:type="dxa"/>
            <w:vAlign w:val="top"/>
          </w:tcPr>
          <w:p>
            <w:pPr>
              <w:pStyle w:val="TableText"/>
              <w:ind w:left="105" w:right="85" w:firstLine="209"/>
              <w:spacing w:before="172" w:line="337" w:lineRule="auto"/>
              <w:rPr>
                <w:sz w:val="21"/>
                <w:szCs w:val="21"/>
              </w:rPr>
            </w:pPr>
            <w:r>
              <w:rPr>
                <w:sz w:val="21"/>
                <w:szCs w:val="21"/>
                <w:spacing w:val="6"/>
              </w:rPr>
              <w:t>水杯(2个)、热水、冷水、滴管、</w:t>
            </w:r>
            <w:r>
              <w:rPr>
                <w:sz w:val="21"/>
                <w:szCs w:val="21"/>
                <w:spacing w:val="3"/>
              </w:rPr>
              <w:t xml:space="preserve"> </w:t>
            </w:r>
            <w:r>
              <w:rPr>
                <w:sz w:val="21"/>
                <w:szCs w:val="21"/>
                <w:spacing w:val="4"/>
              </w:rPr>
              <w:t>墨水</w:t>
            </w:r>
          </w:p>
        </w:tc>
        <w:tc>
          <w:tcPr>
            <w:tcW w:w="1014" w:type="dxa"/>
            <w:vAlign w:val="top"/>
          </w:tcPr>
          <w:p>
            <w:pPr>
              <w:spacing w:line="303"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1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14" w:lineRule="auto"/>
              <w:rPr>
                <w:rFonts w:ascii="Arial"/>
                <w:sz w:val="21"/>
              </w:rPr>
            </w:pPr>
            <w:r/>
          </w:p>
          <w:p>
            <w:pPr>
              <w:pStyle w:val="TableText"/>
              <w:ind w:left="152"/>
              <w:spacing w:before="68" w:line="241" w:lineRule="auto"/>
              <w:rPr>
                <w:sz w:val="21"/>
                <w:szCs w:val="21"/>
              </w:rPr>
            </w:pPr>
            <w:r>
              <w:rPr>
                <w:sz w:val="21"/>
                <w:szCs w:val="21"/>
                <w:spacing w:val="-6"/>
              </w:rPr>
              <w:t>11</w:t>
            </w:r>
          </w:p>
        </w:tc>
        <w:tc>
          <w:tcPr>
            <w:tcW w:w="2098" w:type="dxa"/>
            <w:vAlign w:val="top"/>
          </w:tcPr>
          <w:p>
            <w:pPr>
              <w:spacing w:line="292" w:lineRule="auto"/>
              <w:rPr>
                <w:rFonts w:ascii="Arial"/>
                <w:sz w:val="21"/>
              </w:rPr>
            </w:pPr>
            <w:r/>
          </w:p>
          <w:p>
            <w:pPr>
              <w:pStyle w:val="TableText"/>
              <w:ind w:left="313"/>
              <w:spacing w:before="68" w:line="219" w:lineRule="auto"/>
              <w:rPr>
                <w:sz w:val="21"/>
                <w:szCs w:val="21"/>
              </w:rPr>
            </w:pPr>
            <w:r>
              <w:rPr>
                <w:sz w:val="21"/>
                <w:szCs w:val="21"/>
                <w:spacing w:val="3"/>
              </w:rPr>
              <w:t>布朗运动</w:t>
            </w:r>
          </w:p>
        </w:tc>
        <w:tc>
          <w:tcPr>
            <w:tcW w:w="3556" w:type="dxa"/>
            <w:vAlign w:val="top"/>
          </w:tcPr>
          <w:p>
            <w:pPr>
              <w:pStyle w:val="TableText"/>
              <w:ind w:left="115" w:right="82" w:firstLine="189"/>
              <w:spacing w:before="174" w:line="323" w:lineRule="auto"/>
              <w:rPr>
                <w:sz w:val="21"/>
                <w:szCs w:val="21"/>
              </w:rPr>
            </w:pPr>
            <w:r>
              <w:rPr>
                <w:sz w:val="21"/>
                <w:szCs w:val="21"/>
              </w:rPr>
              <w:t>显微镜、带凹槽的载玻片或涂了蜡</w:t>
            </w:r>
            <w:r>
              <w:rPr>
                <w:sz w:val="21"/>
                <w:szCs w:val="21"/>
                <w:spacing w:val="7"/>
              </w:rPr>
              <w:t xml:space="preserve"> </w:t>
            </w:r>
            <w:r>
              <w:rPr>
                <w:sz w:val="21"/>
                <w:szCs w:val="21"/>
                <w:spacing w:val="1"/>
              </w:rPr>
              <w:t>的载玻片、颜料溶液、盖玻片</w:t>
            </w:r>
          </w:p>
        </w:tc>
        <w:tc>
          <w:tcPr>
            <w:tcW w:w="1014" w:type="dxa"/>
            <w:vAlign w:val="top"/>
          </w:tcPr>
          <w:p>
            <w:pPr>
              <w:spacing w:line="294"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152"/>
              <w:spacing w:before="195" w:line="241" w:lineRule="auto"/>
              <w:rPr>
                <w:sz w:val="21"/>
                <w:szCs w:val="21"/>
              </w:rPr>
            </w:pPr>
            <w:r>
              <w:rPr>
                <w:sz w:val="21"/>
                <w:szCs w:val="21"/>
                <w:spacing w:val="-6"/>
              </w:rPr>
              <w:t>12</w:t>
            </w:r>
          </w:p>
        </w:tc>
        <w:tc>
          <w:tcPr>
            <w:tcW w:w="2098" w:type="dxa"/>
            <w:vAlign w:val="top"/>
          </w:tcPr>
          <w:p>
            <w:pPr>
              <w:pStyle w:val="TableText"/>
              <w:ind w:left="323"/>
              <w:spacing w:before="174" w:line="219" w:lineRule="auto"/>
              <w:rPr>
                <w:sz w:val="21"/>
                <w:szCs w:val="21"/>
              </w:rPr>
            </w:pPr>
            <w:r>
              <w:rPr>
                <w:sz w:val="21"/>
                <w:szCs w:val="21"/>
                <w:spacing w:val="-1"/>
              </w:rPr>
              <w:t>做功改变热力学能</w:t>
            </w:r>
          </w:p>
        </w:tc>
        <w:tc>
          <w:tcPr>
            <w:tcW w:w="3556" w:type="dxa"/>
            <w:vAlign w:val="top"/>
          </w:tcPr>
          <w:p>
            <w:pPr>
              <w:pStyle w:val="TableText"/>
              <w:ind w:left="314"/>
              <w:spacing w:before="173" w:line="219" w:lineRule="auto"/>
              <w:rPr>
                <w:sz w:val="21"/>
                <w:szCs w:val="21"/>
              </w:rPr>
            </w:pPr>
            <w:r>
              <w:rPr>
                <w:sz w:val="21"/>
                <w:szCs w:val="21"/>
                <w:spacing w:val="1"/>
              </w:rPr>
              <w:t>空气压缩引火仪、硝化棉</w:t>
            </w:r>
          </w:p>
        </w:tc>
        <w:tc>
          <w:tcPr>
            <w:tcW w:w="1014" w:type="dxa"/>
            <w:vAlign w:val="top"/>
          </w:tcPr>
          <w:p>
            <w:pPr>
              <w:pStyle w:val="TableText"/>
              <w:ind w:left="339"/>
              <w:spacing w:before="175" w:line="220" w:lineRule="auto"/>
              <w:rPr>
                <w:sz w:val="21"/>
                <w:szCs w:val="21"/>
              </w:rPr>
            </w:pPr>
            <w:r>
              <w:rPr>
                <w:sz w:val="21"/>
                <w:szCs w:val="21"/>
                <w:spacing w:val="7"/>
              </w:rPr>
              <w:t>1套</w:t>
            </w:r>
          </w:p>
        </w:tc>
      </w:tr>
      <w:tr>
        <w:trPr>
          <w:trHeight w:val="173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52"/>
              <w:spacing w:before="68"/>
              <w:rPr>
                <w:sz w:val="21"/>
                <w:szCs w:val="21"/>
              </w:rPr>
            </w:pPr>
            <w:r>
              <w:rPr>
                <w:sz w:val="21"/>
                <w:szCs w:val="21"/>
                <w:spacing w:val="-6"/>
              </w:rPr>
              <w:t>13</w:t>
            </w:r>
          </w:p>
        </w:tc>
        <w:tc>
          <w:tcPr>
            <w:tcW w:w="2098" w:type="dxa"/>
            <w:vAlign w:val="top"/>
          </w:tcPr>
          <w:p>
            <w:pPr>
              <w:spacing w:line="351" w:lineRule="auto"/>
              <w:rPr>
                <w:rFonts w:ascii="Arial"/>
                <w:sz w:val="21"/>
              </w:rPr>
            </w:pPr>
            <w:r/>
          </w:p>
          <w:p>
            <w:pPr>
              <w:spacing w:line="351" w:lineRule="auto"/>
              <w:rPr>
                <w:rFonts w:ascii="Arial"/>
                <w:sz w:val="21"/>
              </w:rPr>
            </w:pPr>
            <w:r/>
          </w:p>
          <w:p>
            <w:pPr>
              <w:pStyle w:val="TableText"/>
              <w:ind w:left="313"/>
              <w:spacing w:before="68" w:line="219" w:lineRule="auto"/>
              <w:rPr>
                <w:sz w:val="21"/>
                <w:szCs w:val="21"/>
              </w:rPr>
            </w:pPr>
            <w:r>
              <w:rPr>
                <w:sz w:val="21"/>
                <w:szCs w:val="21"/>
                <w:spacing w:val="2"/>
              </w:rPr>
              <w:t>电阻定律</w:t>
            </w:r>
          </w:p>
        </w:tc>
        <w:tc>
          <w:tcPr>
            <w:tcW w:w="3556" w:type="dxa"/>
            <w:vAlign w:val="top"/>
          </w:tcPr>
          <w:p>
            <w:pPr>
              <w:pStyle w:val="TableText"/>
              <w:ind w:left="95" w:right="68" w:firstLine="219"/>
              <w:spacing w:before="186" w:line="339" w:lineRule="auto"/>
              <w:rPr>
                <w:sz w:val="21"/>
                <w:szCs w:val="21"/>
              </w:rPr>
            </w:pPr>
            <w:r>
              <w:rPr>
                <w:sz w:val="21"/>
                <w:szCs w:val="21"/>
              </w:rPr>
              <w:t>直流电源、开关、滑动变阻器、安</w:t>
            </w:r>
            <w:r>
              <w:rPr>
                <w:sz w:val="21"/>
                <w:szCs w:val="21"/>
                <w:spacing w:val="11"/>
              </w:rPr>
              <w:t xml:space="preserve"> </w:t>
            </w:r>
            <w:r>
              <w:rPr>
                <w:sz w:val="21"/>
                <w:szCs w:val="21"/>
                <w:spacing w:val="-1"/>
              </w:rPr>
              <w:t>培表、电压表、四条金属导体(两两</w:t>
            </w:r>
            <w:r>
              <w:rPr>
                <w:sz w:val="21"/>
                <w:szCs w:val="21"/>
                <w:spacing w:val="2"/>
              </w:rPr>
              <w:t xml:space="preserve">  </w:t>
            </w:r>
            <w:r>
              <w:rPr>
                <w:sz w:val="21"/>
                <w:szCs w:val="21"/>
                <w:spacing w:val="-1"/>
              </w:rPr>
              <w:t>相比，长度、横截面积、材料各有一</w:t>
            </w:r>
            <w:r>
              <w:rPr>
                <w:sz w:val="21"/>
                <w:szCs w:val="21"/>
                <w:spacing w:val="6"/>
              </w:rPr>
              <w:t xml:space="preserve"> </w:t>
            </w:r>
            <w:r>
              <w:rPr>
                <w:sz w:val="21"/>
                <w:szCs w:val="21"/>
                <w:spacing w:val="2"/>
              </w:rPr>
              <w:t>个因素不同)、导线</w:t>
            </w:r>
          </w:p>
        </w:tc>
        <w:tc>
          <w:tcPr>
            <w:tcW w:w="1014" w:type="dxa"/>
            <w:vAlign w:val="top"/>
          </w:tcPr>
          <w:p>
            <w:pPr>
              <w:spacing w:line="351" w:lineRule="auto"/>
              <w:rPr>
                <w:rFonts w:ascii="Arial"/>
                <w:sz w:val="21"/>
              </w:rPr>
            </w:pPr>
            <w:r/>
          </w:p>
          <w:p>
            <w:pPr>
              <w:spacing w:line="351"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6" w:lineRule="auto"/>
              <w:rPr>
                <w:rFonts w:ascii="Arial"/>
                <w:sz w:val="21"/>
              </w:rPr>
            </w:pPr>
            <w:r/>
          </w:p>
          <w:p>
            <w:pPr>
              <w:pStyle w:val="TableText"/>
              <w:ind w:left="152"/>
              <w:spacing w:before="68" w:line="241" w:lineRule="auto"/>
              <w:rPr>
                <w:sz w:val="21"/>
                <w:szCs w:val="21"/>
              </w:rPr>
            </w:pPr>
            <w:r>
              <w:rPr>
                <w:sz w:val="21"/>
                <w:szCs w:val="21"/>
                <w:spacing w:val="-6"/>
              </w:rPr>
              <w:t>14</w:t>
            </w:r>
          </w:p>
        </w:tc>
        <w:tc>
          <w:tcPr>
            <w:tcW w:w="2098" w:type="dxa"/>
            <w:vAlign w:val="top"/>
          </w:tcPr>
          <w:p>
            <w:pPr>
              <w:spacing w:line="305" w:lineRule="auto"/>
              <w:rPr>
                <w:rFonts w:ascii="Arial"/>
                <w:sz w:val="21"/>
              </w:rPr>
            </w:pPr>
            <w:r/>
          </w:p>
          <w:p>
            <w:pPr>
              <w:pStyle w:val="TableText"/>
              <w:ind w:left="323"/>
              <w:spacing w:before="68" w:line="219" w:lineRule="auto"/>
              <w:rPr>
                <w:sz w:val="21"/>
                <w:szCs w:val="21"/>
              </w:rPr>
            </w:pPr>
            <w:r>
              <w:rPr>
                <w:sz w:val="21"/>
                <w:szCs w:val="21"/>
                <w:spacing w:val="-2"/>
              </w:rPr>
              <w:t>全电路欧姆定律</w:t>
            </w:r>
          </w:p>
        </w:tc>
        <w:tc>
          <w:tcPr>
            <w:tcW w:w="3556" w:type="dxa"/>
            <w:vAlign w:val="top"/>
          </w:tcPr>
          <w:p>
            <w:pPr>
              <w:pStyle w:val="TableText"/>
              <w:ind w:left="115" w:right="195" w:firstLine="199"/>
              <w:spacing w:before="206" w:line="322" w:lineRule="auto"/>
              <w:rPr>
                <w:sz w:val="21"/>
                <w:szCs w:val="21"/>
              </w:rPr>
            </w:pPr>
            <w:r>
              <w:rPr>
                <w:sz w:val="21"/>
                <w:szCs w:val="21"/>
                <w:spacing w:val="-1"/>
              </w:rPr>
              <w:t>可调内阻电池、电压表(2块)、电</w:t>
            </w:r>
            <w:r>
              <w:rPr>
                <w:sz w:val="21"/>
                <w:szCs w:val="21"/>
                <w:spacing w:val="5"/>
              </w:rPr>
              <w:t xml:space="preserve"> </w:t>
            </w:r>
            <w:r>
              <w:rPr>
                <w:sz w:val="21"/>
                <w:szCs w:val="21"/>
                <w:spacing w:val="1"/>
              </w:rPr>
              <w:t>流表、开关、电阻箱、导线</w:t>
            </w:r>
          </w:p>
        </w:tc>
        <w:tc>
          <w:tcPr>
            <w:tcW w:w="1014" w:type="dxa"/>
            <w:vAlign w:val="top"/>
          </w:tcPr>
          <w:p>
            <w:pPr>
              <w:spacing w:line="306"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6" w:lineRule="auto"/>
              <w:rPr>
                <w:rFonts w:ascii="Arial"/>
                <w:sz w:val="21"/>
              </w:rPr>
            </w:pPr>
            <w:r/>
          </w:p>
          <w:p>
            <w:pPr>
              <w:pStyle w:val="TableText"/>
              <w:ind w:left="152"/>
              <w:spacing w:before="69"/>
              <w:rPr>
                <w:sz w:val="21"/>
                <w:szCs w:val="21"/>
              </w:rPr>
            </w:pPr>
            <w:r>
              <w:rPr>
                <w:sz w:val="21"/>
                <w:szCs w:val="21"/>
                <w:spacing w:val="-6"/>
              </w:rPr>
              <w:t>15</w:t>
            </w:r>
          </w:p>
        </w:tc>
        <w:tc>
          <w:tcPr>
            <w:tcW w:w="2098" w:type="dxa"/>
            <w:vAlign w:val="top"/>
          </w:tcPr>
          <w:p>
            <w:pPr>
              <w:spacing w:line="305" w:lineRule="auto"/>
              <w:rPr>
                <w:rFonts w:ascii="Arial"/>
                <w:sz w:val="21"/>
              </w:rPr>
            </w:pPr>
            <w:r/>
          </w:p>
          <w:p>
            <w:pPr>
              <w:pStyle w:val="TableText"/>
              <w:ind w:left="303"/>
              <w:spacing w:before="68" w:line="219" w:lineRule="auto"/>
              <w:rPr>
                <w:sz w:val="21"/>
                <w:szCs w:val="21"/>
              </w:rPr>
            </w:pPr>
            <w:r>
              <w:rPr>
                <w:sz w:val="21"/>
                <w:szCs w:val="21"/>
                <w:spacing w:val="-2"/>
              </w:rPr>
              <w:t>静电现象</w:t>
            </w:r>
          </w:p>
        </w:tc>
        <w:tc>
          <w:tcPr>
            <w:tcW w:w="3556" w:type="dxa"/>
            <w:vAlign w:val="top"/>
          </w:tcPr>
          <w:p>
            <w:pPr>
              <w:pStyle w:val="TableText"/>
              <w:ind w:left="95" w:right="100" w:firstLine="209"/>
              <w:spacing w:before="197" w:line="326" w:lineRule="auto"/>
              <w:rPr>
                <w:sz w:val="21"/>
                <w:szCs w:val="21"/>
              </w:rPr>
            </w:pPr>
            <w:r>
              <w:rPr>
                <w:sz w:val="21"/>
                <w:szCs w:val="21"/>
                <w:spacing w:val="-1"/>
              </w:rPr>
              <w:t>毛皮、橡胶棒、丝绸、玻璃棒、铁</w:t>
            </w:r>
            <w:r>
              <w:rPr>
                <w:sz w:val="21"/>
                <w:szCs w:val="21"/>
                <w:spacing w:val="4"/>
              </w:rPr>
              <w:t xml:space="preserve"> </w:t>
            </w:r>
            <w:r>
              <w:rPr>
                <w:sz w:val="21"/>
                <w:szCs w:val="21"/>
                <w:spacing w:val="2"/>
              </w:rPr>
              <w:t>架台、细绳拴着的金属箔小筒(2个)</w:t>
            </w:r>
          </w:p>
        </w:tc>
        <w:tc>
          <w:tcPr>
            <w:tcW w:w="1014" w:type="dxa"/>
            <w:vAlign w:val="top"/>
          </w:tcPr>
          <w:p>
            <w:pPr>
              <w:spacing w:line="307"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54" w:hRule="atLeast"/>
        </w:trPr>
        <w:tc>
          <w:tcPr>
            <w:tcW w:w="534" w:type="dxa"/>
            <w:vAlign w:val="top"/>
            <w:vMerge w:val="continue"/>
            <w:textDirection w:val="tbRlV"/>
            <w:tcBorders>
              <w:top w:val="nil"/>
            </w:tcBorders>
          </w:tcPr>
          <w:p>
            <w:pPr>
              <w:rPr>
                <w:rFonts w:ascii="Arial"/>
                <w:sz w:val="21"/>
              </w:rPr>
            </w:pPr>
            <w:r/>
          </w:p>
        </w:tc>
        <w:tc>
          <w:tcPr>
            <w:tcW w:w="559" w:type="dxa"/>
            <w:vAlign w:val="top"/>
            <w:vMerge w:val="continue"/>
            <w:textDirection w:val="tbRlV"/>
            <w:tcBorders>
              <w:top w:val="nil"/>
            </w:tcBorders>
          </w:tcPr>
          <w:p>
            <w:pPr>
              <w:rPr>
                <w:rFonts w:ascii="Arial"/>
                <w:sz w:val="21"/>
              </w:rPr>
            </w:pPr>
            <w:r/>
          </w:p>
        </w:tc>
        <w:tc>
          <w:tcPr>
            <w:tcW w:w="529" w:type="dxa"/>
            <w:vAlign w:val="top"/>
          </w:tcPr>
          <w:p>
            <w:pPr>
              <w:spacing w:line="327" w:lineRule="auto"/>
              <w:rPr>
                <w:rFonts w:ascii="Arial"/>
                <w:sz w:val="21"/>
              </w:rPr>
            </w:pPr>
            <w:r/>
          </w:p>
          <w:p>
            <w:pPr>
              <w:pStyle w:val="TableText"/>
              <w:ind w:left="152"/>
              <w:spacing w:before="69"/>
              <w:rPr>
                <w:sz w:val="21"/>
                <w:szCs w:val="21"/>
              </w:rPr>
            </w:pPr>
            <w:r>
              <w:rPr>
                <w:sz w:val="21"/>
                <w:szCs w:val="21"/>
                <w:spacing w:val="-6"/>
              </w:rPr>
              <w:t>16</w:t>
            </w:r>
          </w:p>
        </w:tc>
        <w:tc>
          <w:tcPr>
            <w:tcW w:w="2098" w:type="dxa"/>
            <w:vAlign w:val="top"/>
          </w:tcPr>
          <w:p>
            <w:pPr>
              <w:spacing w:line="307" w:lineRule="auto"/>
              <w:rPr>
                <w:rFonts w:ascii="Arial"/>
                <w:sz w:val="21"/>
              </w:rPr>
            </w:pPr>
            <w:r/>
          </w:p>
          <w:p>
            <w:pPr>
              <w:pStyle w:val="TableText"/>
              <w:ind w:left="313"/>
              <w:spacing w:before="68" w:line="219" w:lineRule="auto"/>
              <w:rPr>
                <w:sz w:val="21"/>
                <w:szCs w:val="21"/>
              </w:rPr>
            </w:pPr>
            <w:r>
              <w:rPr>
                <w:sz w:val="21"/>
                <w:szCs w:val="21"/>
                <w:spacing w:val="-8"/>
              </w:rPr>
              <w:t>电势</w:t>
            </w:r>
            <w:r>
              <w:rPr>
                <w:sz w:val="21"/>
                <w:szCs w:val="21"/>
                <w:spacing w:val="51"/>
              </w:rPr>
              <w:t xml:space="preserve"> </w:t>
            </w:r>
            <w:r>
              <w:rPr>
                <w:sz w:val="21"/>
                <w:szCs w:val="21"/>
                <w:spacing w:val="-8"/>
              </w:rPr>
              <w:t>电势差</w:t>
            </w:r>
          </w:p>
        </w:tc>
        <w:tc>
          <w:tcPr>
            <w:tcW w:w="3556" w:type="dxa"/>
            <w:vAlign w:val="top"/>
          </w:tcPr>
          <w:p>
            <w:pPr>
              <w:pStyle w:val="TableText"/>
              <w:ind w:left="105" w:firstLine="204"/>
              <w:spacing w:before="197" w:line="328" w:lineRule="auto"/>
              <w:rPr>
                <w:sz w:val="21"/>
                <w:szCs w:val="21"/>
              </w:rPr>
            </w:pPr>
            <w:r>
              <w:rPr>
                <w:sz w:val="21"/>
                <w:szCs w:val="21"/>
                <w:spacing w:val="-8"/>
              </w:rPr>
              <w:t>学生电源、导线、带两电极的木板、</w:t>
            </w:r>
            <w:r>
              <w:rPr>
                <w:sz w:val="21"/>
                <w:szCs w:val="21"/>
                <w:spacing w:val="3"/>
              </w:rPr>
              <w:t xml:space="preserve"> </w:t>
            </w:r>
            <w:r>
              <w:rPr>
                <w:sz w:val="21"/>
                <w:szCs w:val="21"/>
                <w:spacing w:val="-5"/>
              </w:rPr>
              <w:t>导电纸、灵敏电流计、复写纸、白纸</w:t>
            </w:r>
          </w:p>
        </w:tc>
        <w:tc>
          <w:tcPr>
            <w:tcW w:w="1014" w:type="dxa"/>
            <w:vAlign w:val="top"/>
          </w:tcPr>
          <w:p>
            <w:pPr>
              <w:spacing w:line="308" w:lineRule="auto"/>
              <w:rPr>
                <w:rFonts w:ascii="Arial"/>
                <w:sz w:val="21"/>
              </w:rPr>
            </w:pPr>
            <w:r/>
          </w:p>
          <w:p>
            <w:pPr>
              <w:pStyle w:val="TableText"/>
              <w:ind w:left="339"/>
              <w:spacing w:before="68" w:line="220" w:lineRule="auto"/>
              <w:rPr>
                <w:sz w:val="21"/>
                <w:szCs w:val="21"/>
              </w:rPr>
            </w:pPr>
            <w:r>
              <w:rPr>
                <w:sz w:val="21"/>
                <w:szCs w:val="21"/>
                <w:spacing w:val="7"/>
              </w:rPr>
              <w:t>1套</w:t>
            </w:r>
          </w:p>
        </w:tc>
      </w:tr>
    </w:tbl>
    <w:p>
      <w:pPr>
        <w:pStyle w:val="BodyText"/>
        <w:rPr/>
      </w:pPr>
      <w:r/>
    </w:p>
    <w:p>
      <w:pPr>
        <w:sectPr>
          <w:footerReference w:type="default" r:id="rId63"/>
          <w:pgSz w:w="11910" w:h="16840"/>
          <w:pgMar w:top="400" w:right="1786" w:bottom="1199" w:left="1784" w:header="0" w:footer="1019" w:gutter="0"/>
        </w:sectPr>
        <w:rPr/>
      </w:pPr>
    </w:p>
    <w:p>
      <w:pPr>
        <w:pStyle w:val="BodyText"/>
        <w:spacing w:line="343" w:lineRule="auto"/>
        <w:rPr/>
      </w:pPr>
      <w:r/>
    </w:p>
    <w:p>
      <w:pPr>
        <w:pStyle w:val="BodyText"/>
        <w:spacing w:line="343" w:lineRule="auto"/>
        <w:rPr/>
      </w:pPr>
      <w:r/>
    </w:p>
    <w:p>
      <w:pPr>
        <w:ind w:left="7435"/>
        <w:spacing w:before="69"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59"/>
        <w:gridCol w:w="529"/>
        <w:gridCol w:w="2098"/>
        <w:gridCol w:w="3556"/>
        <w:gridCol w:w="1014"/>
      </w:tblGrid>
      <w:tr>
        <w:trPr>
          <w:trHeight w:val="445" w:hRule="atLeast"/>
        </w:trPr>
        <w:tc>
          <w:tcPr>
            <w:tcW w:w="534" w:type="dxa"/>
            <w:vAlign w:val="top"/>
          </w:tcPr>
          <w:p>
            <w:pPr>
              <w:pStyle w:val="TableText"/>
              <w:ind w:left="48"/>
              <w:spacing w:before="120" w:line="219" w:lineRule="auto"/>
              <w:rPr>
                <w:sz w:val="21"/>
                <w:szCs w:val="21"/>
              </w:rPr>
            </w:pPr>
            <w:r>
              <w:rPr>
                <w:sz w:val="21"/>
                <w:szCs w:val="21"/>
                <w:b/>
                <w:bCs/>
                <w:spacing w:val="-5"/>
              </w:rPr>
              <w:t>模块</w:t>
            </w:r>
          </w:p>
        </w:tc>
        <w:tc>
          <w:tcPr>
            <w:tcW w:w="559" w:type="dxa"/>
            <w:vAlign w:val="top"/>
          </w:tcPr>
          <w:p>
            <w:pPr>
              <w:pStyle w:val="TableText"/>
              <w:ind w:left="64"/>
              <w:spacing w:before="120" w:line="219" w:lineRule="auto"/>
              <w:rPr>
                <w:sz w:val="21"/>
                <w:szCs w:val="21"/>
              </w:rPr>
            </w:pPr>
            <w:r>
              <w:rPr>
                <w:sz w:val="21"/>
                <w:szCs w:val="21"/>
                <w:b/>
                <w:bCs/>
                <w:spacing w:val="-5"/>
              </w:rPr>
              <w:t>类别</w:t>
            </w:r>
          </w:p>
        </w:tc>
        <w:tc>
          <w:tcPr>
            <w:tcW w:w="529" w:type="dxa"/>
            <w:vAlign w:val="top"/>
          </w:tcPr>
          <w:p>
            <w:pPr>
              <w:pStyle w:val="TableText"/>
              <w:ind w:left="45"/>
              <w:spacing w:before="120" w:line="219" w:lineRule="auto"/>
              <w:rPr>
                <w:sz w:val="21"/>
                <w:szCs w:val="21"/>
              </w:rPr>
            </w:pPr>
            <w:r>
              <w:rPr>
                <w:sz w:val="21"/>
                <w:szCs w:val="21"/>
                <w:b/>
                <w:bCs/>
                <w:spacing w:val="-5"/>
              </w:rPr>
              <w:t>编号</w:t>
            </w:r>
          </w:p>
        </w:tc>
        <w:tc>
          <w:tcPr>
            <w:tcW w:w="2098" w:type="dxa"/>
            <w:vAlign w:val="top"/>
          </w:tcPr>
          <w:p>
            <w:pPr>
              <w:pStyle w:val="TableText"/>
              <w:ind w:left="616"/>
              <w:spacing w:before="121" w:line="220" w:lineRule="auto"/>
              <w:rPr>
                <w:sz w:val="21"/>
                <w:szCs w:val="21"/>
              </w:rPr>
            </w:pPr>
            <w:r>
              <w:rPr>
                <w:sz w:val="21"/>
                <w:szCs w:val="21"/>
                <w:b/>
                <w:bCs/>
                <w:spacing w:val="-5"/>
              </w:rPr>
              <w:t>实验名称</w:t>
            </w:r>
          </w:p>
        </w:tc>
        <w:tc>
          <w:tcPr>
            <w:tcW w:w="3556" w:type="dxa"/>
            <w:vAlign w:val="top"/>
          </w:tcPr>
          <w:p>
            <w:pPr>
              <w:pStyle w:val="TableText"/>
              <w:ind w:left="1338"/>
              <w:spacing w:before="119" w:line="219" w:lineRule="auto"/>
              <w:rPr>
                <w:sz w:val="21"/>
                <w:szCs w:val="21"/>
              </w:rPr>
            </w:pPr>
            <w:r>
              <w:rPr>
                <w:sz w:val="21"/>
                <w:szCs w:val="21"/>
                <w:b/>
                <w:bCs/>
                <w:spacing w:val="-5"/>
              </w:rPr>
              <w:t>实验器材</w:t>
            </w:r>
          </w:p>
        </w:tc>
        <w:tc>
          <w:tcPr>
            <w:tcW w:w="1014" w:type="dxa"/>
            <w:vAlign w:val="top"/>
          </w:tcPr>
          <w:p>
            <w:pPr>
              <w:pStyle w:val="TableText"/>
              <w:ind w:left="82"/>
              <w:spacing w:before="120" w:line="219" w:lineRule="auto"/>
              <w:rPr>
                <w:sz w:val="21"/>
                <w:szCs w:val="21"/>
              </w:rPr>
            </w:pPr>
            <w:r>
              <w:rPr>
                <w:sz w:val="21"/>
                <w:szCs w:val="21"/>
                <w:b/>
                <w:bCs/>
                <w:spacing w:val="-5"/>
              </w:rPr>
              <w:t>建议数量</w:t>
            </w:r>
          </w:p>
        </w:tc>
      </w:tr>
      <w:tr>
        <w:trPr>
          <w:trHeight w:val="949" w:hRule="atLeast"/>
        </w:trPr>
        <w:tc>
          <w:tcPr>
            <w:tcW w:w="534" w:type="dxa"/>
            <w:vAlign w:val="top"/>
            <w:vMerge w:val="restart"/>
            <w:textDirection w:val="tbRlV"/>
            <w:tcBorders>
              <w:bottom w:val="nil"/>
            </w:tcBorders>
          </w:tcPr>
          <w:p>
            <w:pPr>
              <w:pStyle w:val="TableText"/>
              <w:ind w:left="6249"/>
              <w:spacing w:before="166" w:line="202" w:lineRule="auto"/>
              <w:rPr>
                <w:sz w:val="21"/>
                <w:szCs w:val="21"/>
              </w:rPr>
            </w:pPr>
            <w:r>
              <w:rPr>
                <w:sz w:val="21"/>
                <w:szCs w:val="21"/>
              </w:rPr>
              <w:t>基础模块</w:t>
            </w:r>
          </w:p>
        </w:tc>
        <w:tc>
          <w:tcPr>
            <w:tcW w:w="559" w:type="dxa"/>
            <w:vAlign w:val="top"/>
            <w:vMerge w:val="restart"/>
            <w:textDirection w:val="tbRlV"/>
            <w:tcBorders>
              <w:bottom w:val="nil"/>
            </w:tcBorders>
          </w:tcPr>
          <w:p>
            <w:pPr>
              <w:pStyle w:val="TableText"/>
              <w:ind w:left="6249"/>
              <w:spacing w:before="186" w:line="202" w:lineRule="auto"/>
              <w:rPr>
                <w:sz w:val="21"/>
                <w:szCs w:val="21"/>
              </w:rPr>
            </w:pPr>
            <w:r>
              <w:rPr>
                <w:sz w:val="21"/>
                <w:szCs w:val="21"/>
                <w:spacing w:val="5"/>
              </w:rPr>
              <w:t>演示实验</w:t>
            </w:r>
          </w:p>
        </w:tc>
        <w:tc>
          <w:tcPr>
            <w:tcW w:w="529" w:type="dxa"/>
            <w:vAlign w:val="top"/>
          </w:tcPr>
          <w:p>
            <w:pPr>
              <w:spacing w:line="318" w:lineRule="auto"/>
              <w:rPr>
                <w:rFonts w:ascii="Arial"/>
                <w:sz w:val="21"/>
              </w:rPr>
            </w:pPr>
            <w:r/>
          </w:p>
          <w:p>
            <w:pPr>
              <w:pStyle w:val="TableText"/>
              <w:ind w:left="152"/>
              <w:spacing w:before="69"/>
              <w:rPr>
                <w:sz w:val="21"/>
                <w:szCs w:val="21"/>
              </w:rPr>
            </w:pPr>
            <w:r>
              <w:rPr>
                <w:sz w:val="21"/>
                <w:szCs w:val="21"/>
                <w:spacing w:val="-6"/>
              </w:rPr>
              <w:t>17</w:t>
            </w:r>
          </w:p>
        </w:tc>
        <w:tc>
          <w:tcPr>
            <w:tcW w:w="2098" w:type="dxa"/>
            <w:vAlign w:val="top"/>
          </w:tcPr>
          <w:p>
            <w:pPr>
              <w:spacing w:line="299" w:lineRule="auto"/>
              <w:rPr>
                <w:rFonts w:ascii="Arial"/>
                <w:sz w:val="21"/>
              </w:rPr>
            </w:pPr>
            <w:r/>
          </w:p>
          <w:p>
            <w:pPr>
              <w:pStyle w:val="TableText"/>
              <w:ind w:left="333"/>
              <w:spacing w:before="68" w:line="220" w:lineRule="auto"/>
              <w:rPr>
                <w:sz w:val="21"/>
                <w:szCs w:val="21"/>
              </w:rPr>
            </w:pPr>
            <w:r>
              <w:rPr>
                <w:sz w:val="21"/>
                <w:szCs w:val="21"/>
                <w:spacing w:val="3"/>
              </w:rPr>
              <w:t>电场强度</w:t>
            </w:r>
          </w:p>
        </w:tc>
        <w:tc>
          <w:tcPr>
            <w:tcW w:w="3556" w:type="dxa"/>
            <w:vAlign w:val="top"/>
          </w:tcPr>
          <w:p>
            <w:pPr>
              <w:pStyle w:val="TableText"/>
              <w:ind w:left="105" w:firstLine="199"/>
              <w:spacing w:before="188" w:line="330" w:lineRule="auto"/>
              <w:rPr>
                <w:sz w:val="21"/>
                <w:szCs w:val="21"/>
              </w:rPr>
            </w:pPr>
            <w:r>
              <w:rPr>
                <w:sz w:val="21"/>
                <w:szCs w:val="21"/>
                <w:spacing w:val="-8"/>
              </w:rPr>
              <w:t>摩擦起电机、带绝缘柄的金属球、带</w:t>
            </w:r>
            <w:r>
              <w:rPr>
                <w:sz w:val="21"/>
                <w:szCs w:val="21"/>
                <w:spacing w:val="6"/>
              </w:rPr>
              <w:t xml:space="preserve"> </w:t>
            </w:r>
            <w:r>
              <w:rPr>
                <w:sz w:val="21"/>
                <w:szCs w:val="21"/>
                <w:spacing w:val="-8"/>
              </w:rPr>
              <w:t>横杆的铁架台、细绳拴着的金属箔小筒</w:t>
            </w:r>
          </w:p>
        </w:tc>
        <w:tc>
          <w:tcPr>
            <w:tcW w:w="1014" w:type="dxa"/>
            <w:vAlign w:val="top"/>
          </w:tcPr>
          <w:p>
            <w:pPr>
              <w:spacing w:line="299"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19" w:lineRule="auto"/>
              <w:rPr>
                <w:rFonts w:ascii="Arial"/>
                <w:sz w:val="21"/>
              </w:rPr>
            </w:pPr>
            <w:r/>
          </w:p>
          <w:p>
            <w:pPr>
              <w:pStyle w:val="TableText"/>
              <w:ind w:left="152"/>
              <w:spacing w:before="69"/>
              <w:rPr>
                <w:sz w:val="21"/>
                <w:szCs w:val="21"/>
              </w:rPr>
            </w:pPr>
            <w:r>
              <w:rPr>
                <w:sz w:val="21"/>
                <w:szCs w:val="21"/>
                <w:spacing w:val="-6"/>
              </w:rPr>
              <w:t>18</w:t>
            </w:r>
          </w:p>
        </w:tc>
        <w:tc>
          <w:tcPr>
            <w:tcW w:w="2098" w:type="dxa"/>
            <w:vAlign w:val="top"/>
          </w:tcPr>
          <w:p>
            <w:pPr>
              <w:spacing w:line="300" w:lineRule="auto"/>
              <w:rPr>
                <w:rFonts w:ascii="Arial"/>
                <w:sz w:val="21"/>
              </w:rPr>
            </w:pPr>
            <w:r/>
          </w:p>
          <w:p>
            <w:pPr>
              <w:pStyle w:val="TableText"/>
              <w:ind w:left="333"/>
              <w:spacing w:before="68" w:line="220" w:lineRule="auto"/>
              <w:rPr>
                <w:sz w:val="21"/>
                <w:szCs w:val="21"/>
              </w:rPr>
            </w:pPr>
            <w:r>
              <w:rPr>
                <w:sz w:val="21"/>
                <w:szCs w:val="21"/>
                <w:spacing w:val="6"/>
              </w:rPr>
              <w:t>磁场</w:t>
            </w:r>
          </w:p>
        </w:tc>
        <w:tc>
          <w:tcPr>
            <w:tcW w:w="3556" w:type="dxa"/>
            <w:vAlign w:val="top"/>
          </w:tcPr>
          <w:p>
            <w:pPr>
              <w:pStyle w:val="TableText"/>
              <w:ind w:left="105" w:right="90" w:firstLine="209"/>
              <w:spacing w:before="179" w:line="334" w:lineRule="auto"/>
              <w:rPr>
                <w:sz w:val="21"/>
                <w:szCs w:val="21"/>
              </w:rPr>
            </w:pPr>
            <w:r>
              <w:rPr>
                <w:sz w:val="21"/>
                <w:szCs w:val="21"/>
                <w:spacing w:val="-1"/>
              </w:rPr>
              <w:t>条形磁铁、蹄形磁铁、可以自由转</w:t>
            </w:r>
            <w:r>
              <w:rPr>
                <w:sz w:val="21"/>
                <w:szCs w:val="21"/>
                <w:spacing w:val="4"/>
              </w:rPr>
              <w:t xml:space="preserve"> </w:t>
            </w:r>
            <w:r>
              <w:rPr>
                <w:sz w:val="21"/>
                <w:szCs w:val="21"/>
                <w:spacing w:val="5"/>
              </w:rPr>
              <w:t>动的小磁针(若干)</w:t>
            </w:r>
          </w:p>
        </w:tc>
        <w:tc>
          <w:tcPr>
            <w:tcW w:w="1014" w:type="dxa"/>
            <w:vAlign w:val="top"/>
          </w:tcPr>
          <w:p>
            <w:pPr>
              <w:spacing w:line="300"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6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30" w:lineRule="auto"/>
              <w:rPr>
                <w:rFonts w:ascii="Arial"/>
                <w:sz w:val="21"/>
              </w:rPr>
            </w:pPr>
            <w:r/>
          </w:p>
          <w:p>
            <w:pPr>
              <w:pStyle w:val="TableText"/>
              <w:ind w:left="152"/>
              <w:spacing w:before="69"/>
              <w:rPr>
                <w:sz w:val="21"/>
                <w:szCs w:val="21"/>
              </w:rPr>
            </w:pPr>
            <w:r>
              <w:rPr>
                <w:sz w:val="21"/>
                <w:szCs w:val="21"/>
                <w:spacing w:val="-6"/>
              </w:rPr>
              <w:t>19</w:t>
            </w:r>
          </w:p>
        </w:tc>
        <w:tc>
          <w:tcPr>
            <w:tcW w:w="2098" w:type="dxa"/>
            <w:vAlign w:val="top"/>
          </w:tcPr>
          <w:p>
            <w:pPr>
              <w:spacing w:line="308" w:lineRule="auto"/>
              <w:rPr>
                <w:rFonts w:ascii="Arial"/>
                <w:sz w:val="21"/>
              </w:rPr>
            </w:pPr>
            <w:r/>
          </w:p>
          <w:p>
            <w:pPr>
              <w:pStyle w:val="TableText"/>
              <w:ind w:left="333"/>
              <w:spacing w:before="68" w:line="218" w:lineRule="auto"/>
              <w:rPr>
                <w:sz w:val="21"/>
                <w:szCs w:val="21"/>
              </w:rPr>
            </w:pPr>
            <w:r>
              <w:rPr>
                <w:sz w:val="21"/>
                <w:szCs w:val="21"/>
                <w:spacing w:val="1"/>
              </w:rPr>
              <w:t>奥斯特实验</w:t>
            </w:r>
          </w:p>
        </w:tc>
        <w:tc>
          <w:tcPr>
            <w:tcW w:w="3556" w:type="dxa"/>
            <w:vAlign w:val="top"/>
          </w:tcPr>
          <w:p>
            <w:pPr>
              <w:pStyle w:val="TableText"/>
              <w:ind w:left="125" w:right="100" w:firstLine="179"/>
              <w:spacing w:before="190" w:line="338" w:lineRule="auto"/>
              <w:rPr>
                <w:sz w:val="21"/>
                <w:szCs w:val="21"/>
              </w:rPr>
            </w:pPr>
            <w:r>
              <w:rPr>
                <w:sz w:val="21"/>
                <w:szCs w:val="21"/>
                <w:spacing w:val="-1"/>
              </w:rPr>
              <w:t>直流电源、开关、铜棒、导线、可</w:t>
            </w:r>
            <w:r>
              <w:rPr>
                <w:sz w:val="21"/>
                <w:szCs w:val="21"/>
                <w:spacing w:val="4"/>
              </w:rPr>
              <w:t xml:space="preserve"> </w:t>
            </w:r>
            <w:r>
              <w:rPr>
                <w:sz w:val="21"/>
                <w:szCs w:val="21"/>
                <w:spacing w:val="1"/>
              </w:rPr>
              <w:t>以自由转动的小磁针</w:t>
            </w:r>
          </w:p>
        </w:tc>
        <w:tc>
          <w:tcPr>
            <w:tcW w:w="1014" w:type="dxa"/>
            <w:vAlign w:val="top"/>
          </w:tcPr>
          <w:p>
            <w:pPr>
              <w:spacing w:line="311"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13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60" w:lineRule="auto"/>
              <w:rPr>
                <w:rFonts w:ascii="Arial"/>
                <w:sz w:val="21"/>
              </w:rPr>
            </w:pPr>
            <w:r/>
          </w:p>
          <w:p>
            <w:pPr>
              <w:spacing w:line="260" w:lineRule="auto"/>
              <w:rPr>
                <w:rFonts w:ascii="Arial"/>
                <w:sz w:val="21"/>
              </w:rPr>
            </w:pPr>
            <w:r/>
          </w:p>
          <w:p>
            <w:pPr>
              <w:pStyle w:val="TableText"/>
              <w:ind w:left="152"/>
              <w:spacing w:before="68"/>
              <w:rPr>
                <w:sz w:val="21"/>
                <w:szCs w:val="21"/>
              </w:rPr>
            </w:pPr>
            <w:r>
              <w:rPr>
                <w:sz w:val="21"/>
                <w:szCs w:val="21"/>
                <w:spacing w:val="-3"/>
              </w:rPr>
              <w:t>20</w:t>
            </w:r>
          </w:p>
        </w:tc>
        <w:tc>
          <w:tcPr>
            <w:tcW w:w="2098" w:type="dxa"/>
            <w:vAlign w:val="top"/>
          </w:tcPr>
          <w:p>
            <w:pPr>
              <w:spacing w:line="292" w:lineRule="auto"/>
              <w:rPr>
                <w:rFonts w:ascii="Arial"/>
                <w:sz w:val="21"/>
              </w:rPr>
            </w:pPr>
            <w:r/>
          </w:p>
          <w:p>
            <w:pPr>
              <w:pStyle w:val="TableText"/>
              <w:ind w:left="333" w:right="275" w:hanging="10"/>
              <w:spacing w:before="68" w:line="363" w:lineRule="auto"/>
              <w:rPr>
                <w:sz w:val="21"/>
                <w:szCs w:val="21"/>
              </w:rPr>
            </w:pPr>
            <w:r>
              <w:rPr>
                <w:sz w:val="21"/>
                <w:szCs w:val="21"/>
                <w:spacing w:val="2"/>
              </w:rPr>
              <w:t>通电直导线周围</w:t>
            </w:r>
            <w:r>
              <w:rPr>
                <w:sz w:val="21"/>
                <w:szCs w:val="21"/>
                <w:spacing w:val="4"/>
              </w:rPr>
              <w:t xml:space="preserve"> </w:t>
            </w:r>
            <w:r>
              <w:rPr>
                <w:sz w:val="21"/>
                <w:szCs w:val="21"/>
                <w:spacing w:val="4"/>
              </w:rPr>
              <w:t>的磁场</w:t>
            </w:r>
          </w:p>
        </w:tc>
        <w:tc>
          <w:tcPr>
            <w:tcW w:w="3556" w:type="dxa"/>
            <w:vAlign w:val="top"/>
          </w:tcPr>
          <w:p>
            <w:pPr>
              <w:pStyle w:val="TableText"/>
              <w:ind w:left="95" w:firstLine="203"/>
              <w:spacing w:before="171" w:line="342" w:lineRule="auto"/>
              <w:jc w:val="both"/>
              <w:rPr>
                <w:sz w:val="21"/>
                <w:szCs w:val="21"/>
              </w:rPr>
            </w:pPr>
            <w:r>
              <w:rPr>
                <w:sz w:val="21"/>
                <w:szCs w:val="21"/>
                <w:spacing w:val="-8"/>
              </w:rPr>
              <w:t>直流电源、开关、铁架台、直导线、</w:t>
            </w:r>
            <w:r>
              <w:rPr>
                <w:sz w:val="21"/>
                <w:szCs w:val="21"/>
                <w:spacing w:val="14"/>
              </w:rPr>
              <w:t xml:space="preserve"> </w:t>
            </w:r>
            <w:r>
              <w:rPr>
                <w:sz w:val="21"/>
                <w:szCs w:val="21"/>
                <w:spacing w:val="-5"/>
              </w:rPr>
              <w:t>导线、白纸板、细铁屑、可以自由转</w:t>
            </w:r>
            <w:r>
              <w:rPr>
                <w:sz w:val="21"/>
                <w:szCs w:val="21"/>
                <w:spacing w:val="4"/>
              </w:rPr>
              <w:t xml:space="preserve">  </w:t>
            </w:r>
            <w:r>
              <w:rPr>
                <w:sz w:val="21"/>
                <w:szCs w:val="21"/>
                <w:spacing w:val="-1"/>
              </w:rPr>
              <w:t>动的小磁针(4个)</w:t>
            </w:r>
          </w:p>
        </w:tc>
        <w:tc>
          <w:tcPr>
            <w:tcW w:w="1014" w:type="dxa"/>
            <w:vAlign w:val="top"/>
          </w:tcPr>
          <w:p>
            <w:pPr>
              <w:spacing w:line="250" w:lineRule="auto"/>
              <w:rPr>
                <w:rFonts w:ascii="Arial"/>
                <w:sz w:val="21"/>
              </w:rPr>
            </w:pPr>
            <w:r/>
          </w:p>
          <w:p>
            <w:pPr>
              <w:spacing w:line="250"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136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65" w:lineRule="auto"/>
              <w:rPr>
                <w:rFonts w:ascii="Arial"/>
                <w:sz w:val="21"/>
              </w:rPr>
            </w:pPr>
            <w:r/>
          </w:p>
          <w:p>
            <w:pPr>
              <w:spacing w:line="266" w:lineRule="auto"/>
              <w:rPr>
                <w:rFonts w:ascii="Arial"/>
                <w:sz w:val="21"/>
              </w:rPr>
            </w:pPr>
            <w:r/>
          </w:p>
          <w:p>
            <w:pPr>
              <w:pStyle w:val="TableText"/>
              <w:ind w:left="152"/>
              <w:spacing w:before="69" w:line="241" w:lineRule="auto"/>
              <w:rPr>
                <w:sz w:val="21"/>
                <w:szCs w:val="21"/>
              </w:rPr>
            </w:pPr>
            <w:r>
              <w:rPr>
                <w:sz w:val="21"/>
                <w:szCs w:val="21"/>
                <w:spacing w:val="-3"/>
              </w:rPr>
              <w:t>21</w:t>
            </w:r>
          </w:p>
        </w:tc>
        <w:tc>
          <w:tcPr>
            <w:tcW w:w="2098" w:type="dxa"/>
            <w:vAlign w:val="top"/>
          </w:tcPr>
          <w:p>
            <w:pPr>
              <w:spacing w:line="312" w:lineRule="auto"/>
              <w:rPr>
                <w:rFonts w:ascii="Arial"/>
                <w:sz w:val="21"/>
              </w:rPr>
            </w:pPr>
            <w:r/>
          </w:p>
          <w:p>
            <w:pPr>
              <w:pStyle w:val="TableText"/>
              <w:ind w:left="333" w:right="275" w:hanging="10"/>
              <w:spacing w:before="68" w:line="346" w:lineRule="auto"/>
              <w:rPr>
                <w:sz w:val="21"/>
                <w:szCs w:val="21"/>
              </w:rPr>
            </w:pPr>
            <w:r>
              <w:rPr>
                <w:sz w:val="21"/>
                <w:szCs w:val="21"/>
                <w:spacing w:val="2"/>
              </w:rPr>
              <w:t>通电螺线管周围</w:t>
            </w:r>
            <w:r>
              <w:rPr>
                <w:sz w:val="21"/>
                <w:szCs w:val="21"/>
                <w:spacing w:val="4"/>
              </w:rPr>
              <w:t xml:space="preserve"> </w:t>
            </w:r>
            <w:r>
              <w:rPr>
                <w:sz w:val="21"/>
                <w:szCs w:val="21"/>
                <w:spacing w:val="4"/>
              </w:rPr>
              <w:t>的磁场</w:t>
            </w:r>
          </w:p>
        </w:tc>
        <w:tc>
          <w:tcPr>
            <w:tcW w:w="3556" w:type="dxa"/>
            <w:vAlign w:val="top"/>
          </w:tcPr>
          <w:p>
            <w:pPr>
              <w:pStyle w:val="TableText"/>
              <w:ind w:left="95" w:firstLine="218"/>
              <w:spacing w:before="181" w:line="345" w:lineRule="auto"/>
              <w:jc w:val="both"/>
              <w:rPr>
                <w:sz w:val="21"/>
                <w:szCs w:val="21"/>
              </w:rPr>
            </w:pPr>
            <w:r>
              <w:rPr>
                <w:sz w:val="21"/>
                <w:szCs w:val="21"/>
                <w:spacing w:val="5"/>
              </w:rPr>
              <w:t>直流电源、开关、铁架台、导线、</w:t>
            </w:r>
            <w:r>
              <w:rPr>
                <w:sz w:val="21"/>
                <w:szCs w:val="21"/>
                <w:spacing w:val="6"/>
              </w:rPr>
              <w:t xml:space="preserve"> </w:t>
            </w:r>
            <w:r>
              <w:rPr>
                <w:sz w:val="21"/>
                <w:szCs w:val="21"/>
                <w:spacing w:val="-1"/>
              </w:rPr>
              <w:t>螺旋形导线、白纸板、细铁屑、可以</w:t>
            </w:r>
            <w:r>
              <w:rPr>
                <w:sz w:val="21"/>
                <w:szCs w:val="21"/>
                <w:spacing w:val="5"/>
              </w:rPr>
              <w:t xml:space="preserve">  </w:t>
            </w:r>
            <w:r>
              <w:rPr>
                <w:sz w:val="21"/>
                <w:szCs w:val="21"/>
                <w:spacing w:val="4"/>
              </w:rPr>
              <w:t>自由转动的小磁针(5个)</w:t>
            </w:r>
          </w:p>
        </w:tc>
        <w:tc>
          <w:tcPr>
            <w:tcW w:w="1014" w:type="dxa"/>
            <w:vAlign w:val="top"/>
          </w:tcPr>
          <w:p>
            <w:pPr>
              <w:spacing w:line="255" w:lineRule="auto"/>
              <w:rPr>
                <w:rFonts w:ascii="Arial"/>
                <w:sz w:val="21"/>
              </w:rPr>
            </w:pPr>
            <w:r/>
          </w:p>
          <w:p>
            <w:pPr>
              <w:spacing w:line="256" w:lineRule="auto"/>
              <w:rPr>
                <w:rFonts w:ascii="Arial"/>
                <w:sz w:val="21"/>
              </w:rPr>
            </w:pPr>
            <w:r/>
          </w:p>
          <w:p>
            <w:pPr>
              <w:pStyle w:val="TableText"/>
              <w:ind w:left="339"/>
              <w:spacing w:before="69"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4" w:lineRule="auto"/>
              <w:rPr>
                <w:rFonts w:ascii="Arial"/>
                <w:sz w:val="21"/>
              </w:rPr>
            </w:pPr>
            <w:r/>
          </w:p>
          <w:p>
            <w:pPr>
              <w:pStyle w:val="TableText"/>
              <w:ind w:left="152"/>
              <w:spacing w:before="68" w:line="241" w:lineRule="auto"/>
              <w:rPr>
                <w:sz w:val="21"/>
                <w:szCs w:val="21"/>
              </w:rPr>
            </w:pPr>
            <w:r>
              <w:rPr>
                <w:sz w:val="21"/>
                <w:szCs w:val="21"/>
                <w:spacing w:val="-3"/>
              </w:rPr>
              <w:t>22</w:t>
            </w:r>
          </w:p>
        </w:tc>
        <w:tc>
          <w:tcPr>
            <w:tcW w:w="2098" w:type="dxa"/>
            <w:vAlign w:val="top"/>
          </w:tcPr>
          <w:p>
            <w:pPr>
              <w:pStyle w:val="TableText"/>
              <w:ind w:left="333" w:right="281" w:hanging="10"/>
              <w:spacing w:before="163" w:line="341" w:lineRule="auto"/>
              <w:rPr>
                <w:sz w:val="21"/>
                <w:szCs w:val="21"/>
              </w:rPr>
            </w:pPr>
            <w:r>
              <w:rPr>
                <w:sz w:val="21"/>
                <w:szCs w:val="21"/>
                <w:spacing w:val="1"/>
              </w:rPr>
              <w:t>磁场对通电直导</w:t>
            </w:r>
            <w:r>
              <w:rPr>
                <w:sz w:val="21"/>
                <w:szCs w:val="21"/>
                <w:spacing w:val="5"/>
              </w:rPr>
              <w:t xml:space="preserve"> </w:t>
            </w:r>
            <w:r>
              <w:rPr>
                <w:sz w:val="21"/>
                <w:szCs w:val="21"/>
                <w:spacing w:val="6"/>
              </w:rPr>
              <w:t>线的作用</w:t>
            </w:r>
          </w:p>
        </w:tc>
        <w:tc>
          <w:tcPr>
            <w:tcW w:w="3556" w:type="dxa"/>
            <w:vAlign w:val="top"/>
          </w:tcPr>
          <w:p>
            <w:pPr>
              <w:pStyle w:val="TableText"/>
              <w:ind w:left="105" w:firstLine="199"/>
              <w:spacing w:before="163" w:line="341" w:lineRule="auto"/>
              <w:rPr>
                <w:sz w:val="21"/>
                <w:szCs w:val="21"/>
              </w:rPr>
            </w:pPr>
            <w:r>
              <w:rPr>
                <w:sz w:val="21"/>
                <w:szCs w:val="21"/>
                <w:spacing w:val="6"/>
              </w:rPr>
              <w:t>直流电源、开关、铁架、导体棒、</w:t>
            </w:r>
            <w:r>
              <w:rPr>
                <w:sz w:val="21"/>
                <w:szCs w:val="21"/>
              </w:rPr>
              <w:t xml:space="preserve"> </w:t>
            </w:r>
            <w:r>
              <w:rPr>
                <w:sz w:val="21"/>
                <w:szCs w:val="21"/>
                <w:spacing w:val="1"/>
              </w:rPr>
              <w:t>蹄形磁铁、导线</w:t>
            </w:r>
          </w:p>
        </w:tc>
        <w:tc>
          <w:tcPr>
            <w:tcW w:w="1014" w:type="dxa"/>
            <w:vAlign w:val="top"/>
          </w:tcPr>
          <w:p>
            <w:pPr>
              <w:spacing w:line="304"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6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152"/>
              <w:spacing w:before="205"/>
              <w:rPr>
                <w:sz w:val="21"/>
                <w:szCs w:val="21"/>
              </w:rPr>
            </w:pPr>
            <w:r>
              <w:rPr>
                <w:sz w:val="21"/>
                <w:szCs w:val="21"/>
                <w:spacing w:val="-3"/>
              </w:rPr>
              <w:t>23</w:t>
            </w:r>
          </w:p>
        </w:tc>
        <w:tc>
          <w:tcPr>
            <w:tcW w:w="2098" w:type="dxa"/>
            <w:vAlign w:val="top"/>
          </w:tcPr>
          <w:p>
            <w:pPr>
              <w:pStyle w:val="TableText"/>
              <w:ind w:left="333"/>
              <w:spacing w:before="187" w:line="221" w:lineRule="auto"/>
              <w:rPr>
                <w:sz w:val="21"/>
                <w:szCs w:val="21"/>
              </w:rPr>
            </w:pPr>
            <w:r>
              <w:rPr>
                <w:sz w:val="21"/>
                <w:szCs w:val="21"/>
                <w:spacing w:val="3"/>
              </w:rPr>
              <w:t>电磁感应1</w:t>
            </w:r>
          </w:p>
        </w:tc>
        <w:tc>
          <w:tcPr>
            <w:tcW w:w="3556" w:type="dxa"/>
            <w:vAlign w:val="top"/>
          </w:tcPr>
          <w:p>
            <w:pPr>
              <w:pStyle w:val="TableText"/>
              <w:ind w:left="314"/>
              <w:spacing w:before="184" w:line="219" w:lineRule="auto"/>
              <w:rPr>
                <w:sz w:val="21"/>
                <w:szCs w:val="21"/>
              </w:rPr>
            </w:pPr>
            <w:r>
              <w:rPr>
                <w:sz w:val="21"/>
                <w:szCs w:val="21"/>
              </w:rPr>
              <w:t>蹄形磁铁、导体棒、导线、电流表</w:t>
            </w:r>
          </w:p>
        </w:tc>
        <w:tc>
          <w:tcPr>
            <w:tcW w:w="1014" w:type="dxa"/>
            <w:vAlign w:val="top"/>
          </w:tcPr>
          <w:p>
            <w:pPr>
              <w:pStyle w:val="TableText"/>
              <w:ind w:left="339"/>
              <w:spacing w:before="185" w:line="220" w:lineRule="auto"/>
              <w:rPr>
                <w:sz w:val="21"/>
                <w:szCs w:val="21"/>
              </w:rPr>
            </w:pPr>
            <w:r>
              <w:rPr>
                <w:sz w:val="21"/>
                <w:szCs w:val="21"/>
                <w:spacing w:val="7"/>
              </w:rPr>
              <w:t>1套</w:t>
            </w:r>
          </w:p>
        </w:tc>
      </w:tr>
      <w:tr>
        <w:trPr>
          <w:trHeight w:val="55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pStyle w:val="TableText"/>
              <w:ind w:left="152"/>
              <w:spacing w:before="195" w:line="241" w:lineRule="auto"/>
              <w:rPr>
                <w:sz w:val="21"/>
                <w:szCs w:val="21"/>
              </w:rPr>
            </w:pPr>
            <w:r>
              <w:rPr>
                <w:sz w:val="21"/>
                <w:szCs w:val="21"/>
                <w:spacing w:val="-3"/>
              </w:rPr>
              <w:t>24</w:t>
            </w:r>
          </w:p>
        </w:tc>
        <w:tc>
          <w:tcPr>
            <w:tcW w:w="2098" w:type="dxa"/>
            <w:vAlign w:val="top"/>
          </w:tcPr>
          <w:p>
            <w:pPr>
              <w:pStyle w:val="TableText"/>
              <w:ind w:left="333"/>
              <w:spacing w:before="177" w:line="221" w:lineRule="auto"/>
              <w:rPr>
                <w:sz w:val="21"/>
                <w:szCs w:val="21"/>
              </w:rPr>
            </w:pPr>
            <w:r>
              <w:rPr>
                <w:sz w:val="21"/>
                <w:szCs w:val="21"/>
                <w:spacing w:val="1"/>
              </w:rPr>
              <w:t>电磁感应2</w:t>
            </w:r>
          </w:p>
        </w:tc>
        <w:tc>
          <w:tcPr>
            <w:tcW w:w="3556" w:type="dxa"/>
            <w:vAlign w:val="top"/>
          </w:tcPr>
          <w:p>
            <w:pPr>
              <w:pStyle w:val="TableText"/>
              <w:ind w:left="304"/>
              <w:spacing w:before="174" w:line="219" w:lineRule="auto"/>
              <w:rPr>
                <w:sz w:val="21"/>
                <w:szCs w:val="21"/>
              </w:rPr>
            </w:pPr>
            <w:r>
              <w:rPr>
                <w:sz w:val="21"/>
                <w:szCs w:val="21"/>
                <w:spacing w:val="-1"/>
              </w:rPr>
              <w:t>条形磁铁、线圈、导线、电流表</w:t>
            </w:r>
          </w:p>
        </w:tc>
        <w:tc>
          <w:tcPr>
            <w:tcW w:w="1014" w:type="dxa"/>
            <w:vAlign w:val="top"/>
          </w:tcPr>
          <w:p>
            <w:pPr>
              <w:pStyle w:val="TableText"/>
              <w:ind w:left="339"/>
              <w:spacing w:before="175" w:line="220" w:lineRule="auto"/>
              <w:rPr>
                <w:sz w:val="21"/>
                <w:szCs w:val="21"/>
              </w:rPr>
            </w:pPr>
            <w:r>
              <w:rPr>
                <w:sz w:val="21"/>
                <w:szCs w:val="21"/>
                <w:spacing w:val="7"/>
              </w:rPr>
              <w:t>1套</w:t>
            </w:r>
          </w:p>
        </w:tc>
      </w:tr>
      <w:tr>
        <w:trPr>
          <w:trHeight w:val="97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44" w:lineRule="auto"/>
              <w:rPr>
                <w:rFonts w:ascii="Arial"/>
                <w:sz w:val="21"/>
              </w:rPr>
            </w:pPr>
            <w:r/>
          </w:p>
          <w:p>
            <w:pPr>
              <w:pStyle w:val="TableText"/>
              <w:ind w:left="152"/>
              <w:spacing w:before="68"/>
              <w:rPr>
                <w:sz w:val="21"/>
                <w:szCs w:val="21"/>
              </w:rPr>
            </w:pPr>
            <w:r>
              <w:rPr>
                <w:sz w:val="21"/>
                <w:szCs w:val="21"/>
                <w:spacing w:val="-3"/>
              </w:rPr>
              <w:t>25</w:t>
            </w:r>
          </w:p>
        </w:tc>
        <w:tc>
          <w:tcPr>
            <w:tcW w:w="2098" w:type="dxa"/>
            <w:vAlign w:val="top"/>
          </w:tcPr>
          <w:p>
            <w:pPr>
              <w:spacing w:line="327" w:lineRule="auto"/>
              <w:rPr>
                <w:rFonts w:ascii="Arial"/>
                <w:sz w:val="21"/>
              </w:rPr>
            </w:pPr>
            <w:r/>
          </w:p>
          <w:p>
            <w:pPr>
              <w:pStyle w:val="TableText"/>
              <w:ind w:left="333"/>
              <w:spacing w:before="68" w:line="221" w:lineRule="auto"/>
              <w:rPr>
                <w:sz w:val="21"/>
                <w:szCs w:val="21"/>
              </w:rPr>
            </w:pPr>
            <w:r>
              <w:rPr>
                <w:sz w:val="21"/>
                <w:szCs w:val="21"/>
                <w:spacing w:val="1"/>
              </w:rPr>
              <w:t>电磁感应3</w:t>
            </w:r>
          </w:p>
        </w:tc>
        <w:tc>
          <w:tcPr>
            <w:tcW w:w="3556" w:type="dxa"/>
            <w:vAlign w:val="top"/>
          </w:tcPr>
          <w:p>
            <w:pPr>
              <w:pStyle w:val="TableText"/>
              <w:ind w:left="295"/>
              <w:spacing w:before="184" w:line="219" w:lineRule="auto"/>
              <w:rPr>
                <w:sz w:val="21"/>
                <w:szCs w:val="21"/>
              </w:rPr>
            </w:pPr>
            <w:r>
              <w:rPr>
                <w:sz w:val="21"/>
                <w:szCs w:val="21"/>
              </w:rPr>
              <w:t>线圈A和放置于其中的带铁心的线</w:t>
            </w:r>
          </w:p>
          <w:p>
            <w:pPr>
              <w:pStyle w:val="TableText"/>
              <w:spacing w:before="151" w:line="220" w:lineRule="auto"/>
              <w:jc w:val="right"/>
              <w:rPr>
                <w:sz w:val="21"/>
                <w:szCs w:val="21"/>
              </w:rPr>
            </w:pPr>
            <w:r>
              <w:rPr>
                <w:sz w:val="21"/>
                <w:szCs w:val="21"/>
                <w:spacing w:val="-2"/>
              </w:rPr>
              <w:t>圈B、导线、电流表、直流电源、开关</w:t>
            </w:r>
          </w:p>
        </w:tc>
        <w:tc>
          <w:tcPr>
            <w:tcW w:w="1014" w:type="dxa"/>
            <w:vAlign w:val="top"/>
          </w:tcPr>
          <w:p>
            <w:pPr>
              <w:spacing w:line="325"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13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62" w:lineRule="auto"/>
              <w:rPr>
                <w:rFonts w:ascii="Arial"/>
                <w:sz w:val="21"/>
              </w:rPr>
            </w:pPr>
            <w:r/>
          </w:p>
          <w:p>
            <w:pPr>
              <w:spacing w:line="262" w:lineRule="auto"/>
              <w:rPr>
                <w:rFonts w:ascii="Arial"/>
                <w:sz w:val="21"/>
              </w:rPr>
            </w:pPr>
            <w:r/>
          </w:p>
          <w:p>
            <w:pPr>
              <w:pStyle w:val="TableText"/>
              <w:ind w:left="152"/>
              <w:spacing w:before="68"/>
              <w:rPr>
                <w:sz w:val="21"/>
                <w:szCs w:val="21"/>
              </w:rPr>
            </w:pPr>
            <w:r>
              <w:rPr>
                <w:sz w:val="21"/>
                <w:szCs w:val="21"/>
                <w:spacing w:val="-3"/>
              </w:rPr>
              <w:t>26</w:t>
            </w:r>
          </w:p>
        </w:tc>
        <w:tc>
          <w:tcPr>
            <w:tcW w:w="2098" w:type="dxa"/>
            <w:vAlign w:val="top"/>
          </w:tcPr>
          <w:p>
            <w:pPr>
              <w:spacing w:line="253" w:lineRule="auto"/>
              <w:rPr>
                <w:rFonts w:ascii="Arial"/>
                <w:sz w:val="21"/>
              </w:rPr>
            </w:pPr>
            <w:r/>
          </w:p>
          <w:p>
            <w:pPr>
              <w:spacing w:line="254" w:lineRule="auto"/>
              <w:rPr>
                <w:rFonts w:ascii="Arial"/>
                <w:sz w:val="21"/>
              </w:rPr>
            </w:pPr>
            <w:r/>
          </w:p>
          <w:p>
            <w:pPr>
              <w:pStyle w:val="TableText"/>
              <w:ind w:left="333"/>
              <w:spacing w:before="68" w:line="221" w:lineRule="auto"/>
              <w:rPr>
                <w:sz w:val="21"/>
                <w:szCs w:val="21"/>
              </w:rPr>
            </w:pPr>
            <w:r>
              <w:rPr>
                <w:sz w:val="21"/>
                <w:szCs w:val="21"/>
              </w:rPr>
              <w:t>电磁感应4</w:t>
            </w:r>
          </w:p>
        </w:tc>
        <w:tc>
          <w:tcPr>
            <w:tcW w:w="3556" w:type="dxa"/>
            <w:vAlign w:val="top"/>
          </w:tcPr>
          <w:p>
            <w:pPr>
              <w:pStyle w:val="TableText"/>
              <w:ind w:left="295"/>
              <w:spacing w:before="175" w:line="219" w:lineRule="auto"/>
              <w:rPr>
                <w:sz w:val="21"/>
                <w:szCs w:val="21"/>
              </w:rPr>
            </w:pPr>
            <w:r>
              <w:rPr>
                <w:sz w:val="21"/>
                <w:szCs w:val="21"/>
              </w:rPr>
              <w:t>线圈A和放置于其中的带铁心的</w:t>
            </w:r>
          </w:p>
          <w:p>
            <w:pPr>
              <w:pStyle w:val="TableText"/>
              <w:ind w:left="115" w:right="85" w:hanging="10"/>
              <w:spacing w:before="152" w:line="335" w:lineRule="auto"/>
              <w:rPr>
                <w:sz w:val="21"/>
                <w:szCs w:val="21"/>
              </w:rPr>
            </w:pPr>
            <w:r>
              <w:rPr>
                <w:sz w:val="21"/>
                <w:szCs w:val="21"/>
                <w:spacing w:val="6"/>
              </w:rPr>
              <w:t>线圈B、导线、电流表、直流电源、</w:t>
            </w:r>
            <w:r>
              <w:rPr>
                <w:sz w:val="21"/>
                <w:szCs w:val="21"/>
                <w:spacing w:val="3"/>
              </w:rPr>
              <w:t xml:space="preserve"> </w:t>
            </w:r>
            <w:r>
              <w:rPr>
                <w:sz w:val="21"/>
                <w:szCs w:val="21"/>
                <w:spacing w:val="-1"/>
              </w:rPr>
              <w:t>开关、滑动变阻器</w:t>
            </w:r>
          </w:p>
        </w:tc>
        <w:tc>
          <w:tcPr>
            <w:tcW w:w="1014" w:type="dxa"/>
            <w:vAlign w:val="top"/>
          </w:tcPr>
          <w:p>
            <w:pPr>
              <w:spacing w:line="252" w:lineRule="auto"/>
              <w:rPr>
                <w:rFonts w:ascii="Arial"/>
                <w:sz w:val="21"/>
              </w:rPr>
            </w:pPr>
            <w:r/>
          </w:p>
          <w:p>
            <w:pPr>
              <w:spacing w:line="253"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4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26" w:lineRule="auto"/>
              <w:rPr>
                <w:rFonts w:ascii="Arial"/>
                <w:sz w:val="21"/>
              </w:rPr>
            </w:pPr>
            <w:r/>
          </w:p>
          <w:p>
            <w:pPr>
              <w:pStyle w:val="TableText"/>
              <w:ind w:left="152"/>
              <w:spacing w:before="69"/>
              <w:rPr>
                <w:sz w:val="21"/>
                <w:szCs w:val="21"/>
              </w:rPr>
            </w:pPr>
            <w:r>
              <w:rPr>
                <w:sz w:val="21"/>
                <w:szCs w:val="21"/>
                <w:spacing w:val="-3"/>
              </w:rPr>
              <w:t>27</w:t>
            </w:r>
          </w:p>
        </w:tc>
        <w:tc>
          <w:tcPr>
            <w:tcW w:w="2098" w:type="dxa"/>
            <w:vAlign w:val="top"/>
          </w:tcPr>
          <w:p>
            <w:pPr>
              <w:spacing w:line="306" w:lineRule="auto"/>
              <w:rPr>
                <w:rFonts w:ascii="Arial"/>
                <w:sz w:val="21"/>
              </w:rPr>
            </w:pPr>
            <w:r/>
          </w:p>
          <w:p>
            <w:pPr>
              <w:pStyle w:val="TableText"/>
              <w:ind w:left="333"/>
              <w:spacing w:before="68" w:line="219" w:lineRule="auto"/>
              <w:rPr>
                <w:sz w:val="21"/>
                <w:szCs w:val="21"/>
              </w:rPr>
            </w:pPr>
            <w:r>
              <w:rPr>
                <w:sz w:val="21"/>
                <w:szCs w:val="21"/>
                <w:spacing w:val="1"/>
              </w:rPr>
              <w:t>交流电的产生</w:t>
            </w:r>
          </w:p>
        </w:tc>
        <w:tc>
          <w:tcPr>
            <w:tcW w:w="3556" w:type="dxa"/>
            <w:vAlign w:val="top"/>
          </w:tcPr>
          <w:p>
            <w:pPr>
              <w:pStyle w:val="TableText"/>
              <w:ind w:left="95" w:right="68" w:firstLine="219"/>
              <w:spacing w:before="188" w:line="330" w:lineRule="auto"/>
              <w:rPr>
                <w:sz w:val="21"/>
                <w:szCs w:val="21"/>
              </w:rPr>
            </w:pPr>
            <w:r>
              <w:rPr>
                <w:sz w:val="21"/>
                <w:szCs w:val="21"/>
              </w:rPr>
              <w:t>匀强磁场、电流表、矩形线圈、电</w:t>
            </w:r>
            <w:r>
              <w:rPr>
                <w:sz w:val="21"/>
                <w:szCs w:val="21"/>
                <w:spacing w:val="11"/>
              </w:rPr>
              <w:t xml:space="preserve"> </w:t>
            </w:r>
            <w:r>
              <w:rPr>
                <w:sz w:val="21"/>
                <w:szCs w:val="21"/>
                <w:spacing w:val="3"/>
              </w:rPr>
              <w:t>刷、导线</w:t>
            </w:r>
          </w:p>
        </w:tc>
        <w:tc>
          <w:tcPr>
            <w:tcW w:w="1014" w:type="dxa"/>
            <w:vAlign w:val="top"/>
          </w:tcPr>
          <w:p>
            <w:pPr>
              <w:spacing w:line="307"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920"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317" w:lineRule="auto"/>
              <w:rPr>
                <w:rFonts w:ascii="Arial"/>
                <w:sz w:val="21"/>
              </w:rPr>
            </w:pPr>
            <w:r/>
          </w:p>
          <w:p>
            <w:pPr>
              <w:pStyle w:val="TableText"/>
              <w:ind w:left="152"/>
              <w:spacing w:before="69"/>
              <w:rPr>
                <w:sz w:val="21"/>
                <w:szCs w:val="21"/>
              </w:rPr>
            </w:pPr>
            <w:r>
              <w:rPr>
                <w:sz w:val="21"/>
                <w:szCs w:val="21"/>
                <w:spacing w:val="-3"/>
              </w:rPr>
              <w:t>28</w:t>
            </w:r>
          </w:p>
        </w:tc>
        <w:tc>
          <w:tcPr>
            <w:tcW w:w="2098" w:type="dxa"/>
            <w:vAlign w:val="top"/>
          </w:tcPr>
          <w:p>
            <w:pPr>
              <w:pStyle w:val="TableText"/>
              <w:ind w:left="333" w:right="282" w:hanging="10"/>
              <w:spacing w:before="177" w:line="322" w:lineRule="auto"/>
              <w:rPr>
                <w:sz w:val="21"/>
                <w:szCs w:val="21"/>
              </w:rPr>
            </w:pPr>
            <w:r>
              <w:rPr>
                <w:sz w:val="21"/>
                <w:szCs w:val="21"/>
                <w:spacing w:val="1"/>
              </w:rPr>
              <w:t>用示波器观察正</w:t>
            </w:r>
            <w:r>
              <w:rPr>
                <w:sz w:val="21"/>
                <w:szCs w:val="21"/>
                <w:spacing w:val="4"/>
              </w:rPr>
              <w:t xml:space="preserve"> </w:t>
            </w:r>
            <w:r>
              <w:rPr>
                <w:sz w:val="21"/>
                <w:szCs w:val="21"/>
                <w:spacing w:val="3"/>
              </w:rPr>
              <w:t>弦交流电</w:t>
            </w:r>
          </w:p>
        </w:tc>
        <w:tc>
          <w:tcPr>
            <w:tcW w:w="3556" w:type="dxa"/>
            <w:vAlign w:val="top"/>
          </w:tcPr>
          <w:p>
            <w:pPr>
              <w:spacing w:line="297" w:lineRule="auto"/>
              <w:rPr>
                <w:rFonts w:ascii="Arial"/>
                <w:sz w:val="21"/>
              </w:rPr>
            </w:pPr>
            <w:r/>
          </w:p>
          <w:p>
            <w:pPr>
              <w:pStyle w:val="TableText"/>
              <w:ind w:left="304"/>
              <w:spacing w:before="68" w:line="219" w:lineRule="auto"/>
              <w:rPr>
                <w:sz w:val="21"/>
                <w:szCs w:val="21"/>
              </w:rPr>
            </w:pPr>
            <w:r>
              <w:rPr>
                <w:sz w:val="21"/>
                <w:szCs w:val="21"/>
                <w:spacing w:val="1"/>
              </w:rPr>
              <w:t>示波器、低频信号发生器、导线</w:t>
            </w:r>
          </w:p>
        </w:tc>
        <w:tc>
          <w:tcPr>
            <w:tcW w:w="1014" w:type="dxa"/>
            <w:vAlign w:val="top"/>
          </w:tcPr>
          <w:p>
            <w:pPr>
              <w:spacing w:line="298"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889" w:hRule="atLeast"/>
        </w:trPr>
        <w:tc>
          <w:tcPr>
            <w:tcW w:w="534" w:type="dxa"/>
            <w:vAlign w:val="top"/>
            <w:vMerge w:val="continue"/>
            <w:textDirection w:val="tbRlV"/>
            <w:tcBorders>
              <w:top w:val="nil"/>
              <w:bottom w:val="nil"/>
            </w:tcBorders>
          </w:tcPr>
          <w:p>
            <w:pPr>
              <w:rPr>
                <w:rFonts w:ascii="Arial"/>
                <w:sz w:val="21"/>
              </w:rPr>
            </w:pPr>
            <w:r/>
          </w:p>
        </w:tc>
        <w:tc>
          <w:tcPr>
            <w:tcW w:w="559" w:type="dxa"/>
            <w:vAlign w:val="top"/>
            <w:vMerge w:val="continue"/>
            <w:textDirection w:val="tbRlV"/>
            <w:tcBorders>
              <w:top w:val="nil"/>
              <w:bottom w:val="nil"/>
            </w:tcBorders>
          </w:tcPr>
          <w:p>
            <w:pPr>
              <w:rPr>
                <w:rFonts w:ascii="Arial"/>
                <w:sz w:val="21"/>
              </w:rPr>
            </w:pPr>
            <w:r/>
          </w:p>
        </w:tc>
        <w:tc>
          <w:tcPr>
            <w:tcW w:w="529" w:type="dxa"/>
            <w:vAlign w:val="top"/>
          </w:tcPr>
          <w:p>
            <w:pPr>
              <w:spacing w:line="297" w:lineRule="auto"/>
              <w:rPr>
                <w:rFonts w:ascii="Arial"/>
                <w:sz w:val="21"/>
              </w:rPr>
            </w:pPr>
            <w:r/>
          </w:p>
          <w:p>
            <w:pPr>
              <w:pStyle w:val="TableText"/>
              <w:ind w:left="152"/>
              <w:spacing w:before="69"/>
              <w:rPr>
                <w:sz w:val="21"/>
                <w:szCs w:val="21"/>
              </w:rPr>
            </w:pPr>
            <w:r>
              <w:rPr>
                <w:sz w:val="21"/>
                <w:szCs w:val="21"/>
                <w:spacing w:val="-3"/>
              </w:rPr>
              <w:t>29</w:t>
            </w:r>
          </w:p>
        </w:tc>
        <w:tc>
          <w:tcPr>
            <w:tcW w:w="2098" w:type="dxa"/>
            <w:vAlign w:val="top"/>
          </w:tcPr>
          <w:p>
            <w:pPr>
              <w:pStyle w:val="TableText"/>
              <w:ind w:left="333" w:right="199" w:hanging="10"/>
              <w:spacing w:before="157" w:line="317" w:lineRule="auto"/>
              <w:rPr>
                <w:sz w:val="21"/>
                <w:szCs w:val="21"/>
              </w:rPr>
            </w:pPr>
            <w:r>
              <w:rPr>
                <w:sz w:val="21"/>
                <w:szCs w:val="21"/>
                <w:spacing w:val="-2"/>
              </w:rPr>
              <w:t>光的折射(光的全</w:t>
            </w:r>
            <w:r>
              <w:rPr>
                <w:sz w:val="21"/>
                <w:szCs w:val="21"/>
                <w:spacing w:val="5"/>
              </w:rPr>
              <w:t xml:space="preserve"> </w:t>
            </w:r>
            <w:r>
              <w:rPr>
                <w:sz w:val="21"/>
                <w:szCs w:val="21"/>
                <w:spacing w:val="13"/>
              </w:rPr>
              <w:t>反射)</w:t>
            </w:r>
          </w:p>
        </w:tc>
        <w:tc>
          <w:tcPr>
            <w:tcW w:w="3556" w:type="dxa"/>
            <w:vAlign w:val="top"/>
          </w:tcPr>
          <w:p>
            <w:pPr>
              <w:pStyle w:val="TableText"/>
              <w:ind w:left="115" w:firstLine="194"/>
              <w:spacing w:before="157" w:line="317" w:lineRule="auto"/>
              <w:rPr>
                <w:sz w:val="21"/>
                <w:szCs w:val="21"/>
              </w:rPr>
            </w:pPr>
            <w:r>
              <w:rPr>
                <w:sz w:val="21"/>
                <w:szCs w:val="21"/>
                <w:spacing w:val="-8"/>
              </w:rPr>
              <w:t>激光灯、半圆柱形玻璃砖、方木板、</w:t>
            </w:r>
            <w:r>
              <w:rPr>
                <w:sz w:val="21"/>
                <w:szCs w:val="21"/>
                <w:spacing w:val="3"/>
              </w:rPr>
              <w:t xml:space="preserve"> </w:t>
            </w:r>
            <w:r>
              <w:rPr>
                <w:sz w:val="21"/>
                <w:szCs w:val="21"/>
                <w:spacing w:val="7"/>
              </w:rPr>
              <w:t>白纸</w:t>
            </w:r>
          </w:p>
        </w:tc>
        <w:tc>
          <w:tcPr>
            <w:tcW w:w="1014" w:type="dxa"/>
            <w:vAlign w:val="top"/>
          </w:tcPr>
          <w:p>
            <w:pPr>
              <w:spacing w:line="278" w:lineRule="auto"/>
              <w:rPr>
                <w:rFonts w:ascii="Arial"/>
                <w:sz w:val="21"/>
              </w:rPr>
            </w:pPr>
            <w:r/>
          </w:p>
          <w:p>
            <w:pPr>
              <w:pStyle w:val="TableText"/>
              <w:ind w:left="339"/>
              <w:spacing w:before="68" w:line="220" w:lineRule="auto"/>
              <w:rPr>
                <w:sz w:val="21"/>
                <w:szCs w:val="21"/>
              </w:rPr>
            </w:pPr>
            <w:r>
              <w:rPr>
                <w:sz w:val="21"/>
                <w:szCs w:val="21"/>
                <w:spacing w:val="7"/>
              </w:rPr>
              <w:t>1套</w:t>
            </w:r>
          </w:p>
        </w:tc>
      </w:tr>
      <w:tr>
        <w:trPr>
          <w:trHeight w:val="505" w:hRule="atLeast"/>
        </w:trPr>
        <w:tc>
          <w:tcPr>
            <w:tcW w:w="534" w:type="dxa"/>
            <w:vAlign w:val="top"/>
            <w:vMerge w:val="continue"/>
            <w:textDirection w:val="tbRlV"/>
            <w:tcBorders>
              <w:top w:val="nil"/>
            </w:tcBorders>
          </w:tcPr>
          <w:p>
            <w:pPr>
              <w:rPr>
                <w:rFonts w:ascii="Arial"/>
                <w:sz w:val="21"/>
              </w:rPr>
            </w:pPr>
            <w:r/>
          </w:p>
        </w:tc>
        <w:tc>
          <w:tcPr>
            <w:tcW w:w="559" w:type="dxa"/>
            <w:vAlign w:val="top"/>
            <w:vMerge w:val="continue"/>
            <w:textDirection w:val="tbRlV"/>
            <w:tcBorders>
              <w:top w:val="nil"/>
            </w:tcBorders>
          </w:tcPr>
          <w:p>
            <w:pPr>
              <w:rPr>
                <w:rFonts w:ascii="Arial"/>
                <w:sz w:val="21"/>
              </w:rPr>
            </w:pPr>
            <w:r/>
          </w:p>
        </w:tc>
        <w:tc>
          <w:tcPr>
            <w:tcW w:w="529" w:type="dxa"/>
            <w:vAlign w:val="top"/>
          </w:tcPr>
          <w:p>
            <w:pPr>
              <w:pStyle w:val="TableText"/>
              <w:ind w:left="152"/>
              <w:spacing w:before="179"/>
              <w:rPr>
                <w:sz w:val="21"/>
                <w:szCs w:val="21"/>
              </w:rPr>
            </w:pPr>
            <w:r>
              <w:rPr>
                <w:sz w:val="21"/>
                <w:szCs w:val="21"/>
                <w:spacing w:val="-4"/>
              </w:rPr>
              <w:t>30</w:t>
            </w:r>
          </w:p>
        </w:tc>
        <w:tc>
          <w:tcPr>
            <w:tcW w:w="2098" w:type="dxa"/>
            <w:vAlign w:val="top"/>
          </w:tcPr>
          <w:p>
            <w:pPr>
              <w:pStyle w:val="TableText"/>
              <w:ind w:left="333"/>
              <w:spacing w:before="158" w:line="219" w:lineRule="auto"/>
              <w:rPr>
                <w:sz w:val="21"/>
                <w:szCs w:val="21"/>
              </w:rPr>
            </w:pPr>
            <w:r>
              <w:rPr>
                <w:sz w:val="21"/>
                <w:szCs w:val="21"/>
                <w:spacing w:val="-2"/>
              </w:rPr>
              <w:t>光导纤维</w:t>
            </w:r>
          </w:p>
        </w:tc>
        <w:tc>
          <w:tcPr>
            <w:tcW w:w="3556" w:type="dxa"/>
            <w:vAlign w:val="top"/>
          </w:tcPr>
          <w:p>
            <w:pPr>
              <w:pStyle w:val="TableText"/>
              <w:ind w:left="324"/>
              <w:spacing w:before="158" w:line="219" w:lineRule="auto"/>
              <w:rPr>
                <w:sz w:val="21"/>
                <w:szCs w:val="21"/>
              </w:rPr>
            </w:pPr>
            <w:r>
              <w:rPr>
                <w:sz w:val="21"/>
                <w:szCs w:val="21"/>
                <w:spacing w:val="-2"/>
              </w:rPr>
              <w:t>光导纤维演示器</w:t>
            </w:r>
          </w:p>
        </w:tc>
        <w:tc>
          <w:tcPr>
            <w:tcW w:w="1014" w:type="dxa"/>
            <w:vAlign w:val="top"/>
          </w:tcPr>
          <w:p>
            <w:pPr>
              <w:pStyle w:val="TableText"/>
              <w:ind w:left="339"/>
              <w:spacing w:before="159" w:line="220" w:lineRule="auto"/>
              <w:rPr>
                <w:sz w:val="21"/>
                <w:szCs w:val="21"/>
              </w:rPr>
            </w:pPr>
            <w:r>
              <w:rPr>
                <w:sz w:val="21"/>
                <w:szCs w:val="21"/>
                <w:spacing w:val="7"/>
              </w:rPr>
              <w:t>1套</w:t>
            </w:r>
          </w:p>
        </w:tc>
      </w:tr>
    </w:tbl>
    <w:p>
      <w:pPr>
        <w:pStyle w:val="BodyText"/>
        <w:rPr/>
      </w:pPr>
      <w:r/>
    </w:p>
    <w:p>
      <w:pPr>
        <w:sectPr>
          <w:footerReference w:type="default" r:id="rId64"/>
          <w:pgSz w:w="11910" w:h="16840"/>
          <w:pgMar w:top="400" w:right="1786" w:bottom="1199" w:left="1784" w:header="0" w:footer="1019" w:gutter="0"/>
        </w:sectPr>
        <w:rPr/>
      </w:pPr>
    </w:p>
    <w:p>
      <w:pPr>
        <w:pStyle w:val="BodyText"/>
        <w:spacing w:line="337" w:lineRule="auto"/>
        <w:rPr/>
      </w:pPr>
      <w:r/>
    </w:p>
    <w:p>
      <w:pPr>
        <w:pStyle w:val="BodyText"/>
        <w:spacing w:line="337" w:lineRule="auto"/>
        <w:rPr/>
      </w:pPr>
      <w:r/>
    </w:p>
    <w:p>
      <w:pPr>
        <w:ind w:left="7415"/>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39"/>
        <w:gridCol w:w="559"/>
        <w:gridCol w:w="2078"/>
        <w:gridCol w:w="3556"/>
        <w:gridCol w:w="1024"/>
      </w:tblGrid>
      <w:tr>
        <w:trPr>
          <w:trHeight w:val="425" w:hRule="atLeast"/>
        </w:trPr>
        <w:tc>
          <w:tcPr>
            <w:tcW w:w="534" w:type="dxa"/>
            <w:vAlign w:val="top"/>
          </w:tcPr>
          <w:p>
            <w:pPr>
              <w:pStyle w:val="TableText"/>
              <w:ind w:left="48"/>
              <w:spacing w:before="110" w:line="219" w:lineRule="auto"/>
              <w:rPr>
                <w:sz w:val="21"/>
                <w:szCs w:val="21"/>
              </w:rPr>
            </w:pPr>
            <w:r>
              <w:rPr>
                <w:sz w:val="21"/>
                <w:szCs w:val="21"/>
                <w:b/>
                <w:bCs/>
                <w:spacing w:val="-5"/>
              </w:rPr>
              <w:t>模块</w:t>
            </w:r>
          </w:p>
        </w:tc>
        <w:tc>
          <w:tcPr>
            <w:tcW w:w="539" w:type="dxa"/>
            <w:vAlign w:val="top"/>
          </w:tcPr>
          <w:p>
            <w:pPr>
              <w:pStyle w:val="TableText"/>
              <w:ind w:left="44"/>
              <w:spacing w:before="110" w:line="219" w:lineRule="auto"/>
              <w:rPr>
                <w:sz w:val="21"/>
                <w:szCs w:val="21"/>
              </w:rPr>
            </w:pPr>
            <w:r>
              <w:rPr>
                <w:sz w:val="21"/>
                <w:szCs w:val="21"/>
                <w:b/>
                <w:bCs/>
                <w:spacing w:val="-5"/>
              </w:rPr>
              <w:t>类别</w:t>
            </w:r>
          </w:p>
        </w:tc>
        <w:tc>
          <w:tcPr>
            <w:tcW w:w="559" w:type="dxa"/>
            <w:vAlign w:val="top"/>
          </w:tcPr>
          <w:p>
            <w:pPr>
              <w:pStyle w:val="TableText"/>
              <w:ind w:left="65"/>
              <w:spacing w:before="110" w:line="219" w:lineRule="auto"/>
              <w:rPr>
                <w:sz w:val="21"/>
                <w:szCs w:val="21"/>
              </w:rPr>
            </w:pPr>
            <w:r>
              <w:rPr>
                <w:sz w:val="21"/>
                <w:szCs w:val="21"/>
                <w:b/>
                <w:bCs/>
                <w:spacing w:val="-5"/>
              </w:rPr>
              <w:t>编号</w:t>
            </w:r>
          </w:p>
        </w:tc>
        <w:tc>
          <w:tcPr>
            <w:tcW w:w="2078" w:type="dxa"/>
            <w:vAlign w:val="top"/>
          </w:tcPr>
          <w:p>
            <w:pPr>
              <w:pStyle w:val="TableText"/>
              <w:ind w:left="596"/>
              <w:spacing w:before="111" w:line="220" w:lineRule="auto"/>
              <w:rPr>
                <w:sz w:val="21"/>
                <w:szCs w:val="21"/>
              </w:rPr>
            </w:pPr>
            <w:r>
              <w:rPr>
                <w:sz w:val="21"/>
                <w:szCs w:val="21"/>
                <w:b/>
                <w:bCs/>
                <w:spacing w:val="-5"/>
              </w:rPr>
              <w:t>实验名称</w:t>
            </w:r>
          </w:p>
        </w:tc>
        <w:tc>
          <w:tcPr>
            <w:tcW w:w="3556" w:type="dxa"/>
            <w:vAlign w:val="top"/>
          </w:tcPr>
          <w:p>
            <w:pPr>
              <w:pStyle w:val="TableText"/>
              <w:ind w:left="1348"/>
              <w:spacing w:before="109" w:line="219" w:lineRule="auto"/>
              <w:rPr>
                <w:sz w:val="21"/>
                <w:szCs w:val="21"/>
              </w:rPr>
            </w:pPr>
            <w:r>
              <w:rPr>
                <w:sz w:val="21"/>
                <w:szCs w:val="21"/>
                <w:b/>
                <w:bCs/>
                <w:spacing w:val="-5"/>
              </w:rPr>
              <w:t>实验器材</w:t>
            </w:r>
          </w:p>
        </w:tc>
        <w:tc>
          <w:tcPr>
            <w:tcW w:w="1024" w:type="dxa"/>
            <w:vAlign w:val="top"/>
          </w:tcPr>
          <w:p>
            <w:pPr>
              <w:pStyle w:val="TableText"/>
              <w:ind w:left="92"/>
              <w:spacing w:before="110" w:line="219" w:lineRule="auto"/>
              <w:rPr>
                <w:sz w:val="21"/>
                <w:szCs w:val="21"/>
              </w:rPr>
            </w:pPr>
            <w:r>
              <w:rPr>
                <w:sz w:val="21"/>
                <w:szCs w:val="21"/>
                <w:b/>
                <w:bCs/>
                <w:spacing w:val="-5"/>
              </w:rPr>
              <w:t>建议数量</w:t>
            </w:r>
          </w:p>
        </w:tc>
      </w:tr>
      <w:tr>
        <w:trPr>
          <w:trHeight w:val="1319" w:hRule="atLeast"/>
        </w:trPr>
        <w:tc>
          <w:tcPr>
            <w:tcW w:w="534" w:type="dxa"/>
            <w:vAlign w:val="top"/>
            <w:vMerge w:val="restart"/>
            <w:textDirection w:val="tbRlV"/>
            <w:tcBorders>
              <w:bottom w:val="nil"/>
            </w:tcBorders>
          </w:tcPr>
          <w:p>
            <w:pPr>
              <w:pStyle w:val="TableText"/>
              <w:ind w:left="5459"/>
              <w:spacing w:before="166" w:line="201" w:lineRule="auto"/>
              <w:rPr>
                <w:sz w:val="21"/>
                <w:szCs w:val="21"/>
              </w:rPr>
            </w:pPr>
            <w:r>
              <w:rPr>
                <w:sz w:val="21"/>
                <w:szCs w:val="21"/>
                <w:spacing w:val="16"/>
              </w:rPr>
              <w:t>拓展模块一(机械建筑类)</w:t>
            </w:r>
          </w:p>
        </w:tc>
        <w:tc>
          <w:tcPr>
            <w:tcW w:w="539" w:type="dxa"/>
            <w:vAlign w:val="top"/>
            <w:vMerge w:val="restart"/>
            <w:textDirection w:val="tbRlV"/>
            <w:tcBorders>
              <w:bottom w:val="nil"/>
            </w:tcBorders>
          </w:tcPr>
          <w:p>
            <w:pPr>
              <w:pStyle w:val="TableText"/>
              <w:ind w:left="1128"/>
              <w:spacing w:before="156" w:line="202" w:lineRule="auto"/>
              <w:rPr>
                <w:sz w:val="21"/>
                <w:szCs w:val="21"/>
              </w:rPr>
            </w:pPr>
            <w:r>
              <w:rPr>
                <w:sz w:val="21"/>
                <w:szCs w:val="21"/>
                <w:spacing w:val="5"/>
              </w:rPr>
              <w:t>学生实验</w:t>
            </w:r>
          </w:p>
        </w:tc>
        <w:tc>
          <w:tcPr>
            <w:tcW w:w="559" w:type="dxa"/>
            <w:vAlign w:val="top"/>
          </w:tcPr>
          <w:p>
            <w:pPr>
              <w:spacing w:line="254" w:lineRule="auto"/>
              <w:rPr>
                <w:rFonts w:ascii="Arial"/>
                <w:sz w:val="21"/>
              </w:rPr>
            </w:pPr>
            <w:r/>
          </w:p>
          <w:p>
            <w:pPr>
              <w:spacing w:line="254" w:lineRule="auto"/>
              <w:rPr>
                <w:rFonts w:ascii="Arial"/>
                <w:sz w:val="21"/>
              </w:rPr>
            </w:pPr>
            <w:r/>
          </w:p>
          <w:p>
            <w:pPr>
              <w:pStyle w:val="TableText"/>
              <w:ind w:left="212"/>
              <w:spacing w:before="68" w:line="241" w:lineRule="auto"/>
              <w:rPr>
                <w:sz w:val="21"/>
                <w:szCs w:val="21"/>
              </w:rPr>
            </w:pPr>
            <w:r>
              <w:rPr>
                <w:sz w:val="21"/>
                <w:szCs w:val="21"/>
              </w:rPr>
              <w:t>1</w:t>
            </w:r>
          </w:p>
        </w:tc>
        <w:tc>
          <w:tcPr>
            <w:tcW w:w="2078" w:type="dxa"/>
            <w:vAlign w:val="top"/>
          </w:tcPr>
          <w:p>
            <w:pPr>
              <w:spacing w:line="244" w:lineRule="auto"/>
              <w:rPr>
                <w:rFonts w:ascii="Arial"/>
                <w:sz w:val="21"/>
              </w:rPr>
            </w:pPr>
            <w:r/>
          </w:p>
          <w:p>
            <w:pPr>
              <w:spacing w:line="244" w:lineRule="auto"/>
              <w:rPr>
                <w:rFonts w:ascii="Arial"/>
                <w:sz w:val="21"/>
              </w:rPr>
            </w:pPr>
            <w:r/>
          </w:p>
          <w:p>
            <w:pPr>
              <w:pStyle w:val="TableText"/>
              <w:ind w:left="303"/>
              <w:spacing w:before="68" w:line="220" w:lineRule="auto"/>
              <w:rPr>
                <w:sz w:val="21"/>
                <w:szCs w:val="21"/>
              </w:rPr>
            </w:pPr>
            <w:r>
              <w:rPr>
                <w:sz w:val="21"/>
                <w:szCs w:val="21"/>
                <w:spacing w:val="-2"/>
              </w:rPr>
              <w:t>长度的测量</w:t>
            </w:r>
          </w:p>
        </w:tc>
        <w:tc>
          <w:tcPr>
            <w:tcW w:w="3556" w:type="dxa"/>
            <w:vAlign w:val="top"/>
          </w:tcPr>
          <w:p>
            <w:pPr>
              <w:pStyle w:val="TableText"/>
              <w:ind w:left="105" w:right="90" w:firstLine="209"/>
              <w:spacing w:before="167" w:line="336" w:lineRule="auto"/>
              <w:rPr>
                <w:sz w:val="21"/>
                <w:szCs w:val="21"/>
              </w:rPr>
            </w:pPr>
            <w:r>
              <w:rPr>
                <w:sz w:val="21"/>
                <w:szCs w:val="21"/>
                <w:spacing w:val="-1"/>
              </w:rPr>
              <w:t>0.02 mm精度的游标卡尺(或0.01mm</w:t>
            </w:r>
            <w:r>
              <w:rPr>
                <w:sz w:val="21"/>
                <w:szCs w:val="21"/>
                <w:spacing w:val="11"/>
              </w:rPr>
              <w:t xml:space="preserve"> </w:t>
            </w:r>
            <w:r>
              <w:rPr>
                <w:sz w:val="21"/>
                <w:szCs w:val="21"/>
                <w:spacing w:val="-1"/>
              </w:rPr>
              <w:t>精度的数显卡尺)、金属圆柱体(或</w:t>
            </w:r>
          </w:p>
          <w:p>
            <w:pPr>
              <w:pStyle w:val="TableText"/>
              <w:ind w:left="105"/>
              <w:spacing w:before="26" w:line="219" w:lineRule="auto"/>
              <w:rPr>
                <w:sz w:val="21"/>
                <w:szCs w:val="21"/>
              </w:rPr>
            </w:pPr>
            <w:r>
              <w:rPr>
                <w:sz w:val="21"/>
                <w:szCs w:val="21"/>
                <w:spacing w:val="16"/>
              </w:rPr>
              <w:t>钢管)</w:t>
            </w:r>
          </w:p>
        </w:tc>
        <w:tc>
          <w:tcPr>
            <w:tcW w:w="1024" w:type="dxa"/>
            <w:vAlign w:val="top"/>
          </w:tcPr>
          <w:p>
            <w:pPr>
              <w:spacing w:line="244" w:lineRule="auto"/>
              <w:rPr>
                <w:rFonts w:ascii="Arial"/>
                <w:sz w:val="21"/>
              </w:rPr>
            </w:pPr>
            <w:r/>
          </w:p>
          <w:p>
            <w:pPr>
              <w:spacing w:line="244"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12"/>
              <w:spacing w:before="68" w:line="241" w:lineRule="auto"/>
              <w:rPr>
                <w:sz w:val="21"/>
                <w:szCs w:val="21"/>
              </w:rPr>
            </w:pPr>
            <w:r>
              <w:rPr>
                <w:sz w:val="21"/>
                <w:szCs w:val="21"/>
              </w:rPr>
              <w:t>2</w:t>
            </w:r>
          </w:p>
        </w:tc>
        <w:tc>
          <w:tcPr>
            <w:tcW w:w="2078" w:type="dxa"/>
            <w:vAlign w:val="top"/>
            <w:vMerge w:val="restart"/>
            <w:tcBorders>
              <w:bottom w:val="nil"/>
            </w:tcBorders>
          </w:tcPr>
          <w:p>
            <w:pPr>
              <w:spacing w:line="331" w:lineRule="auto"/>
              <w:rPr>
                <w:rFonts w:ascii="Arial"/>
                <w:sz w:val="21"/>
              </w:rPr>
            </w:pPr>
            <w:r/>
          </w:p>
          <w:p>
            <w:pPr>
              <w:pStyle w:val="TableText"/>
              <w:ind w:left="83" w:right="176" w:firstLine="229"/>
              <w:spacing w:before="69" w:line="357" w:lineRule="auto"/>
              <w:rPr>
                <w:sz w:val="21"/>
                <w:szCs w:val="21"/>
              </w:rPr>
            </w:pPr>
            <w:r>
              <w:rPr>
                <w:sz w:val="21"/>
                <w:szCs w:val="21"/>
                <w:spacing w:val="-2"/>
              </w:rPr>
              <w:t>测量气体的压强</w:t>
            </w:r>
            <w:r>
              <w:rPr>
                <w:sz w:val="21"/>
                <w:szCs w:val="21"/>
                <w:spacing w:val="1"/>
              </w:rPr>
              <w:t xml:space="preserve">  </w:t>
            </w:r>
            <w:r>
              <w:rPr>
                <w:sz w:val="21"/>
                <w:szCs w:val="21"/>
                <w:spacing w:val="2"/>
              </w:rPr>
              <w:t>(两种配置方案任选</w:t>
            </w:r>
            <w:r>
              <w:rPr>
                <w:sz w:val="21"/>
                <w:szCs w:val="21"/>
                <w:spacing w:val="4"/>
              </w:rPr>
              <w:t xml:space="preserve"> </w:t>
            </w:r>
            <w:r>
              <w:rPr>
                <w:sz w:val="21"/>
                <w:szCs w:val="21"/>
                <w:spacing w:val="13"/>
              </w:rPr>
              <w:t>一种)</w:t>
            </w:r>
          </w:p>
        </w:tc>
        <w:tc>
          <w:tcPr>
            <w:tcW w:w="3556" w:type="dxa"/>
            <w:vAlign w:val="top"/>
          </w:tcPr>
          <w:p>
            <w:pPr>
              <w:pStyle w:val="TableText"/>
              <w:ind w:left="105" w:right="304" w:firstLine="200"/>
              <w:spacing w:before="140" w:line="329" w:lineRule="auto"/>
              <w:rPr>
                <w:sz w:val="21"/>
                <w:szCs w:val="21"/>
              </w:rPr>
            </w:pPr>
            <w:r>
              <w:rPr>
                <w:sz w:val="21"/>
                <w:szCs w:val="21"/>
                <w:spacing w:val="-1"/>
              </w:rPr>
              <w:t>U形管、大气压强计(公用，仅需</w:t>
            </w:r>
            <w:r>
              <w:rPr>
                <w:sz w:val="21"/>
                <w:szCs w:val="21"/>
                <w:spacing w:val="10"/>
              </w:rPr>
              <w:t xml:space="preserve"> </w:t>
            </w:r>
            <w:r>
              <w:rPr>
                <w:sz w:val="21"/>
                <w:szCs w:val="21"/>
                <w:spacing w:val="15"/>
              </w:rPr>
              <w:t>1个)</w:t>
            </w:r>
          </w:p>
        </w:tc>
        <w:tc>
          <w:tcPr>
            <w:tcW w:w="1024" w:type="dxa"/>
            <w:vAlign w:val="top"/>
          </w:tcPr>
          <w:p>
            <w:pPr>
              <w:spacing w:line="280"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3556" w:type="dxa"/>
            <w:vAlign w:val="top"/>
          </w:tcPr>
          <w:p>
            <w:pPr>
              <w:pStyle w:val="TableText"/>
              <w:ind w:left="105" w:firstLine="213"/>
              <w:spacing w:before="149" w:line="325" w:lineRule="auto"/>
              <w:rPr>
                <w:sz w:val="21"/>
                <w:szCs w:val="21"/>
              </w:rPr>
            </w:pPr>
            <w:r>
              <w:rPr>
                <w:sz w:val="21"/>
                <w:szCs w:val="21"/>
                <w:spacing w:val="-9"/>
              </w:rPr>
              <w:t>压强传感器、数据采集器、计算机、</w:t>
            </w:r>
            <w:r>
              <w:rPr>
                <w:sz w:val="21"/>
                <w:szCs w:val="21"/>
                <w:spacing w:val="10"/>
              </w:rPr>
              <w:t xml:space="preserve"> </w:t>
            </w:r>
            <w:r>
              <w:rPr>
                <w:sz w:val="21"/>
                <w:szCs w:val="21"/>
                <w:spacing w:val="-7"/>
              </w:rPr>
              <w:t>大针筒、电热水壶、水槽</w:t>
            </w:r>
          </w:p>
        </w:tc>
        <w:tc>
          <w:tcPr>
            <w:tcW w:w="1024" w:type="dxa"/>
            <w:vAlign w:val="top"/>
          </w:tcPr>
          <w:p>
            <w:pPr>
              <w:spacing w:line="281"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12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restart"/>
            <w:textDirection w:val="tbRlV"/>
            <w:tcBorders>
              <w:bottom w:val="nil"/>
            </w:tcBorders>
          </w:tcPr>
          <w:p>
            <w:pPr>
              <w:pStyle w:val="TableText"/>
              <w:ind w:left="4722"/>
              <w:spacing w:before="156" w:line="202" w:lineRule="auto"/>
              <w:rPr>
                <w:sz w:val="21"/>
                <w:szCs w:val="21"/>
              </w:rPr>
            </w:pPr>
            <w:r>
              <w:rPr>
                <w:sz w:val="21"/>
                <w:szCs w:val="21"/>
                <w:spacing w:val="5"/>
              </w:rPr>
              <w:t>演示实验</w:t>
            </w:r>
          </w:p>
        </w:tc>
        <w:tc>
          <w:tcPr>
            <w:tcW w:w="559"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12"/>
              <w:spacing w:before="68" w:line="241" w:lineRule="auto"/>
              <w:rPr>
                <w:sz w:val="21"/>
                <w:szCs w:val="21"/>
              </w:rPr>
            </w:pPr>
            <w:r>
              <w:rPr>
                <w:sz w:val="21"/>
                <w:szCs w:val="21"/>
              </w:rPr>
              <w:t>1</w:t>
            </w:r>
          </w:p>
        </w:tc>
        <w:tc>
          <w:tcPr>
            <w:tcW w:w="2078"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63" w:right="199" w:firstLine="239"/>
              <w:spacing w:before="68" w:line="345" w:lineRule="auto"/>
              <w:jc w:val="both"/>
              <w:rPr>
                <w:sz w:val="21"/>
                <w:szCs w:val="21"/>
              </w:rPr>
            </w:pPr>
            <w:r>
              <w:rPr>
                <w:sz w:val="21"/>
                <w:szCs w:val="21"/>
                <w:spacing w:val="-2"/>
              </w:rPr>
              <w:t>动量守恒定律(两</w:t>
            </w:r>
            <w:r>
              <w:rPr>
                <w:sz w:val="21"/>
                <w:szCs w:val="21"/>
                <w:spacing w:val="5"/>
              </w:rPr>
              <w:t xml:space="preserve"> </w:t>
            </w:r>
            <w:r>
              <w:rPr>
                <w:sz w:val="21"/>
                <w:szCs w:val="21"/>
                <w:spacing w:val="2"/>
              </w:rPr>
              <w:t>种配置方案任选一  </w:t>
            </w:r>
            <w:r>
              <w:rPr>
                <w:sz w:val="21"/>
                <w:szCs w:val="21"/>
                <w:spacing w:val="-5"/>
              </w:rPr>
              <w:t>种</w:t>
            </w:r>
            <w:r>
              <w:rPr>
                <w:sz w:val="21"/>
                <w:szCs w:val="21"/>
                <w:spacing w:val="-46"/>
              </w:rPr>
              <w:t xml:space="preserve"> </w:t>
            </w:r>
            <w:r>
              <w:rPr>
                <w:sz w:val="21"/>
                <w:szCs w:val="21"/>
                <w:spacing w:val="-5"/>
              </w:rPr>
              <w:t>)</w:t>
            </w:r>
          </w:p>
        </w:tc>
        <w:tc>
          <w:tcPr>
            <w:tcW w:w="3556" w:type="dxa"/>
            <w:vAlign w:val="top"/>
          </w:tcPr>
          <w:p>
            <w:pPr>
              <w:pStyle w:val="TableText"/>
              <w:ind w:left="105" w:firstLine="213"/>
              <w:spacing w:before="149" w:line="345" w:lineRule="auto"/>
              <w:rPr>
                <w:sz w:val="21"/>
                <w:szCs w:val="21"/>
              </w:rPr>
            </w:pPr>
            <w:r>
              <w:rPr>
                <w:sz w:val="21"/>
                <w:szCs w:val="21"/>
                <w:spacing w:val="-2"/>
              </w:rPr>
              <w:t>质量相同的小车(2辆)、光滑木板、</w:t>
            </w:r>
            <w:r>
              <w:rPr>
                <w:sz w:val="21"/>
                <w:szCs w:val="21"/>
                <w:spacing w:val="5"/>
              </w:rPr>
              <w:t xml:space="preserve"> </w:t>
            </w:r>
            <w:r>
              <w:rPr>
                <w:sz w:val="21"/>
                <w:szCs w:val="21"/>
                <w:spacing w:val="-6"/>
              </w:rPr>
              <w:t>挡板(2块)、弹簧、细线、砝码(若</w:t>
            </w:r>
          </w:p>
          <w:p>
            <w:pPr>
              <w:pStyle w:val="TableText"/>
              <w:ind w:left="105"/>
              <w:spacing w:before="15" w:line="219" w:lineRule="auto"/>
              <w:rPr>
                <w:sz w:val="21"/>
                <w:szCs w:val="21"/>
              </w:rPr>
            </w:pPr>
            <w:r>
              <w:rPr>
                <w:sz w:val="21"/>
                <w:szCs w:val="21"/>
                <w:spacing w:val="2"/>
              </w:rPr>
              <w:t>干)、直尺</w:t>
            </w:r>
          </w:p>
        </w:tc>
        <w:tc>
          <w:tcPr>
            <w:tcW w:w="1024" w:type="dxa"/>
            <w:vAlign w:val="top"/>
          </w:tcPr>
          <w:p>
            <w:pPr>
              <w:rPr>
                <w:rFonts w:ascii="Arial"/>
                <w:sz w:val="21"/>
              </w:rPr>
            </w:pPr>
            <w:r/>
          </w:p>
          <w:p>
            <w:pPr>
              <w:spacing w:line="241"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2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3556" w:type="dxa"/>
            <w:vAlign w:val="top"/>
          </w:tcPr>
          <w:p>
            <w:pPr>
              <w:pStyle w:val="TableText"/>
              <w:ind w:left="115" w:right="277" w:firstLine="199"/>
              <w:spacing w:before="154" w:line="355" w:lineRule="auto"/>
              <w:rPr>
                <w:sz w:val="21"/>
                <w:szCs w:val="21"/>
              </w:rPr>
            </w:pPr>
            <w:r>
              <w:rPr>
                <w:sz w:val="21"/>
                <w:szCs w:val="21"/>
              </w:rPr>
              <w:t>气垫导轨、质量相同的小滑块(2</w:t>
            </w:r>
            <w:r>
              <w:rPr>
                <w:sz w:val="21"/>
                <w:szCs w:val="21"/>
                <w:spacing w:val="12"/>
              </w:rPr>
              <w:t xml:space="preserve"> </w:t>
            </w:r>
            <w:r>
              <w:rPr>
                <w:sz w:val="21"/>
                <w:szCs w:val="21"/>
              </w:rPr>
              <w:t>块)、大滑块(1块)、尼龙搭扣(2</w:t>
            </w:r>
          </w:p>
          <w:p>
            <w:pPr>
              <w:pStyle w:val="TableText"/>
              <w:ind w:left="105"/>
              <w:spacing w:line="218" w:lineRule="auto"/>
              <w:rPr>
                <w:sz w:val="21"/>
                <w:szCs w:val="21"/>
              </w:rPr>
            </w:pPr>
            <w:r>
              <w:rPr>
                <w:sz w:val="21"/>
                <w:szCs w:val="21"/>
                <w:spacing w:val="3"/>
              </w:rPr>
              <w:t>个)、弹簧片(2片)、天平(1个)</w:t>
            </w:r>
          </w:p>
        </w:tc>
        <w:tc>
          <w:tcPr>
            <w:tcW w:w="1024" w:type="dxa"/>
            <w:vAlign w:val="top"/>
          </w:tcPr>
          <w:p>
            <w:pPr>
              <w:spacing w:line="241" w:lineRule="auto"/>
              <w:rPr>
                <w:rFonts w:ascii="Arial"/>
                <w:sz w:val="21"/>
              </w:rPr>
            </w:pPr>
            <w:r/>
          </w:p>
          <w:p>
            <w:pPr>
              <w:spacing w:line="241"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04" w:lineRule="auto"/>
              <w:rPr>
                <w:rFonts w:ascii="Arial"/>
                <w:sz w:val="21"/>
              </w:rPr>
            </w:pPr>
            <w:r/>
          </w:p>
          <w:p>
            <w:pPr>
              <w:pStyle w:val="TableText"/>
              <w:ind w:left="212"/>
              <w:spacing w:before="68" w:line="241" w:lineRule="auto"/>
              <w:rPr>
                <w:sz w:val="21"/>
                <w:szCs w:val="21"/>
              </w:rPr>
            </w:pPr>
            <w:r>
              <w:rPr>
                <w:sz w:val="21"/>
                <w:szCs w:val="21"/>
              </w:rPr>
              <w:t>2</w:t>
            </w:r>
          </w:p>
        </w:tc>
        <w:tc>
          <w:tcPr>
            <w:tcW w:w="2078" w:type="dxa"/>
            <w:vAlign w:val="top"/>
          </w:tcPr>
          <w:p>
            <w:pPr>
              <w:pStyle w:val="TableText"/>
              <w:ind w:left="103" w:right="277" w:firstLine="199"/>
              <w:spacing w:before="163" w:line="319" w:lineRule="auto"/>
              <w:rPr>
                <w:sz w:val="21"/>
                <w:szCs w:val="21"/>
              </w:rPr>
            </w:pPr>
            <w:r>
              <w:rPr>
                <w:sz w:val="21"/>
                <w:szCs w:val="21"/>
                <w:spacing w:val="2"/>
              </w:rPr>
              <w:t>影响向心力大小 </w:t>
            </w:r>
            <w:r>
              <w:rPr>
                <w:sz w:val="21"/>
                <w:szCs w:val="21"/>
                <w:spacing w:val="3"/>
              </w:rPr>
              <w:t>的因素</w:t>
            </w:r>
          </w:p>
        </w:tc>
        <w:tc>
          <w:tcPr>
            <w:tcW w:w="3556" w:type="dxa"/>
            <w:vAlign w:val="top"/>
          </w:tcPr>
          <w:p>
            <w:pPr>
              <w:spacing w:line="283" w:lineRule="auto"/>
              <w:rPr>
                <w:rFonts w:ascii="Arial"/>
                <w:sz w:val="21"/>
              </w:rPr>
            </w:pPr>
            <w:r/>
          </w:p>
          <w:p>
            <w:pPr>
              <w:pStyle w:val="TableText"/>
              <w:ind w:left="105"/>
              <w:spacing w:before="69" w:line="219" w:lineRule="auto"/>
              <w:rPr>
                <w:sz w:val="21"/>
                <w:szCs w:val="21"/>
              </w:rPr>
            </w:pPr>
            <w:r>
              <w:rPr>
                <w:sz w:val="21"/>
                <w:szCs w:val="21"/>
                <w:spacing w:val="1"/>
              </w:rPr>
              <w:t>向心力演示器</w:t>
            </w:r>
          </w:p>
        </w:tc>
        <w:tc>
          <w:tcPr>
            <w:tcW w:w="1024" w:type="dxa"/>
            <w:vAlign w:val="top"/>
          </w:tcPr>
          <w:p>
            <w:pPr>
              <w:spacing w:line="284"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5"/>
              <w:rPr>
                <w:sz w:val="21"/>
                <w:szCs w:val="21"/>
              </w:rPr>
            </w:pPr>
            <w:r>
              <w:rPr>
                <w:sz w:val="21"/>
                <w:szCs w:val="21"/>
              </w:rPr>
              <w:t>3</w:t>
            </w:r>
          </w:p>
        </w:tc>
        <w:tc>
          <w:tcPr>
            <w:tcW w:w="2078" w:type="dxa"/>
            <w:vAlign w:val="top"/>
          </w:tcPr>
          <w:p>
            <w:pPr>
              <w:pStyle w:val="TableText"/>
              <w:ind w:left="283"/>
              <w:spacing w:before="153" w:line="219" w:lineRule="auto"/>
              <w:rPr>
                <w:sz w:val="21"/>
                <w:szCs w:val="21"/>
              </w:rPr>
            </w:pPr>
            <w:r>
              <w:rPr>
                <w:sz w:val="21"/>
                <w:szCs w:val="21"/>
                <w:spacing w:val="2"/>
              </w:rPr>
              <w:t>弹簧振子</w:t>
            </w:r>
          </w:p>
        </w:tc>
        <w:tc>
          <w:tcPr>
            <w:tcW w:w="3556" w:type="dxa"/>
            <w:vAlign w:val="top"/>
          </w:tcPr>
          <w:p>
            <w:pPr>
              <w:pStyle w:val="TableText"/>
              <w:ind w:left="105"/>
              <w:spacing w:before="153" w:line="219" w:lineRule="auto"/>
              <w:rPr>
                <w:sz w:val="21"/>
                <w:szCs w:val="21"/>
              </w:rPr>
            </w:pPr>
            <w:r>
              <w:rPr>
                <w:sz w:val="21"/>
                <w:szCs w:val="21"/>
                <w:spacing w:val="-1"/>
              </w:rPr>
              <w:t>气垫导轨、滑块、弹簧</w:t>
            </w:r>
          </w:p>
        </w:tc>
        <w:tc>
          <w:tcPr>
            <w:tcW w:w="1024" w:type="dxa"/>
            <w:vAlign w:val="top"/>
          </w:tcPr>
          <w:p>
            <w:pPr>
              <w:pStyle w:val="TableText"/>
              <w:ind w:left="349"/>
              <w:spacing w:before="155"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5" w:line="241" w:lineRule="auto"/>
              <w:rPr>
                <w:sz w:val="21"/>
                <w:szCs w:val="21"/>
              </w:rPr>
            </w:pPr>
            <w:r>
              <w:rPr>
                <w:sz w:val="21"/>
                <w:szCs w:val="21"/>
              </w:rPr>
              <w:t>4</w:t>
            </w:r>
          </w:p>
        </w:tc>
        <w:tc>
          <w:tcPr>
            <w:tcW w:w="2078" w:type="dxa"/>
            <w:vAlign w:val="top"/>
          </w:tcPr>
          <w:p>
            <w:pPr>
              <w:pStyle w:val="TableText"/>
              <w:ind w:left="303"/>
              <w:spacing w:before="155" w:line="220" w:lineRule="auto"/>
              <w:rPr>
                <w:sz w:val="21"/>
                <w:szCs w:val="21"/>
              </w:rPr>
            </w:pPr>
            <w:r>
              <w:rPr>
                <w:sz w:val="21"/>
                <w:szCs w:val="21"/>
                <w:spacing w:val="-3"/>
              </w:rPr>
              <w:t>单摆</w:t>
            </w:r>
          </w:p>
        </w:tc>
        <w:tc>
          <w:tcPr>
            <w:tcW w:w="3556" w:type="dxa"/>
            <w:vAlign w:val="top"/>
          </w:tcPr>
          <w:p>
            <w:pPr>
              <w:pStyle w:val="TableText"/>
              <w:ind w:left="105"/>
              <w:spacing w:before="155" w:line="220" w:lineRule="auto"/>
              <w:rPr>
                <w:sz w:val="21"/>
                <w:szCs w:val="21"/>
              </w:rPr>
            </w:pPr>
            <w:r>
              <w:rPr>
                <w:sz w:val="21"/>
                <w:szCs w:val="21"/>
                <w:spacing w:val="-1"/>
              </w:rPr>
              <w:t>铁架台、细线、金属小球</w:t>
            </w:r>
          </w:p>
        </w:tc>
        <w:tc>
          <w:tcPr>
            <w:tcW w:w="1024" w:type="dxa"/>
            <w:vAlign w:val="top"/>
          </w:tcPr>
          <w:p>
            <w:pPr>
              <w:pStyle w:val="TableText"/>
              <w:ind w:left="349"/>
              <w:spacing w:before="155" w:line="220" w:lineRule="auto"/>
              <w:rPr>
                <w:sz w:val="21"/>
                <w:szCs w:val="21"/>
              </w:rPr>
            </w:pPr>
            <w:r>
              <w:rPr>
                <w:sz w:val="21"/>
                <w:szCs w:val="21"/>
                <w:spacing w:val="2"/>
              </w:rPr>
              <w:t>1套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04" w:lineRule="auto"/>
              <w:rPr>
                <w:rFonts w:ascii="Arial"/>
                <w:sz w:val="21"/>
              </w:rPr>
            </w:pPr>
            <w:r/>
          </w:p>
          <w:p>
            <w:pPr>
              <w:pStyle w:val="TableText"/>
              <w:ind w:left="212"/>
              <w:spacing w:before="69"/>
              <w:rPr>
                <w:sz w:val="21"/>
                <w:szCs w:val="21"/>
              </w:rPr>
            </w:pPr>
            <w:r>
              <w:rPr>
                <w:sz w:val="21"/>
                <w:szCs w:val="21"/>
              </w:rPr>
              <w:t>5</w:t>
            </w:r>
          </w:p>
        </w:tc>
        <w:tc>
          <w:tcPr>
            <w:tcW w:w="2078" w:type="dxa"/>
            <w:vAlign w:val="top"/>
          </w:tcPr>
          <w:p>
            <w:pPr>
              <w:spacing w:line="284" w:lineRule="auto"/>
              <w:rPr>
                <w:rFonts w:ascii="Arial"/>
                <w:sz w:val="21"/>
              </w:rPr>
            </w:pPr>
            <w:r/>
          </w:p>
          <w:p>
            <w:pPr>
              <w:pStyle w:val="TableText"/>
              <w:ind w:left="303"/>
              <w:spacing w:before="68" w:line="219" w:lineRule="auto"/>
              <w:rPr>
                <w:sz w:val="21"/>
                <w:szCs w:val="21"/>
              </w:rPr>
            </w:pPr>
            <w:r>
              <w:rPr>
                <w:sz w:val="21"/>
                <w:szCs w:val="21"/>
                <w:spacing w:val="1"/>
              </w:rPr>
              <w:t>受迫振动与共振</w:t>
            </w:r>
          </w:p>
        </w:tc>
        <w:tc>
          <w:tcPr>
            <w:tcW w:w="3556" w:type="dxa"/>
            <w:vAlign w:val="top"/>
          </w:tcPr>
          <w:p>
            <w:pPr>
              <w:pStyle w:val="TableText"/>
              <w:ind w:left="105" w:right="80" w:firstLine="219"/>
              <w:spacing w:before="163" w:line="319" w:lineRule="auto"/>
              <w:rPr>
                <w:sz w:val="21"/>
                <w:szCs w:val="21"/>
              </w:rPr>
            </w:pPr>
            <w:r>
              <w:rPr>
                <w:sz w:val="21"/>
                <w:szCs w:val="21"/>
                <w:spacing w:val="-1"/>
              </w:rPr>
              <w:t>可调速的电动机、偏心轮、两个弹</w:t>
            </w:r>
            <w:r>
              <w:rPr>
                <w:sz w:val="21"/>
                <w:szCs w:val="21"/>
                <w:spacing w:val="4"/>
              </w:rPr>
              <w:t xml:space="preserve"> </w:t>
            </w:r>
            <w:r>
              <w:rPr>
                <w:sz w:val="21"/>
                <w:szCs w:val="21"/>
                <w:spacing w:val="-2"/>
              </w:rPr>
              <w:t>簧振子</w:t>
            </w:r>
          </w:p>
        </w:tc>
        <w:tc>
          <w:tcPr>
            <w:tcW w:w="1024" w:type="dxa"/>
            <w:vAlign w:val="top"/>
          </w:tcPr>
          <w:p>
            <w:pPr>
              <w:spacing w:line="285"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1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rPr>
                <w:sz w:val="21"/>
                <w:szCs w:val="21"/>
              </w:rPr>
            </w:pPr>
            <w:r>
              <w:rPr>
                <w:sz w:val="21"/>
                <w:szCs w:val="21"/>
              </w:rPr>
              <w:t>6</w:t>
            </w:r>
          </w:p>
        </w:tc>
        <w:tc>
          <w:tcPr>
            <w:tcW w:w="2078" w:type="dxa"/>
            <w:vAlign w:val="top"/>
          </w:tcPr>
          <w:p>
            <w:pPr>
              <w:pStyle w:val="TableText"/>
              <w:ind w:left="293"/>
              <w:spacing w:before="155" w:line="219" w:lineRule="auto"/>
              <w:rPr>
                <w:sz w:val="21"/>
                <w:szCs w:val="21"/>
              </w:rPr>
            </w:pPr>
            <w:r>
              <w:rPr>
                <w:sz w:val="21"/>
                <w:szCs w:val="21"/>
                <w:spacing w:val="-2"/>
              </w:rPr>
              <w:t>横波</w:t>
            </w:r>
          </w:p>
        </w:tc>
        <w:tc>
          <w:tcPr>
            <w:tcW w:w="3556" w:type="dxa"/>
            <w:vAlign w:val="top"/>
          </w:tcPr>
          <w:p>
            <w:pPr>
              <w:pStyle w:val="TableText"/>
              <w:ind w:left="105"/>
              <w:spacing w:before="155" w:line="219" w:lineRule="auto"/>
              <w:rPr>
                <w:sz w:val="21"/>
                <w:szCs w:val="21"/>
              </w:rPr>
            </w:pPr>
            <w:r>
              <w:rPr>
                <w:sz w:val="21"/>
                <w:szCs w:val="21"/>
                <w:spacing w:val="-2"/>
              </w:rPr>
              <w:t>横波演示器</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rPr>
                <w:sz w:val="21"/>
                <w:szCs w:val="21"/>
              </w:rPr>
            </w:pPr>
            <w:r>
              <w:rPr>
                <w:sz w:val="21"/>
                <w:szCs w:val="21"/>
              </w:rPr>
              <w:t>7</w:t>
            </w:r>
          </w:p>
        </w:tc>
        <w:tc>
          <w:tcPr>
            <w:tcW w:w="2078" w:type="dxa"/>
            <w:vAlign w:val="top"/>
          </w:tcPr>
          <w:p>
            <w:pPr>
              <w:pStyle w:val="TableText"/>
              <w:ind w:left="303"/>
              <w:spacing w:before="156" w:line="220" w:lineRule="auto"/>
              <w:rPr>
                <w:sz w:val="21"/>
                <w:szCs w:val="21"/>
              </w:rPr>
            </w:pPr>
            <w:r>
              <w:rPr>
                <w:sz w:val="21"/>
                <w:szCs w:val="21"/>
                <w:spacing w:val="5"/>
              </w:rPr>
              <w:t>纵波</w:t>
            </w:r>
          </w:p>
        </w:tc>
        <w:tc>
          <w:tcPr>
            <w:tcW w:w="3556" w:type="dxa"/>
            <w:vAlign w:val="top"/>
          </w:tcPr>
          <w:p>
            <w:pPr>
              <w:pStyle w:val="TableText"/>
              <w:ind w:left="105"/>
              <w:spacing w:before="156" w:line="220" w:lineRule="auto"/>
              <w:rPr>
                <w:sz w:val="21"/>
                <w:szCs w:val="21"/>
              </w:rPr>
            </w:pPr>
            <w:r>
              <w:rPr>
                <w:sz w:val="21"/>
                <w:szCs w:val="21"/>
                <w:spacing w:val="1"/>
              </w:rPr>
              <w:t>纵波演示器</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rPr>
                <w:sz w:val="21"/>
                <w:szCs w:val="21"/>
              </w:rPr>
            </w:pPr>
            <w:r>
              <w:rPr>
                <w:sz w:val="21"/>
                <w:szCs w:val="21"/>
              </w:rPr>
              <w:t>8</w:t>
            </w:r>
          </w:p>
        </w:tc>
        <w:tc>
          <w:tcPr>
            <w:tcW w:w="2078" w:type="dxa"/>
            <w:vAlign w:val="top"/>
          </w:tcPr>
          <w:p>
            <w:pPr>
              <w:pStyle w:val="TableText"/>
              <w:ind w:left="293"/>
              <w:spacing w:before="156" w:line="220" w:lineRule="auto"/>
              <w:rPr>
                <w:sz w:val="21"/>
                <w:szCs w:val="21"/>
              </w:rPr>
            </w:pPr>
            <w:r>
              <w:rPr>
                <w:sz w:val="21"/>
                <w:szCs w:val="21"/>
                <w:spacing w:val="4"/>
              </w:rPr>
              <w:t>波的叠加</w:t>
            </w:r>
          </w:p>
        </w:tc>
        <w:tc>
          <w:tcPr>
            <w:tcW w:w="3556" w:type="dxa"/>
            <w:vAlign w:val="top"/>
          </w:tcPr>
          <w:p>
            <w:pPr>
              <w:pStyle w:val="TableText"/>
              <w:ind w:left="105"/>
              <w:spacing w:before="155" w:line="219" w:lineRule="auto"/>
              <w:rPr>
                <w:sz w:val="21"/>
                <w:szCs w:val="21"/>
              </w:rPr>
            </w:pPr>
            <w:r>
              <w:rPr>
                <w:sz w:val="21"/>
                <w:szCs w:val="21"/>
                <w:spacing w:val="-2"/>
              </w:rPr>
              <w:t>横波演示器</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05" w:lineRule="auto"/>
              <w:rPr>
                <w:rFonts w:ascii="Arial"/>
                <w:sz w:val="21"/>
              </w:rPr>
            </w:pPr>
            <w:r/>
          </w:p>
          <w:p>
            <w:pPr>
              <w:pStyle w:val="TableText"/>
              <w:ind w:left="212"/>
              <w:spacing w:before="69"/>
              <w:rPr>
                <w:sz w:val="21"/>
                <w:szCs w:val="21"/>
              </w:rPr>
            </w:pPr>
            <w:r>
              <w:rPr>
                <w:sz w:val="21"/>
                <w:szCs w:val="21"/>
              </w:rPr>
              <w:t>9</w:t>
            </w:r>
          </w:p>
        </w:tc>
        <w:tc>
          <w:tcPr>
            <w:tcW w:w="2078" w:type="dxa"/>
            <w:vAlign w:val="top"/>
          </w:tcPr>
          <w:p>
            <w:pPr>
              <w:pStyle w:val="TableText"/>
              <w:ind w:left="73" w:right="252" w:firstLine="249"/>
              <w:spacing w:before="165" w:line="318" w:lineRule="auto"/>
              <w:rPr>
                <w:sz w:val="21"/>
                <w:szCs w:val="21"/>
              </w:rPr>
            </w:pPr>
            <w:r>
              <w:rPr>
                <w:sz w:val="21"/>
                <w:szCs w:val="21"/>
                <w:spacing w:val="3"/>
              </w:rPr>
              <w:t>各向同性和各向</w:t>
            </w:r>
            <w:r>
              <w:rPr>
                <w:sz w:val="21"/>
                <w:szCs w:val="21"/>
              </w:rPr>
              <w:t xml:space="preserve"> </w:t>
            </w:r>
            <w:r>
              <w:rPr>
                <w:sz w:val="21"/>
                <w:szCs w:val="21"/>
                <w:spacing w:val="-3"/>
              </w:rPr>
              <w:t>异性</w:t>
            </w:r>
          </w:p>
        </w:tc>
        <w:tc>
          <w:tcPr>
            <w:tcW w:w="3556" w:type="dxa"/>
            <w:vAlign w:val="top"/>
          </w:tcPr>
          <w:p>
            <w:pPr>
              <w:pStyle w:val="TableText"/>
              <w:ind w:left="105" w:right="101" w:firstLine="200"/>
              <w:spacing w:before="165" w:line="318" w:lineRule="auto"/>
              <w:rPr>
                <w:sz w:val="21"/>
                <w:szCs w:val="21"/>
              </w:rPr>
            </w:pPr>
            <w:r>
              <w:rPr>
                <w:sz w:val="21"/>
                <w:szCs w:val="21"/>
                <w:spacing w:val="-1"/>
              </w:rPr>
              <w:t>涂了石蜡的云母片和玻璃片、电烙</w:t>
            </w:r>
            <w:r>
              <w:rPr>
                <w:sz w:val="21"/>
                <w:szCs w:val="21"/>
                <w:spacing w:val="3"/>
              </w:rPr>
              <w:t xml:space="preserve"> </w:t>
            </w:r>
            <w:r>
              <w:rPr>
                <w:sz w:val="21"/>
                <w:szCs w:val="21"/>
                <w:spacing w:val="-2"/>
              </w:rPr>
              <w:t>铁、钢针</w:t>
            </w:r>
          </w:p>
        </w:tc>
        <w:tc>
          <w:tcPr>
            <w:tcW w:w="1024" w:type="dxa"/>
            <w:vAlign w:val="top"/>
          </w:tcPr>
          <w:p>
            <w:pPr>
              <w:spacing w:line="28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92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16" w:lineRule="auto"/>
              <w:rPr>
                <w:rFonts w:ascii="Arial"/>
                <w:sz w:val="21"/>
              </w:rPr>
            </w:pPr>
            <w:r/>
          </w:p>
          <w:p>
            <w:pPr>
              <w:pStyle w:val="TableText"/>
              <w:ind w:left="162"/>
              <w:spacing w:before="69"/>
              <w:rPr>
                <w:sz w:val="21"/>
                <w:szCs w:val="21"/>
              </w:rPr>
            </w:pPr>
            <w:r>
              <w:rPr>
                <w:sz w:val="21"/>
                <w:szCs w:val="21"/>
                <w:spacing w:val="-6"/>
              </w:rPr>
              <w:t>10</w:t>
            </w:r>
          </w:p>
        </w:tc>
        <w:tc>
          <w:tcPr>
            <w:tcW w:w="2078" w:type="dxa"/>
            <w:vAlign w:val="top"/>
          </w:tcPr>
          <w:p>
            <w:pPr>
              <w:spacing w:line="296" w:lineRule="auto"/>
              <w:rPr>
                <w:rFonts w:ascii="Arial"/>
                <w:sz w:val="21"/>
              </w:rPr>
            </w:pPr>
            <w:r/>
          </w:p>
          <w:p>
            <w:pPr>
              <w:pStyle w:val="TableText"/>
              <w:ind w:left="303"/>
              <w:spacing w:before="68" w:line="219" w:lineRule="auto"/>
              <w:rPr>
                <w:sz w:val="21"/>
                <w:szCs w:val="21"/>
              </w:rPr>
            </w:pPr>
            <w:r>
              <w:rPr>
                <w:sz w:val="21"/>
                <w:szCs w:val="21"/>
                <w:spacing w:val="2"/>
              </w:rPr>
              <w:t>液体的表面张力</w:t>
            </w:r>
          </w:p>
        </w:tc>
        <w:tc>
          <w:tcPr>
            <w:tcW w:w="3556" w:type="dxa"/>
            <w:vAlign w:val="top"/>
          </w:tcPr>
          <w:p>
            <w:pPr>
              <w:pStyle w:val="TableText"/>
              <w:ind w:left="105" w:firstLine="217"/>
              <w:spacing w:before="175" w:line="327" w:lineRule="auto"/>
              <w:rPr>
                <w:sz w:val="21"/>
                <w:szCs w:val="21"/>
              </w:rPr>
            </w:pPr>
            <w:r>
              <w:rPr>
                <w:sz w:val="21"/>
                <w:szCs w:val="21"/>
                <w:spacing w:val="4"/>
              </w:rPr>
              <w:t>中间绑着棉线的铁丝环、大烧杯、</w:t>
            </w:r>
            <w:r>
              <w:rPr>
                <w:sz w:val="21"/>
                <w:szCs w:val="21"/>
                <w:spacing w:val="12"/>
              </w:rPr>
              <w:t xml:space="preserve"> </w:t>
            </w:r>
            <w:r>
              <w:rPr>
                <w:sz w:val="21"/>
                <w:szCs w:val="21"/>
                <w:spacing w:val="-3"/>
              </w:rPr>
              <w:t>肥皂水、酒精灯、钢针</w:t>
            </w:r>
          </w:p>
        </w:tc>
        <w:tc>
          <w:tcPr>
            <w:tcW w:w="1024" w:type="dxa"/>
            <w:vAlign w:val="top"/>
          </w:tcPr>
          <w:p>
            <w:pPr>
              <w:spacing w:line="297"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pStyle w:val="TableText"/>
              <w:ind w:left="162"/>
              <w:spacing w:before="69" w:line="241" w:lineRule="auto"/>
              <w:rPr>
                <w:sz w:val="21"/>
                <w:szCs w:val="21"/>
              </w:rPr>
            </w:pPr>
            <w:r>
              <w:rPr>
                <w:sz w:val="21"/>
                <w:szCs w:val="21"/>
                <w:spacing w:val="-6"/>
              </w:rPr>
              <w:t>11</w:t>
            </w:r>
          </w:p>
        </w:tc>
        <w:tc>
          <w:tcPr>
            <w:tcW w:w="2078" w:type="dxa"/>
            <w:vAlign w:val="top"/>
            <w:vMerge w:val="restart"/>
            <w:tcBorders>
              <w:bottom w:val="nil"/>
            </w:tcBorders>
          </w:tcPr>
          <w:p>
            <w:pPr>
              <w:spacing w:line="386" w:lineRule="auto"/>
              <w:rPr>
                <w:rFonts w:ascii="Arial"/>
                <w:sz w:val="21"/>
              </w:rPr>
            </w:pPr>
            <w:r/>
          </w:p>
          <w:p>
            <w:pPr>
              <w:pStyle w:val="TableText"/>
              <w:ind w:left="83" w:right="159" w:firstLine="219"/>
              <w:spacing w:before="68" w:line="354" w:lineRule="auto"/>
              <w:rPr>
                <w:sz w:val="21"/>
                <w:szCs w:val="21"/>
              </w:rPr>
            </w:pPr>
            <w:r>
              <w:rPr>
                <w:sz w:val="21"/>
                <w:szCs w:val="21"/>
                <w:spacing w:val="1"/>
              </w:rPr>
              <w:t>玻意耳定律(两种 </w:t>
            </w:r>
            <w:r>
              <w:rPr>
                <w:sz w:val="21"/>
                <w:szCs w:val="21"/>
                <w:spacing w:val="4"/>
              </w:rPr>
              <w:t>配置方案任选一种)</w:t>
            </w:r>
          </w:p>
        </w:tc>
        <w:tc>
          <w:tcPr>
            <w:tcW w:w="3556" w:type="dxa"/>
            <w:vAlign w:val="top"/>
          </w:tcPr>
          <w:p>
            <w:pPr>
              <w:pStyle w:val="TableText"/>
              <w:ind w:left="105"/>
              <w:spacing w:before="167" w:line="219" w:lineRule="auto"/>
              <w:rPr>
                <w:sz w:val="21"/>
                <w:szCs w:val="21"/>
              </w:rPr>
            </w:pPr>
            <w:r>
              <w:rPr>
                <w:sz w:val="21"/>
                <w:szCs w:val="21"/>
                <w:spacing w:val="-1"/>
              </w:rPr>
              <w:t>连着气压计的玻璃管、活塞</w:t>
            </w:r>
          </w:p>
        </w:tc>
        <w:tc>
          <w:tcPr>
            <w:tcW w:w="1024" w:type="dxa"/>
            <w:vAlign w:val="top"/>
          </w:tcPr>
          <w:p>
            <w:pPr>
              <w:pStyle w:val="TableText"/>
              <w:ind w:left="349"/>
              <w:spacing w:before="168" w:line="220" w:lineRule="auto"/>
              <w:rPr>
                <w:sz w:val="21"/>
                <w:szCs w:val="21"/>
              </w:rPr>
            </w:pPr>
            <w:r>
              <w:rPr>
                <w:sz w:val="21"/>
                <w:szCs w:val="21"/>
                <w:spacing w:val="2"/>
              </w:rPr>
              <w:t>1套</w:t>
            </w:r>
          </w:p>
        </w:tc>
      </w:tr>
      <w:tr>
        <w:trPr>
          <w:trHeight w:val="934" w:hRule="atLeast"/>
        </w:trPr>
        <w:tc>
          <w:tcPr>
            <w:tcW w:w="53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78" w:type="dxa"/>
            <w:vAlign w:val="top"/>
            <w:vMerge w:val="continue"/>
            <w:tcBorders>
              <w:top w:val="nil"/>
            </w:tcBorders>
          </w:tcPr>
          <w:p>
            <w:pPr>
              <w:rPr>
                <w:rFonts w:ascii="Arial"/>
                <w:sz w:val="21"/>
              </w:rPr>
            </w:pPr>
            <w:r/>
          </w:p>
        </w:tc>
        <w:tc>
          <w:tcPr>
            <w:tcW w:w="3556" w:type="dxa"/>
            <w:vAlign w:val="top"/>
          </w:tcPr>
          <w:p>
            <w:pPr>
              <w:pStyle w:val="TableText"/>
              <w:ind w:left="105" w:firstLine="213"/>
              <w:spacing w:before="177" w:line="328" w:lineRule="auto"/>
              <w:rPr>
                <w:sz w:val="21"/>
                <w:szCs w:val="21"/>
              </w:rPr>
            </w:pPr>
            <w:r>
              <w:rPr>
                <w:sz w:val="21"/>
                <w:szCs w:val="21"/>
                <w:spacing w:val="-9"/>
              </w:rPr>
              <w:t>压强传感器、数据采集器、计算机、</w:t>
            </w:r>
            <w:r>
              <w:rPr>
                <w:sz w:val="21"/>
                <w:szCs w:val="21"/>
                <w:spacing w:val="10"/>
              </w:rPr>
              <w:t xml:space="preserve"> </w:t>
            </w:r>
            <w:r>
              <w:rPr>
                <w:sz w:val="21"/>
                <w:szCs w:val="21"/>
                <w:spacing w:val="-4"/>
              </w:rPr>
              <w:t>玻璃管、活塞</w:t>
            </w:r>
          </w:p>
        </w:tc>
        <w:tc>
          <w:tcPr>
            <w:tcW w:w="1024" w:type="dxa"/>
            <w:vAlign w:val="top"/>
          </w:tcPr>
          <w:p>
            <w:pPr>
              <w:spacing w:line="298"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5"/>
          <w:pgSz w:w="11910" w:h="16840"/>
          <w:pgMar w:top="400" w:right="1786" w:bottom="1199" w:left="1784" w:header="0" w:footer="1019" w:gutter="0"/>
        </w:sectPr>
        <w:rPr/>
      </w:pPr>
    </w:p>
    <w:p>
      <w:pPr>
        <w:pStyle w:val="BodyText"/>
        <w:spacing w:line="337" w:lineRule="auto"/>
        <w:rPr/>
      </w:pPr>
      <w:r/>
    </w:p>
    <w:p>
      <w:pPr>
        <w:pStyle w:val="BodyText"/>
        <w:spacing w:line="337" w:lineRule="auto"/>
        <w:rPr/>
      </w:pPr>
      <w:r/>
    </w:p>
    <w:p>
      <w:pPr>
        <w:ind w:left="7395"/>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34"/>
        <w:gridCol w:w="539"/>
        <w:gridCol w:w="559"/>
        <w:gridCol w:w="2098"/>
        <w:gridCol w:w="3536"/>
        <w:gridCol w:w="1024"/>
      </w:tblGrid>
      <w:tr>
        <w:trPr>
          <w:trHeight w:val="445" w:hRule="atLeast"/>
        </w:trPr>
        <w:tc>
          <w:tcPr>
            <w:tcW w:w="534" w:type="dxa"/>
            <w:vAlign w:val="top"/>
          </w:tcPr>
          <w:p>
            <w:pPr>
              <w:pStyle w:val="TableText"/>
              <w:ind w:left="38"/>
              <w:spacing w:before="120" w:line="219" w:lineRule="auto"/>
              <w:rPr>
                <w:sz w:val="21"/>
                <w:szCs w:val="21"/>
              </w:rPr>
            </w:pPr>
            <w:r>
              <w:rPr>
                <w:sz w:val="21"/>
                <w:szCs w:val="21"/>
                <w:b/>
                <w:bCs/>
                <w:spacing w:val="-5"/>
              </w:rPr>
              <w:t>模块</w:t>
            </w:r>
          </w:p>
        </w:tc>
        <w:tc>
          <w:tcPr>
            <w:tcW w:w="539" w:type="dxa"/>
            <w:vAlign w:val="top"/>
          </w:tcPr>
          <w:p>
            <w:pPr>
              <w:pStyle w:val="TableText"/>
              <w:ind w:left="34"/>
              <w:spacing w:before="120" w:line="219" w:lineRule="auto"/>
              <w:rPr>
                <w:sz w:val="21"/>
                <w:szCs w:val="21"/>
              </w:rPr>
            </w:pPr>
            <w:r>
              <w:rPr>
                <w:sz w:val="21"/>
                <w:szCs w:val="21"/>
                <w:b/>
                <w:bCs/>
                <w:spacing w:val="-5"/>
              </w:rPr>
              <w:t>类别</w:t>
            </w:r>
          </w:p>
        </w:tc>
        <w:tc>
          <w:tcPr>
            <w:tcW w:w="559" w:type="dxa"/>
            <w:vAlign w:val="top"/>
          </w:tcPr>
          <w:p>
            <w:pPr>
              <w:pStyle w:val="TableText"/>
              <w:ind w:left="65"/>
              <w:spacing w:before="120" w:line="219" w:lineRule="auto"/>
              <w:rPr>
                <w:sz w:val="21"/>
                <w:szCs w:val="21"/>
              </w:rPr>
            </w:pPr>
            <w:r>
              <w:rPr>
                <w:sz w:val="21"/>
                <w:szCs w:val="21"/>
                <w:b/>
                <w:bCs/>
                <w:spacing w:val="-5"/>
              </w:rPr>
              <w:t>编号</w:t>
            </w:r>
          </w:p>
        </w:tc>
        <w:tc>
          <w:tcPr>
            <w:tcW w:w="2098" w:type="dxa"/>
            <w:vAlign w:val="top"/>
          </w:tcPr>
          <w:p>
            <w:pPr>
              <w:pStyle w:val="TableText"/>
              <w:ind w:left="606"/>
              <w:spacing w:before="121" w:line="220" w:lineRule="auto"/>
              <w:rPr>
                <w:sz w:val="21"/>
                <w:szCs w:val="21"/>
              </w:rPr>
            </w:pPr>
            <w:r>
              <w:rPr>
                <w:sz w:val="21"/>
                <w:szCs w:val="21"/>
                <w:b/>
                <w:bCs/>
                <w:spacing w:val="-5"/>
              </w:rPr>
              <w:t>实验名称</w:t>
            </w:r>
          </w:p>
        </w:tc>
        <w:tc>
          <w:tcPr>
            <w:tcW w:w="3536" w:type="dxa"/>
            <w:vAlign w:val="top"/>
          </w:tcPr>
          <w:p>
            <w:pPr>
              <w:pStyle w:val="TableText"/>
              <w:ind w:left="1328"/>
              <w:spacing w:before="119" w:line="219" w:lineRule="auto"/>
              <w:rPr>
                <w:sz w:val="21"/>
                <w:szCs w:val="21"/>
              </w:rPr>
            </w:pPr>
            <w:r>
              <w:rPr>
                <w:sz w:val="21"/>
                <w:szCs w:val="21"/>
                <w:b/>
                <w:bCs/>
                <w:spacing w:val="-5"/>
              </w:rPr>
              <w:t>实验器材</w:t>
            </w:r>
          </w:p>
        </w:tc>
        <w:tc>
          <w:tcPr>
            <w:tcW w:w="1024" w:type="dxa"/>
            <w:vAlign w:val="top"/>
          </w:tcPr>
          <w:p>
            <w:pPr>
              <w:pStyle w:val="TableText"/>
              <w:ind w:left="92"/>
              <w:spacing w:before="120" w:line="219" w:lineRule="auto"/>
              <w:rPr>
                <w:sz w:val="21"/>
                <w:szCs w:val="21"/>
              </w:rPr>
            </w:pPr>
            <w:r>
              <w:rPr>
                <w:sz w:val="21"/>
                <w:szCs w:val="21"/>
                <w:b/>
                <w:bCs/>
                <w:spacing w:val="-5"/>
              </w:rPr>
              <w:t>建议数量</w:t>
            </w:r>
          </w:p>
        </w:tc>
      </w:tr>
      <w:tr>
        <w:trPr>
          <w:trHeight w:val="1069" w:hRule="atLeast"/>
        </w:trPr>
        <w:tc>
          <w:tcPr>
            <w:tcW w:w="534" w:type="dxa"/>
            <w:vAlign w:val="top"/>
            <w:vMerge w:val="restart"/>
            <w:textDirection w:val="tbRlV"/>
            <w:tcBorders>
              <w:bottom w:val="nil"/>
            </w:tcBorders>
          </w:tcPr>
          <w:p>
            <w:pPr>
              <w:pStyle w:val="TableText"/>
              <w:ind w:left="29"/>
              <w:spacing w:before="166" w:line="201" w:lineRule="auto"/>
              <w:rPr>
                <w:sz w:val="21"/>
                <w:szCs w:val="21"/>
              </w:rPr>
            </w:pPr>
            <w:r>
              <w:rPr>
                <w:sz w:val="21"/>
                <w:szCs w:val="21"/>
                <w:spacing w:val="16"/>
              </w:rPr>
              <w:t>拓展模块一(机械建筑类)</w:t>
            </w:r>
          </w:p>
        </w:tc>
        <w:tc>
          <w:tcPr>
            <w:tcW w:w="539" w:type="dxa"/>
            <w:vAlign w:val="top"/>
            <w:vMerge w:val="restart"/>
            <w:textDirection w:val="tbRlV"/>
            <w:tcBorders>
              <w:bottom w:val="nil"/>
            </w:tcBorders>
          </w:tcPr>
          <w:p>
            <w:pPr>
              <w:pStyle w:val="TableText"/>
              <w:ind w:left="869"/>
              <w:spacing w:before="156" w:line="202" w:lineRule="auto"/>
              <w:rPr>
                <w:sz w:val="21"/>
                <w:szCs w:val="21"/>
              </w:rPr>
            </w:pPr>
            <w:r>
              <w:rPr>
                <w:sz w:val="21"/>
                <w:szCs w:val="21"/>
                <w:spacing w:val="5"/>
              </w:rPr>
              <w:t>演示实验</w:t>
            </w:r>
          </w:p>
        </w:tc>
        <w:tc>
          <w:tcPr>
            <w:tcW w:w="559"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62"/>
              <w:spacing w:before="68" w:line="241" w:lineRule="auto"/>
              <w:rPr>
                <w:sz w:val="21"/>
                <w:szCs w:val="21"/>
              </w:rPr>
            </w:pPr>
            <w:r>
              <w:rPr>
                <w:sz w:val="21"/>
                <w:szCs w:val="21"/>
                <w:spacing w:val="-6"/>
              </w:rPr>
              <w:t>12</w:t>
            </w:r>
          </w:p>
        </w:tc>
        <w:tc>
          <w:tcPr>
            <w:tcW w:w="209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83" w:right="210" w:firstLine="229"/>
              <w:spacing w:before="68" w:line="349" w:lineRule="auto"/>
              <w:jc w:val="both"/>
              <w:rPr>
                <w:sz w:val="21"/>
                <w:szCs w:val="21"/>
              </w:rPr>
            </w:pPr>
            <w:r>
              <w:rPr>
                <w:sz w:val="21"/>
                <w:szCs w:val="21"/>
                <w:spacing w:val="-2"/>
              </w:rPr>
              <w:t>查理定律(盖吕萨</w:t>
            </w:r>
            <w:r>
              <w:rPr>
                <w:sz w:val="21"/>
                <w:szCs w:val="21"/>
                <w:spacing w:val="4"/>
              </w:rPr>
              <w:t xml:space="preserve"> </w:t>
            </w:r>
            <w:r>
              <w:rPr>
                <w:sz w:val="21"/>
                <w:szCs w:val="21"/>
                <w:spacing w:val="4"/>
              </w:rPr>
              <w:t>克定律)(两种配置</w:t>
            </w:r>
            <w:r>
              <w:rPr>
                <w:sz w:val="21"/>
                <w:szCs w:val="21"/>
              </w:rPr>
              <w:t xml:space="preserve"> </w:t>
            </w:r>
            <w:r>
              <w:rPr>
                <w:sz w:val="21"/>
                <w:szCs w:val="21"/>
                <w:spacing w:val="5"/>
              </w:rPr>
              <w:t>方案任选一种)</w:t>
            </w:r>
          </w:p>
        </w:tc>
        <w:tc>
          <w:tcPr>
            <w:tcW w:w="3536" w:type="dxa"/>
            <w:vAlign w:val="top"/>
          </w:tcPr>
          <w:p>
            <w:pPr>
              <w:pStyle w:val="TableText"/>
              <w:ind w:left="303" w:hanging="9"/>
              <w:spacing w:before="238" w:line="345" w:lineRule="auto"/>
              <w:rPr>
                <w:sz w:val="21"/>
                <w:szCs w:val="21"/>
              </w:rPr>
            </w:pPr>
            <w:r>
              <w:rPr>
                <w:sz w:val="21"/>
                <w:szCs w:val="21"/>
                <w:spacing w:val="-9"/>
              </w:rPr>
              <w:t>连着气压计的玻璃管、活塞、水槽、</w:t>
            </w:r>
            <w:r>
              <w:rPr>
                <w:sz w:val="21"/>
                <w:szCs w:val="21"/>
                <w:spacing w:val="14"/>
              </w:rPr>
              <w:t xml:space="preserve"> </w:t>
            </w:r>
            <w:r>
              <w:rPr>
                <w:sz w:val="21"/>
                <w:szCs w:val="21"/>
                <w:spacing w:val="-5"/>
              </w:rPr>
              <w:t>热水、凉水、温度计</w:t>
            </w:r>
          </w:p>
        </w:tc>
        <w:tc>
          <w:tcPr>
            <w:tcW w:w="1024" w:type="dxa"/>
            <w:vAlign w:val="top"/>
          </w:tcPr>
          <w:p>
            <w:pPr>
              <w:spacing w:line="358" w:lineRule="auto"/>
              <w:rPr>
                <w:rFonts w:ascii="Arial"/>
                <w:sz w:val="21"/>
              </w:rPr>
            </w:pPr>
            <w:r/>
          </w:p>
          <w:p>
            <w:pPr>
              <w:pStyle w:val="TableText"/>
              <w:ind w:left="349"/>
              <w:spacing w:before="69" w:line="220" w:lineRule="auto"/>
              <w:rPr>
                <w:sz w:val="21"/>
                <w:szCs w:val="21"/>
              </w:rPr>
            </w:pPr>
            <w:r>
              <w:rPr>
                <w:sz w:val="21"/>
                <w:szCs w:val="21"/>
                <w:spacing w:val="2"/>
              </w:rPr>
              <w:t>1套</w:t>
            </w:r>
          </w:p>
        </w:tc>
      </w:tr>
      <w:tr>
        <w:trPr>
          <w:trHeight w:val="1539" w:hRule="atLeast"/>
        </w:trPr>
        <w:tc>
          <w:tcPr>
            <w:tcW w:w="53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vMerge w:val="continue"/>
            <w:tcBorders>
              <w:top w:val="nil"/>
            </w:tcBorders>
          </w:tcPr>
          <w:p>
            <w:pPr>
              <w:rPr>
                <w:rFonts w:ascii="Arial"/>
                <w:sz w:val="21"/>
              </w:rPr>
            </w:pPr>
            <w:r/>
          </w:p>
        </w:tc>
        <w:tc>
          <w:tcPr>
            <w:tcW w:w="2098" w:type="dxa"/>
            <w:vAlign w:val="top"/>
            <w:vMerge w:val="continue"/>
            <w:tcBorders>
              <w:top w:val="nil"/>
            </w:tcBorders>
          </w:tcPr>
          <w:p>
            <w:pPr>
              <w:rPr>
                <w:rFonts w:ascii="Arial"/>
                <w:sz w:val="21"/>
              </w:rPr>
            </w:pPr>
            <w:r/>
          </w:p>
        </w:tc>
        <w:tc>
          <w:tcPr>
            <w:tcW w:w="3536" w:type="dxa"/>
            <w:vAlign w:val="top"/>
          </w:tcPr>
          <w:p>
            <w:pPr>
              <w:pStyle w:val="TableText"/>
              <w:ind w:left="304"/>
              <w:spacing w:before="268" w:line="354" w:lineRule="auto"/>
              <w:jc w:val="both"/>
              <w:rPr>
                <w:sz w:val="21"/>
                <w:szCs w:val="21"/>
              </w:rPr>
            </w:pPr>
            <w:r>
              <w:rPr>
                <w:sz w:val="21"/>
                <w:szCs w:val="21"/>
                <w:spacing w:val="-9"/>
              </w:rPr>
              <w:t>压强传感器、数据采集器、计算机、</w:t>
            </w:r>
            <w:r>
              <w:rPr>
                <w:sz w:val="21"/>
                <w:szCs w:val="21"/>
                <w:spacing w:val="4"/>
              </w:rPr>
              <w:t xml:space="preserve"> </w:t>
            </w:r>
            <w:r>
              <w:rPr>
                <w:sz w:val="21"/>
                <w:szCs w:val="21"/>
                <w:spacing w:val="-9"/>
              </w:rPr>
              <w:t>玻璃管、活塞、水槽、热水、凉水、</w:t>
            </w:r>
            <w:r>
              <w:rPr>
                <w:sz w:val="21"/>
                <w:szCs w:val="21"/>
                <w:spacing w:val="4"/>
              </w:rPr>
              <w:t xml:space="preserve"> </w:t>
            </w:r>
            <w:r>
              <w:rPr>
                <w:sz w:val="21"/>
                <w:szCs w:val="21"/>
                <w:spacing w:val="-7"/>
              </w:rPr>
              <w:t>温度计</w:t>
            </w:r>
          </w:p>
        </w:tc>
        <w:tc>
          <w:tcPr>
            <w:tcW w:w="1024" w:type="dxa"/>
            <w:vAlign w:val="top"/>
          </w:tcPr>
          <w:p>
            <w:pPr>
              <w:spacing w:line="299" w:lineRule="auto"/>
              <w:rPr>
                <w:rFonts w:ascii="Arial"/>
                <w:sz w:val="21"/>
              </w:rPr>
            </w:pPr>
            <w:r/>
          </w:p>
          <w:p>
            <w:pPr>
              <w:spacing w:line="299"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319" w:hRule="atLeast"/>
        </w:trPr>
        <w:tc>
          <w:tcPr>
            <w:tcW w:w="534" w:type="dxa"/>
            <w:vAlign w:val="top"/>
            <w:vMerge w:val="restart"/>
            <w:textDirection w:val="tbRlV"/>
            <w:tcBorders>
              <w:bottom w:val="nil"/>
            </w:tcBorders>
          </w:tcPr>
          <w:p>
            <w:pPr>
              <w:pStyle w:val="TableText"/>
              <w:ind w:left="4121"/>
              <w:spacing w:before="166" w:line="202" w:lineRule="auto"/>
              <w:rPr>
                <w:sz w:val="21"/>
                <w:szCs w:val="21"/>
              </w:rPr>
            </w:pPr>
            <w:r>
              <w:rPr>
                <w:sz w:val="21"/>
                <w:szCs w:val="21"/>
                <w:spacing w:val="16"/>
              </w:rPr>
              <w:t>拓展模块一(电工电子类)</w:t>
            </w:r>
          </w:p>
        </w:tc>
        <w:tc>
          <w:tcPr>
            <w:tcW w:w="539" w:type="dxa"/>
            <w:vAlign w:val="top"/>
            <w:vMerge w:val="restart"/>
            <w:textDirection w:val="tbRlV"/>
            <w:tcBorders>
              <w:bottom w:val="nil"/>
            </w:tcBorders>
          </w:tcPr>
          <w:p>
            <w:pPr>
              <w:pStyle w:val="TableText"/>
              <w:ind w:left="680"/>
              <w:spacing w:before="156" w:line="202" w:lineRule="auto"/>
              <w:rPr>
                <w:sz w:val="21"/>
                <w:szCs w:val="21"/>
              </w:rPr>
            </w:pPr>
            <w:r>
              <w:rPr>
                <w:sz w:val="21"/>
                <w:szCs w:val="21"/>
                <w:spacing w:val="5"/>
              </w:rPr>
              <w:t>学生实验</w:t>
            </w:r>
          </w:p>
        </w:tc>
        <w:tc>
          <w:tcPr>
            <w:tcW w:w="559" w:type="dxa"/>
            <w:vAlign w:val="top"/>
          </w:tcPr>
          <w:p>
            <w:pPr>
              <w:spacing w:line="255" w:lineRule="auto"/>
              <w:rPr>
                <w:rFonts w:ascii="Arial"/>
                <w:sz w:val="21"/>
              </w:rPr>
            </w:pPr>
            <w:r/>
          </w:p>
          <w:p>
            <w:pPr>
              <w:spacing w:line="255" w:lineRule="auto"/>
              <w:rPr>
                <w:rFonts w:ascii="Arial"/>
                <w:sz w:val="21"/>
              </w:rPr>
            </w:pPr>
            <w:r/>
          </w:p>
          <w:p>
            <w:pPr>
              <w:pStyle w:val="TableText"/>
              <w:ind w:left="212"/>
              <w:spacing w:before="68" w:line="241" w:lineRule="auto"/>
              <w:rPr>
                <w:sz w:val="21"/>
                <w:szCs w:val="21"/>
              </w:rPr>
            </w:pPr>
            <w:r>
              <w:rPr>
                <w:sz w:val="21"/>
                <w:szCs w:val="21"/>
              </w:rPr>
              <w:t>1</w:t>
            </w:r>
          </w:p>
        </w:tc>
        <w:tc>
          <w:tcPr>
            <w:tcW w:w="2098" w:type="dxa"/>
            <w:vAlign w:val="top"/>
          </w:tcPr>
          <w:p>
            <w:pPr>
              <w:spacing w:line="244" w:lineRule="auto"/>
              <w:rPr>
                <w:rFonts w:ascii="Arial"/>
                <w:sz w:val="21"/>
              </w:rPr>
            </w:pPr>
            <w:r/>
          </w:p>
          <w:p>
            <w:pPr>
              <w:spacing w:line="245" w:lineRule="auto"/>
              <w:rPr>
                <w:rFonts w:ascii="Arial"/>
                <w:sz w:val="21"/>
              </w:rPr>
            </w:pPr>
            <w:r/>
          </w:p>
          <w:p>
            <w:pPr>
              <w:pStyle w:val="TableText"/>
              <w:ind w:left="293"/>
              <w:spacing w:before="69" w:line="220" w:lineRule="auto"/>
              <w:rPr>
                <w:sz w:val="21"/>
                <w:szCs w:val="21"/>
              </w:rPr>
            </w:pPr>
            <w:r>
              <w:rPr>
                <w:sz w:val="21"/>
                <w:szCs w:val="21"/>
                <w:spacing w:val="-2"/>
              </w:rPr>
              <w:t>长度的测量</w:t>
            </w:r>
          </w:p>
        </w:tc>
        <w:tc>
          <w:tcPr>
            <w:tcW w:w="3536" w:type="dxa"/>
            <w:vAlign w:val="top"/>
          </w:tcPr>
          <w:p>
            <w:pPr>
              <w:pStyle w:val="TableText"/>
              <w:ind w:left="95" w:right="100" w:firstLine="190"/>
              <w:spacing w:before="160" w:line="356" w:lineRule="auto"/>
              <w:rPr>
                <w:sz w:val="21"/>
                <w:szCs w:val="21"/>
              </w:rPr>
            </w:pPr>
            <w:r>
              <w:rPr>
                <w:sz w:val="21"/>
                <w:szCs w:val="21"/>
                <w:spacing w:val="-1"/>
              </w:rPr>
              <w:t>0.02 mm精度的游标卡尺(或0.01mm</w:t>
            </w:r>
            <w:r>
              <w:rPr>
                <w:sz w:val="21"/>
                <w:szCs w:val="21"/>
                <w:spacing w:val="11"/>
              </w:rPr>
              <w:t xml:space="preserve"> </w:t>
            </w:r>
            <w:r>
              <w:rPr>
                <w:sz w:val="21"/>
                <w:szCs w:val="21"/>
                <w:spacing w:val="-1"/>
              </w:rPr>
              <w:t>精度的数显卡尺)、金属圆柱体(或</w:t>
            </w:r>
          </w:p>
          <w:p>
            <w:pPr>
              <w:pStyle w:val="TableText"/>
              <w:ind w:left="304"/>
              <w:spacing w:line="219" w:lineRule="auto"/>
              <w:rPr>
                <w:sz w:val="21"/>
                <w:szCs w:val="21"/>
              </w:rPr>
            </w:pPr>
            <w:r>
              <w:rPr>
                <w:sz w:val="21"/>
                <w:szCs w:val="21"/>
                <w:spacing w:val="17"/>
              </w:rPr>
              <w:t>钢管)</w:t>
            </w:r>
          </w:p>
        </w:tc>
        <w:tc>
          <w:tcPr>
            <w:tcW w:w="1024" w:type="dxa"/>
            <w:vAlign w:val="top"/>
          </w:tcPr>
          <w:p>
            <w:pPr>
              <w:spacing w:line="244" w:lineRule="auto"/>
              <w:rPr>
                <w:rFonts w:ascii="Arial"/>
                <w:sz w:val="21"/>
              </w:rPr>
            </w:pPr>
            <w:r/>
          </w:p>
          <w:p>
            <w:pPr>
              <w:spacing w:line="245" w:lineRule="auto"/>
              <w:rPr>
                <w:rFonts w:ascii="Arial"/>
                <w:sz w:val="21"/>
              </w:rPr>
            </w:pPr>
            <w:r/>
          </w:p>
          <w:p>
            <w:pPr>
              <w:pStyle w:val="TableText"/>
              <w:ind w:left="349"/>
              <w:spacing w:before="69" w:line="220" w:lineRule="auto"/>
              <w:rPr>
                <w:sz w:val="21"/>
                <w:szCs w:val="21"/>
              </w:rPr>
            </w:pPr>
            <w:r>
              <w:rPr>
                <w:sz w:val="21"/>
                <w:szCs w:val="21"/>
                <w:spacing w:val="-2"/>
              </w:rPr>
              <w:t>8套</w:t>
            </w:r>
          </w:p>
        </w:tc>
      </w:tr>
      <w:tr>
        <w:trPr>
          <w:trHeight w:val="89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tcPr>
          <w:p>
            <w:pPr>
              <w:spacing w:line="302" w:lineRule="auto"/>
              <w:rPr>
                <w:rFonts w:ascii="Arial"/>
                <w:sz w:val="21"/>
              </w:rPr>
            </w:pPr>
            <w:r/>
          </w:p>
          <w:p>
            <w:pPr>
              <w:pStyle w:val="TableText"/>
              <w:ind w:left="212"/>
              <w:spacing w:before="68" w:line="241" w:lineRule="auto"/>
              <w:rPr>
                <w:sz w:val="21"/>
                <w:szCs w:val="21"/>
              </w:rPr>
            </w:pPr>
            <w:r>
              <w:rPr>
                <w:sz w:val="21"/>
                <w:szCs w:val="21"/>
              </w:rPr>
              <w:t>2</w:t>
            </w:r>
          </w:p>
        </w:tc>
        <w:tc>
          <w:tcPr>
            <w:tcW w:w="2098" w:type="dxa"/>
            <w:vAlign w:val="top"/>
          </w:tcPr>
          <w:p>
            <w:pPr>
              <w:pStyle w:val="TableText"/>
              <w:ind w:left="113" w:right="285" w:firstLine="189"/>
              <w:spacing w:before="170" w:line="316" w:lineRule="auto"/>
              <w:rPr>
                <w:sz w:val="21"/>
                <w:szCs w:val="21"/>
              </w:rPr>
            </w:pPr>
            <w:r>
              <w:rPr>
                <w:sz w:val="21"/>
                <w:szCs w:val="21"/>
                <w:spacing w:val="-2"/>
              </w:rPr>
              <w:t>探究影响平行板</w:t>
            </w:r>
            <w:r>
              <w:rPr>
                <w:sz w:val="21"/>
                <w:szCs w:val="21"/>
                <w:spacing w:val="5"/>
              </w:rPr>
              <w:t xml:space="preserve"> </w:t>
            </w:r>
            <w:r>
              <w:rPr>
                <w:sz w:val="21"/>
                <w:szCs w:val="21"/>
                <w:spacing w:val="1"/>
              </w:rPr>
              <w:t>电容器电容的因素</w:t>
            </w:r>
          </w:p>
        </w:tc>
        <w:tc>
          <w:tcPr>
            <w:tcW w:w="3536" w:type="dxa"/>
            <w:vAlign w:val="top"/>
          </w:tcPr>
          <w:p>
            <w:pPr>
              <w:pStyle w:val="TableText"/>
              <w:ind w:left="304" w:right="78"/>
              <w:spacing w:before="170" w:line="316" w:lineRule="auto"/>
              <w:rPr>
                <w:sz w:val="21"/>
                <w:szCs w:val="21"/>
              </w:rPr>
            </w:pPr>
            <w:r>
              <w:rPr>
                <w:sz w:val="21"/>
                <w:szCs w:val="21"/>
                <w:spacing w:val="-1"/>
              </w:rPr>
              <w:t>平行板电容器、静电计、导线、玻</w:t>
            </w:r>
            <w:r>
              <w:rPr>
                <w:sz w:val="21"/>
                <w:szCs w:val="21"/>
                <w:spacing w:val="6"/>
              </w:rPr>
              <w:t xml:space="preserve"> </w:t>
            </w:r>
            <w:r>
              <w:rPr>
                <w:sz w:val="21"/>
                <w:szCs w:val="21"/>
                <w:spacing w:val="3"/>
              </w:rPr>
              <w:t>璃棒、丝绸、玻璃板(电介质)</w:t>
            </w:r>
          </w:p>
        </w:tc>
        <w:tc>
          <w:tcPr>
            <w:tcW w:w="1024" w:type="dxa"/>
            <w:vAlign w:val="top"/>
          </w:tcPr>
          <w:p>
            <w:pPr>
              <w:spacing w:line="282"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92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restart"/>
            <w:textDirection w:val="tbRlV"/>
            <w:tcBorders>
              <w:bottom w:val="nil"/>
            </w:tcBorders>
          </w:tcPr>
          <w:p>
            <w:pPr>
              <w:pStyle w:val="TableText"/>
              <w:ind w:left="3843"/>
              <w:spacing w:before="156" w:line="202" w:lineRule="auto"/>
              <w:rPr>
                <w:sz w:val="21"/>
                <w:szCs w:val="21"/>
              </w:rPr>
            </w:pPr>
            <w:r>
              <w:rPr>
                <w:sz w:val="21"/>
                <w:szCs w:val="21"/>
                <w:spacing w:val="5"/>
              </w:rPr>
              <w:t>演示实验</w:t>
            </w:r>
          </w:p>
        </w:tc>
        <w:tc>
          <w:tcPr>
            <w:tcW w:w="559" w:type="dxa"/>
            <w:vAlign w:val="top"/>
          </w:tcPr>
          <w:p>
            <w:pPr>
              <w:spacing w:line="313" w:lineRule="auto"/>
              <w:rPr>
                <w:rFonts w:ascii="Arial"/>
                <w:sz w:val="21"/>
              </w:rPr>
            </w:pPr>
            <w:r/>
          </w:p>
          <w:p>
            <w:pPr>
              <w:pStyle w:val="TableText"/>
              <w:ind w:left="212"/>
              <w:spacing w:before="68" w:line="241" w:lineRule="auto"/>
              <w:rPr>
                <w:sz w:val="21"/>
                <w:szCs w:val="21"/>
              </w:rPr>
            </w:pPr>
            <w:r>
              <w:rPr>
                <w:sz w:val="21"/>
                <w:szCs w:val="21"/>
              </w:rPr>
              <w:t>1</w:t>
            </w:r>
          </w:p>
        </w:tc>
        <w:tc>
          <w:tcPr>
            <w:tcW w:w="2098" w:type="dxa"/>
            <w:vAlign w:val="top"/>
          </w:tcPr>
          <w:p>
            <w:pPr>
              <w:pStyle w:val="TableText"/>
              <w:ind w:left="93" w:right="312" w:firstLine="219"/>
              <w:spacing w:before="184" w:line="323" w:lineRule="auto"/>
              <w:rPr>
                <w:sz w:val="21"/>
                <w:szCs w:val="21"/>
              </w:rPr>
            </w:pPr>
            <w:r>
              <w:rPr>
                <w:sz w:val="21"/>
                <w:szCs w:val="21"/>
                <w:spacing w:val="-2"/>
              </w:rPr>
              <w:t>平抛与自由落体</w:t>
            </w:r>
            <w:r>
              <w:rPr>
                <w:sz w:val="21"/>
                <w:szCs w:val="21"/>
                <w:spacing w:val="5"/>
              </w:rPr>
              <w:t xml:space="preserve"> </w:t>
            </w:r>
            <w:r>
              <w:rPr>
                <w:sz w:val="21"/>
                <w:szCs w:val="21"/>
                <w:spacing w:val="-2"/>
              </w:rPr>
              <w:t>运动的等时性</w:t>
            </w:r>
          </w:p>
        </w:tc>
        <w:tc>
          <w:tcPr>
            <w:tcW w:w="3536" w:type="dxa"/>
            <w:vAlign w:val="top"/>
          </w:tcPr>
          <w:p>
            <w:pPr>
              <w:pStyle w:val="TableText"/>
              <w:ind w:left="304" w:right="67" w:hanging="10"/>
              <w:spacing w:before="172" w:line="328" w:lineRule="auto"/>
              <w:rPr>
                <w:sz w:val="21"/>
                <w:szCs w:val="21"/>
              </w:rPr>
            </w:pPr>
            <w:r>
              <w:rPr>
                <w:sz w:val="21"/>
                <w:szCs w:val="21"/>
              </w:rPr>
              <w:t>重锤、弹簧片、等质量的金属球(2</w:t>
            </w:r>
            <w:r>
              <w:rPr>
                <w:sz w:val="21"/>
                <w:szCs w:val="21"/>
                <w:spacing w:val="12"/>
              </w:rPr>
              <w:t xml:space="preserve"> </w:t>
            </w:r>
            <w:r>
              <w:rPr>
                <w:sz w:val="21"/>
                <w:szCs w:val="21"/>
                <w:spacing w:val="3"/>
              </w:rPr>
              <w:t>个)、木架</w:t>
            </w:r>
          </w:p>
        </w:tc>
        <w:tc>
          <w:tcPr>
            <w:tcW w:w="1024" w:type="dxa"/>
            <w:vAlign w:val="top"/>
          </w:tcPr>
          <w:p>
            <w:pPr>
              <w:spacing w:line="293"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88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294" w:lineRule="auto"/>
              <w:rPr>
                <w:rFonts w:ascii="Arial"/>
                <w:sz w:val="21"/>
              </w:rPr>
            </w:pPr>
            <w:r/>
          </w:p>
          <w:p>
            <w:pPr>
              <w:pStyle w:val="TableText"/>
              <w:ind w:left="212"/>
              <w:spacing w:before="68" w:line="241" w:lineRule="auto"/>
              <w:rPr>
                <w:sz w:val="21"/>
                <w:szCs w:val="21"/>
              </w:rPr>
            </w:pPr>
            <w:r>
              <w:rPr>
                <w:sz w:val="21"/>
                <w:szCs w:val="21"/>
              </w:rPr>
              <w:t>2</w:t>
            </w:r>
          </w:p>
        </w:tc>
        <w:tc>
          <w:tcPr>
            <w:tcW w:w="2098" w:type="dxa"/>
            <w:vAlign w:val="top"/>
          </w:tcPr>
          <w:p>
            <w:pPr>
              <w:pStyle w:val="TableText"/>
              <w:ind w:left="103" w:right="312" w:firstLine="209"/>
              <w:spacing w:before="182" w:line="306" w:lineRule="auto"/>
              <w:rPr>
                <w:sz w:val="21"/>
                <w:szCs w:val="21"/>
              </w:rPr>
            </w:pPr>
            <w:r>
              <w:rPr>
                <w:sz w:val="21"/>
                <w:szCs w:val="21"/>
                <w:spacing w:val="-2"/>
              </w:rPr>
              <w:t>平抛与水平匀速</w:t>
            </w:r>
            <w:r>
              <w:rPr>
                <w:sz w:val="21"/>
                <w:szCs w:val="21"/>
                <w:spacing w:val="5"/>
              </w:rPr>
              <w:t xml:space="preserve"> </w:t>
            </w:r>
            <w:r>
              <w:rPr>
                <w:sz w:val="21"/>
                <w:szCs w:val="21"/>
                <w:spacing w:val="-2"/>
              </w:rPr>
              <w:t>分运动的等时性</w:t>
            </w:r>
          </w:p>
        </w:tc>
        <w:tc>
          <w:tcPr>
            <w:tcW w:w="3536" w:type="dxa"/>
            <w:vAlign w:val="top"/>
          </w:tcPr>
          <w:p>
            <w:pPr>
              <w:pStyle w:val="TableText"/>
              <w:ind w:left="304" w:right="163"/>
              <w:spacing w:before="173" w:line="310" w:lineRule="auto"/>
              <w:rPr>
                <w:sz w:val="21"/>
                <w:szCs w:val="21"/>
              </w:rPr>
            </w:pPr>
            <w:r>
              <w:rPr>
                <w:sz w:val="21"/>
                <w:szCs w:val="21"/>
              </w:rPr>
              <w:t>带相同斜面的水平轨道(2个)、相</w:t>
            </w:r>
            <w:r>
              <w:rPr>
                <w:sz w:val="21"/>
                <w:szCs w:val="21"/>
                <w:spacing w:val="11"/>
              </w:rPr>
              <w:t xml:space="preserve"> </w:t>
            </w:r>
            <w:r>
              <w:rPr>
                <w:sz w:val="21"/>
                <w:szCs w:val="21"/>
                <w:spacing w:val="5"/>
              </w:rPr>
              <w:t>同的金属球(2个)</w:t>
            </w:r>
          </w:p>
        </w:tc>
        <w:tc>
          <w:tcPr>
            <w:tcW w:w="1024" w:type="dxa"/>
            <w:vAlign w:val="top"/>
          </w:tcPr>
          <w:p>
            <w:pPr>
              <w:spacing w:line="274"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92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314" w:lineRule="auto"/>
              <w:rPr>
                <w:rFonts w:ascii="Arial"/>
                <w:sz w:val="21"/>
              </w:rPr>
            </w:pPr>
            <w:r/>
          </w:p>
          <w:p>
            <w:pPr>
              <w:pStyle w:val="TableText"/>
              <w:ind w:left="212"/>
              <w:spacing w:before="69"/>
              <w:rPr>
                <w:sz w:val="21"/>
                <w:szCs w:val="21"/>
              </w:rPr>
            </w:pPr>
            <w:r>
              <w:rPr>
                <w:sz w:val="21"/>
                <w:szCs w:val="21"/>
              </w:rPr>
              <w:t>3</w:t>
            </w:r>
          </w:p>
        </w:tc>
        <w:tc>
          <w:tcPr>
            <w:tcW w:w="2098" w:type="dxa"/>
            <w:vAlign w:val="top"/>
          </w:tcPr>
          <w:p>
            <w:pPr>
              <w:pStyle w:val="TableText"/>
              <w:ind w:left="73" w:right="287" w:firstLine="239"/>
              <w:spacing w:before="184" w:line="323" w:lineRule="auto"/>
              <w:rPr>
                <w:sz w:val="21"/>
                <w:szCs w:val="21"/>
              </w:rPr>
            </w:pPr>
            <w:r>
              <w:rPr>
                <w:sz w:val="21"/>
                <w:szCs w:val="21"/>
                <w:spacing w:val="2"/>
              </w:rPr>
              <w:t>影响向心力大小 </w:t>
            </w:r>
            <w:r>
              <w:rPr>
                <w:sz w:val="21"/>
                <w:szCs w:val="21"/>
                <w:spacing w:val="3"/>
              </w:rPr>
              <w:t>的因素</w:t>
            </w:r>
          </w:p>
        </w:tc>
        <w:tc>
          <w:tcPr>
            <w:tcW w:w="3536" w:type="dxa"/>
            <w:vAlign w:val="top"/>
          </w:tcPr>
          <w:p>
            <w:pPr>
              <w:spacing w:line="294" w:lineRule="auto"/>
              <w:rPr>
                <w:rFonts w:ascii="Arial"/>
                <w:sz w:val="21"/>
              </w:rPr>
            </w:pPr>
            <w:r/>
          </w:p>
          <w:p>
            <w:pPr>
              <w:pStyle w:val="TableText"/>
              <w:ind w:left="304"/>
              <w:spacing w:before="69" w:line="219" w:lineRule="auto"/>
              <w:rPr>
                <w:sz w:val="21"/>
                <w:szCs w:val="21"/>
              </w:rPr>
            </w:pPr>
            <w:r>
              <w:rPr>
                <w:sz w:val="21"/>
                <w:szCs w:val="21"/>
                <w:spacing w:val="1"/>
              </w:rPr>
              <w:t>向心力演示仪</w:t>
            </w:r>
          </w:p>
        </w:tc>
        <w:tc>
          <w:tcPr>
            <w:tcW w:w="1024" w:type="dxa"/>
            <w:vAlign w:val="top"/>
          </w:tcPr>
          <w:p>
            <w:pPr>
              <w:spacing w:line="295"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6" w:line="241" w:lineRule="auto"/>
              <w:rPr>
                <w:sz w:val="21"/>
                <w:szCs w:val="21"/>
              </w:rPr>
            </w:pPr>
            <w:r>
              <w:rPr>
                <w:sz w:val="21"/>
                <w:szCs w:val="21"/>
              </w:rPr>
              <w:t>4</w:t>
            </w:r>
          </w:p>
        </w:tc>
        <w:tc>
          <w:tcPr>
            <w:tcW w:w="2098" w:type="dxa"/>
            <w:vAlign w:val="top"/>
          </w:tcPr>
          <w:p>
            <w:pPr>
              <w:pStyle w:val="TableText"/>
              <w:ind w:left="293"/>
              <w:spacing w:before="154" w:line="219" w:lineRule="auto"/>
              <w:rPr>
                <w:sz w:val="21"/>
                <w:szCs w:val="21"/>
              </w:rPr>
            </w:pPr>
            <w:r>
              <w:rPr>
                <w:sz w:val="21"/>
                <w:szCs w:val="21"/>
                <w:spacing w:val="2"/>
              </w:rPr>
              <w:t>弹簧振子</w:t>
            </w:r>
          </w:p>
        </w:tc>
        <w:tc>
          <w:tcPr>
            <w:tcW w:w="3536" w:type="dxa"/>
            <w:vAlign w:val="top"/>
          </w:tcPr>
          <w:p>
            <w:pPr>
              <w:pStyle w:val="TableText"/>
              <w:ind w:left="304"/>
              <w:spacing w:before="154" w:line="219" w:lineRule="auto"/>
              <w:rPr>
                <w:sz w:val="21"/>
                <w:szCs w:val="21"/>
              </w:rPr>
            </w:pPr>
            <w:r>
              <w:rPr>
                <w:sz w:val="21"/>
                <w:szCs w:val="21"/>
                <w:spacing w:val="-1"/>
              </w:rPr>
              <w:t>气垫导轨、滑块、弹簧</w:t>
            </w:r>
          </w:p>
        </w:tc>
        <w:tc>
          <w:tcPr>
            <w:tcW w:w="1024" w:type="dxa"/>
            <w:vAlign w:val="top"/>
          </w:tcPr>
          <w:p>
            <w:pPr>
              <w:pStyle w:val="TableText"/>
              <w:ind w:left="349"/>
              <w:spacing w:before="156"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86"/>
              <w:rPr>
                <w:sz w:val="21"/>
                <w:szCs w:val="21"/>
              </w:rPr>
            </w:pPr>
            <w:r>
              <w:rPr>
                <w:sz w:val="21"/>
                <w:szCs w:val="21"/>
              </w:rPr>
              <w:t>5</w:t>
            </w:r>
          </w:p>
        </w:tc>
        <w:tc>
          <w:tcPr>
            <w:tcW w:w="2098" w:type="dxa"/>
            <w:vAlign w:val="top"/>
          </w:tcPr>
          <w:p>
            <w:pPr>
              <w:pStyle w:val="TableText"/>
              <w:ind w:left="303"/>
              <w:spacing w:before="166" w:line="220" w:lineRule="auto"/>
              <w:rPr>
                <w:sz w:val="21"/>
                <w:szCs w:val="21"/>
              </w:rPr>
            </w:pPr>
            <w:r>
              <w:rPr>
                <w:sz w:val="21"/>
                <w:szCs w:val="21"/>
                <w:spacing w:val="-3"/>
              </w:rPr>
              <w:t>单摆</w:t>
            </w:r>
          </w:p>
        </w:tc>
        <w:tc>
          <w:tcPr>
            <w:tcW w:w="3536" w:type="dxa"/>
            <w:vAlign w:val="top"/>
          </w:tcPr>
          <w:p>
            <w:pPr>
              <w:pStyle w:val="TableText"/>
              <w:ind w:left="304"/>
              <w:spacing w:before="166" w:line="220" w:lineRule="auto"/>
              <w:rPr>
                <w:sz w:val="21"/>
                <w:szCs w:val="21"/>
              </w:rPr>
            </w:pPr>
            <w:r>
              <w:rPr>
                <w:sz w:val="21"/>
                <w:szCs w:val="21"/>
                <w:spacing w:val="-1"/>
              </w:rPr>
              <w:t>铁架台、细线、金属小球</w:t>
            </w:r>
          </w:p>
        </w:tc>
        <w:tc>
          <w:tcPr>
            <w:tcW w:w="1024" w:type="dxa"/>
            <w:vAlign w:val="top"/>
          </w:tcPr>
          <w:p>
            <w:pPr>
              <w:pStyle w:val="TableText"/>
              <w:ind w:left="349"/>
              <w:spacing w:before="166" w:line="220" w:lineRule="auto"/>
              <w:rPr>
                <w:sz w:val="21"/>
                <w:szCs w:val="21"/>
              </w:rPr>
            </w:pPr>
            <w:r>
              <w:rPr>
                <w:sz w:val="21"/>
                <w:szCs w:val="21"/>
                <w:spacing w:val="2"/>
              </w:rPr>
              <w:t>1套</w:t>
            </w:r>
          </w:p>
        </w:tc>
      </w:tr>
      <w:tr>
        <w:trPr>
          <w:trHeight w:val="88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296" w:lineRule="auto"/>
              <w:rPr>
                <w:rFonts w:ascii="Arial"/>
                <w:sz w:val="21"/>
              </w:rPr>
            </w:pPr>
            <w:r/>
          </w:p>
          <w:p>
            <w:pPr>
              <w:pStyle w:val="TableText"/>
              <w:ind w:left="212"/>
              <w:spacing w:before="68"/>
              <w:rPr>
                <w:sz w:val="21"/>
                <w:szCs w:val="21"/>
              </w:rPr>
            </w:pPr>
            <w:r>
              <w:rPr>
                <w:sz w:val="21"/>
                <w:szCs w:val="21"/>
              </w:rPr>
              <w:t>6</w:t>
            </w:r>
          </w:p>
        </w:tc>
        <w:tc>
          <w:tcPr>
            <w:tcW w:w="2098" w:type="dxa"/>
            <w:vAlign w:val="top"/>
          </w:tcPr>
          <w:p>
            <w:pPr>
              <w:spacing w:line="275" w:lineRule="auto"/>
              <w:rPr>
                <w:rFonts w:ascii="Arial"/>
                <w:sz w:val="21"/>
              </w:rPr>
            </w:pPr>
            <w:r/>
          </w:p>
          <w:p>
            <w:pPr>
              <w:pStyle w:val="TableText"/>
              <w:ind w:left="313"/>
              <w:spacing w:before="69" w:line="219" w:lineRule="auto"/>
              <w:rPr>
                <w:sz w:val="21"/>
                <w:szCs w:val="21"/>
              </w:rPr>
            </w:pPr>
            <w:r>
              <w:rPr>
                <w:sz w:val="21"/>
                <w:szCs w:val="21"/>
                <w:spacing w:val="1"/>
              </w:rPr>
              <w:t>受迫振动与共振</w:t>
            </w:r>
          </w:p>
        </w:tc>
        <w:tc>
          <w:tcPr>
            <w:tcW w:w="3536" w:type="dxa"/>
            <w:vAlign w:val="top"/>
          </w:tcPr>
          <w:p>
            <w:pPr>
              <w:pStyle w:val="TableText"/>
              <w:ind w:left="304" w:right="90" w:hanging="10"/>
              <w:spacing w:before="173" w:line="310" w:lineRule="auto"/>
              <w:rPr>
                <w:sz w:val="21"/>
                <w:szCs w:val="21"/>
              </w:rPr>
            </w:pPr>
            <w:r>
              <w:rPr>
                <w:sz w:val="21"/>
                <w:szCs w:val="21"/>
                <w:spacing w:val="-1"/>
              </w:rPr>
              <w:t>可调速的电动机、偏心轮、弹簧振</w:t>
            </w:r>
            <w:r>
              <w:rPr>
                <w:sz w:val="21"/>
                <w:szCs w:val="21"/>
                <w:spacing w:val="4"/>
              </w:rPr>
              <w:t xml:space="preserve"> </w:t>
            </w:r>
            <w:r>
              <w:rPr>
                <w:sz w:val="21"/>
                <w:szCs w:val="21"/>
                <w:spacing w:val="-15"/>
              </w:rPr>
              <w:t>子</w:t>
            </w:r>
            <w:r>
              <w:rPr>
                <w:sz w:val="21"/>
                <w:szCs w:val="21"/>
                <w:spacing w:val="1"/>
              </w:rPr>
              <w:t xml:space="preserve"> </w:t>
            </w:r>
            <w:r>
              <w:rPr>
                <w:sz w:val="21"/>
                <w:szCs w:val="21"/>
                <w:spacing w:val="-15"/>
              </w:rPr>
              <w:t>(</w:t>
            </w:r>
            <w:r>
              <w:rPr>
                <w:sz w:val="21"/>
                <w:szCs w:val="21"/>
                <w:spacing w:val="-35"/>
              </w:rPr>
              <w:t xml:space="preserve"> </w:t>
            </w:r>
            <w:r>
              <w:rPr>
                <w:sz w:val="21"/>
                <w:szCs w:val="21"/>
                <w:spacing w:val="-15"/>
              </w:rPr>
              <w:t>2</w:t>
            </w:r>
            <w:r>
              <w:rPr>
                <w:sz w:val="21"/>
                <w:szCs w:val="21"/>
                <w:spacing w:val="-36"/>
              </w:rPr>
              <w:t xml:space="preserve"> </w:t>
            </w:r>
            <w:r>
              <w:rPr>
                <w:sz w:val="21"/>
                <w:szCs w:val="21"/>
                <w:spacing w:val="-15"/>
              </w:rPr>
              <w:t>个</w:t>
            </w:r>
            <w:r>
              <w:rPr>
                <w:sz w:val="21"/>
                <w:szCs w:val="21"/>
                <w:spacing w:val="-36"/>
              </w:rPr>
              <w:t xml:space="preserve"> </w:t>
            </w:r>
            <w:r>
              <w:rPr>
                <w:sz w:val="21"/>
                <w:szCs w:val="21"/>
                <w:spacing w:val="-15"/>
              </w:rPr>
              <w:t>)</w:t>
            </w:r>
          </w:p>
        </w:tc>
        <w:tc>
          <w:tcPr>
            <w:tcW w:w="1024" w:type="dxa"/>
            <w:vAlign w:val="top"/>
          </w:tcPr>
          <w:p>
            <w:pPr>
              <w:spacing w:line="27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87"/>
              <w:rPr>
                <w:sz w:val="21"/>
                <w:szCs w:val="21"/>
              </w:rPr>
            </w:pPr>
            <w:r>
              <w:rPr>
                <w:sz w:val="21"/>
                <w:szCs w:val="21"/>
              </w:rPr>
              <w:t>7</w:t>
            </w:r>
          </w:p>
        </w:tc>
        <w:tc>
          <w:tcPr>
            <w:tcW w:w="2098" w:type="dxa"/>
            <w:vAlign w:val="top"/>
          </w:tcPr>
          <w:p>
            <w:pPr>
              <w:pStyle w:val="TableText"/>
              <w:ind w:left="303"/>
              <w:spacing w:before="166" w:line="219" w:lineRule="auto"/>
              <w:rPr>
                <w:sz w:val="21"/>
                <w:szCs w:val="21"/>
              </w:rPr>
            </w:pPr>
            <w:r>
              <w:rPr>
                <w:sz w:val="21"/>
                <w:szCs w:val="21"/>
                <w:spacing w:val="-2"/>
              </w:rPr>
              <w:t>横波</w:t>
            </w:r>
          </w:p>
        </w:tc>
        <w:tc>
          <w:tcPr>
            <w:tcW w:w="3536" w:type="dxa"/>
            <w:vAlign w:val="top"/>
          </w:tcPr>
          <w:p>
            <w:pPr>
              <w:pStyle w:val="TableText"/>
              <w:ind w:left="304"/>
              <w:spacing w:before="166" w:line="219" w:lineRule="auto"/>
              <w:rPr>
                <w:sz w:val="21"/>
                <w:szCs w:val="21"/>
              </w:rPr>
            </w:pPr>
            <w:r>
              <w:rPr>
                <w:sz w:val="21"/>
                <w:szCs w:val="21"/>
                <w:spacing w:val="-2"/>
              </w:rPr>
              <w:t>横波演示器</w:t>
            </w:r>
          </w:p>
        </w:tc>
        <w:tc>
          <w:tcPr>
            <w:tcW w:w="1024" w:type="dxa"/>
            <w:vAlign w:val="top"/>
          </w:tcPr>
          <w:p>
            <w:pPr>
              <w:pStyle w:val="TableText"/>
              <w:ind w:left="349"/>
              <w:spacing w:before="167" w:line="220" w:lineRule="auto"/>
              <w:rPr>
                <w:sz w:val="21"/>
                <w:szCs w:val="21"/>
              </w:rPr>
            </w:pPr>
            <w:r>
              <w:rPr>
                <w:sz w:val="21"/>
                <w:szCs w:val="21"/>
                <w:spacing w:val="2"/>
              </w:rPr>
              <w:t>1套</w:t>
            </w:r>
          </w:p>
        </w:tc>
      </w:tr>
      <w:tr>
        <w:trPr>
          <w:trHeight w:val="50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77"/>
              <w:rPr>
                <w:sz w:val="21"/>
                <w:szCs w:val="21"/>
              </w:rPr>
            </w:pPr>
            <w:r>
              <w:rPr>
                <w:sz w:val="21"/>
                <w:szCs w:val="21"/>
              </w:rPr>
              <w:t>8</w:t>
            </w:r>
          </w:p>
        </w:tc>
        <w:tc>
          <w:tcPr>
            <w:tcW w:w="2098" w:type="dxa"/>
            <w:vAlign w:val="top"/>
          </w:tcPr>
          <w:p>
            <w:pPr>
              <w:pStyle w:val="TableText"/>
              <w:ind w:left="283"/>
              <w:spacing w:before="157" w:line="220" w:lineRule="auto"/>
              <w:rPr>
                <w:sz w:val="21"/>
                <w:szCs w:val="21"/>
              </w:rPr>
            </w:pPr>
            <w:r>
              <w:rPr>
                <w:sz w:val="21"/>
                <w:szCs w:val="21"/>
                <w:spacing w:val="5"/>
              </w:rPr>
              <w:t>纵波</w:t>
            </w:r>
          </w:p>
        </w:tc>
        <w:tc>
          <w:tcPr>
            <w:tcW w:w="3536" w:type="dxa"/>
            <w:vAlign w:val="top"/>
          </w:tcPr>
          <w:p>
            <w:pPr>
              <w:pStyle w:val="TableText"/>
              <w:ind w:left="304"/>
              <w:spacing w:before="157" w:line="220" w:lineRule="auto"/>
              <w:rPr>
                <w:sz w:val="21"/>
                <w:szCs w:val="21"/>
              </w:rPr>
            </w:pPr>
            <w:r>
              <w:rPr>
                <w:sz w:val="21"/>
                <w:szCs w:val="21"/>
                <w:spacing w:val="1"/>
              </w:rPr>
              <w:t>纵波演示器</w:t>
            </w:r>
          </w:p>
        </w:tc>
        <w:tc>
          <w:tcPr>
            <w:tcW w:w="1024" w:type="dxa"/>
            <w:vAlign w:val="top"/>
          </w:tcPr>
          <w:p>
            <w:pPr>
              <w:pStyle w:val="TableText"/>
              <w:ind w:left="349"/>
              <w:spacing w:before="157" w:line="220" w:lineRule="auto"/>
              <w:rPr>
                <w:sz w:val="21"/>
                <w:szCs w:val="21"/>
              </w:rPr>
            </w:pPr>
            <w:r>
              <w:rPr>
                <w:sz w:val="21"/>
                <w:szCs w:val="21"/>
                <w:spacing w:val="2"/>
              </w:rPr>
              <w:t>1套</w:t>
            </w:r>
          </w:p>
        </w:tc>
      </w:tr>
      <w:tr>
        <w:trPr>
          <w:trHeight w:val="530"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pStyle w:val="TableText"/>
              <w:ind w:left="212"/>
              <w:spacing w:before="187"/>
              <w:rPr>
                <w:sz w:val="21"/>
                <w:szCs w:val="21"/>
              </w:rPr>
            </w:pPr>
            <w:r>
              <w:rPr>
                <w:sz w:val="21"/>
                <w:szCs w:val="21"/>
              </w:rPr>
              <w:t>9</w:t>
            </w:r>
          </w:p>
        </w:tc>
        <w:tc>
          <w:tcPr>
            <w:tcW w:w="2098" w:type="dxa"/>
            <w:vAlign w:val="top"/>
          </w:tcPr>
          <w:p>
            <w:pPr>
              <w:pStyle w:val="TableText"/>
              <w:ind w:left="293"/>
              <w:spacing w:before="167" w:line="220" w:lineRule="auto"/>
              <w:rPr>
                <w:sz w:val="21"/>
                <w:szCs w:val="21"/>
              </w:rPr>
            </w:pPr>
            <w:r>
              <w:rPr>
                <w:sz w:val="21"/>
                <w:szCs w:val="21"/>
                <w:spacing w:val="4"/>
              </w:rPr>
              <w:t>波的叠加</w:t>
            </w:r>
          </w:p>
        </w:tc>
        <w:tc>
          <w:tcPr>
            <w:tcW w:w="3536" w:type="dxa"/>
            <w:vAlign w:val="top"/>
          </w:tcPr>
          <w:p>
            <w:pPr>
              <w:pStyle w:val="TableText"/>
              <w:ind w:left="304"/>
              <w:spacing w:before="166" w:line="219" w:lineRule="auto"/>
              <w:rPr>
                <w:sz w:val="21"/>
                <w:szCs w:val="21"/>
              </w:rPr>
            </w:pPr>
            <w:r>
              <w:rPr>
                <w:sz w:val="21"/>
                <w:szCs w:val="21"/>
                <w:spacing w:val="-2"/>
              </w:rPr>
              <w:t>横波演示器</w:t>
            </w:r>
          </w:p>
        </w:tc>
        <w:tc>
          <w:tcPr>
            <w:tcW w:w="1024" w:type="dxa"/>
            <w:vAlign w:val="top"/>
          </w:tcPr>
          <w:p>
            <w:pPr>
              <w:pStyle w:val="TableText"/>
              <w:ind w:left="349"/>
              <w:spacing w:before="167" w:line="220" w:lineRule="auto"/>
              <w:rPr>
                <w:sz w:val="21"/>
                <w:szCs w:val="21"/>
              </w:rPr>
            </w:pPr>
            <w:r>
              <w:rPr>
                <w:sz w:val="21"/>
                <w:szCs w:val="21"/>
                <w:spacing w:val="2"/>
              </w:rPr>
              <w:t>1套</w:t>
            </w:r>
          </w:p>
        </w:tc>
      </w:tr>
      <w:tr>
        <w:trPr>
          <w:trHeight w:val="1289" w:hRule="atLeast"/>
        </w:trPr>
        <w:tc>
          <w:tcPr>
            <w:tcW w:w="534" w:type="dxa"/>
            <w:vAlign w:val="top"/>
            <w:vMerge w:val="continue"/>
            <w:textDirection w:val="tbRlV"/>
            <w:tcBorders>
              <w:top w:val="nil"/>
              <w:bottom w:val="nil"/>
            </w:tcBorders>
          </w:tcPr>
          <w:p>
            <w:pPr>
              <w:rPr>
                <w:rFonts w:ascii="Arial"/>
                <w:sz w:val="21"/>
              </w:rPr>
            </w:pPr>
            <w:r/>
          </w:p>
        </w:tc>
        <w:tc>
          <w:tcPr>
            <w:tcW w:w="539" w:type="dxa"/>
            <w:vAlign w:val="top"/>
            <w:vMerge w:val="continue"/>
            <w:textDirection w:val="tbRlV"/>
            <w:tcBorders>
              <w:top w:val="nil"/>
              <w:bottom w:val="nil"/>
            </w:tcBorders>
          </w:tcPr>
          <w:p>
            <w:pPr>
              <w:rPr>
                <w:rFonts w:ascii="Arial"/>
                <w:sz w:val="21"/>
              </w:rPr>
            </w:pPr>
            <w:r/>
          </w:p>
        </w:tc>
        <w:tc>
          <w:tcPr>
            <w:tcW w:w="559" w:type="dxa"/>
            <w:vAlign w:val="top"/>
          </w:tcPr>
          <w:p>
            <w:pPr>
              <w:spacing w:line="247" w:lineRule="auto"/>
              <w:rPr>
                <w:rFonts w:ascii="Arial"/>
                <w:sz w:val="21"/>
              </w:rPr>
            </w:pPr>
            <w:r/>
          </w:p>
          <w:p>
            <w:pPr>
              <w:spacing w:line="248" w:lineRule="auto"/>
              <w:rPr>
                <w:rFonts w:ascii="Arial"/>
                <w:sz w:val="21"/>
              </w:rPr>
            </w:pPr>
            <w:r/>
          </w:p>
          <w:p>
            <w:pPr>
              <w:pStyle w:val="TableText"/>
              <w:ind w:left="162"/>
              <w:spacing w:before="69"/>
              <w:rPr>
                <w:sz w:val="21"/>
                <w:szCs w:val="21"/>
              </w:rPr>
            </w:pPr>
            <w:r>
              <w:rPr>
                <w:sz w:val="21"/>
                <w:szCs w:val="21"/>
                <w:spacing w:val="-6"/>
              </w:rPr>
              <w:t>10</w:t>
            </w:r>
          </w:p>
        </w:tc>
        <w:tc>
          <w:tcPr>
            <w:tcW w:w="2098" w:type="dxa"/>
            <w:vAlign w:val="top"/>
          </w:tcPr>
          <w:p>
            <w:pPr>
              <w:spacing w:line="474" w:lineRule="auto"/>
              <w:rPr>
                <w:rFonts w:ascii="Arial"/>
                <w:sz w:val="21"/>
              </w:rPr>
            </w:pPr>
            <w:r/>
          </w:p>
          <w:p>
            <w:pPr>
              <w:pStyle w:val="TableText"/>
              <w:ind w:left="303"/>
              <w:spacing w:before="68" w:line="219" w:lineRule="auto"/>
              <w:rPr>
                <w:sz w:val="21"/>
                <w:szCs w:val="21"/>
              </w:rPr>
            </w:pPr>
            <w:r>
              <w:rPr>
                <w:sz w:val="21"/>
                <w:szCs w:val="21"/>
                <w:spacing w:val="-2"/>
              </w:rPr>
              <w:t>静电感应</w:t>
            </w:r>
          </w:p>
        </w:tc>
        <w:tc>
          <w:tcPr>
            <w:tcW w:w="3536" w:type="dxa"/>
            <w:vAlign w:val="top"/>
          </w:tcPr>
          <w:p>
            <w:pPr>
              <w:pStyle w:val="TableText"/>
              <w:ind w:left="304"/>
              <w:spacing w:before="166" w:line="326" w:lineRule="auto"/>
              <w:jc w:val="both"/>
              <w:rPr>
                <w:sz w:val="21"/>
                <w:szCs w:val="21"/>
              </w:rPr>
            </w:pPr>
            <w:r>
              <w:rPr>
                <w:sz w:val="21"/>
                <w:szCs w:val="21"/>
              </w:rPr>
              <w:t>摩擦起电机、带绝缘柄的金属球、</w:t>
            </w:r>
            <w:r>
              <w:rPr>
                <w:sz w:val="21"/>
                <w:szCs w:val="21"/>
                <w:spacing w:val="5"/>
              </w:rPr>
              <w:t xml:space="preserve"> </w:t>
            </w:r>
            <w:r>
              <w:rPr>
                <w:sz w:val="21"/>
                <w:szCs w:val="21"/>
                <w:spacing w:val="-2"/>
              </w:rPr>
              <w:t>带绝缘柄和箔片的金属导体(2个)、</w:t>
            </w:r>
            <w:r>
              <w:rPr>
                <w:sz w:val="21"/>
                <w:szCs w:val="21"/>
              </w:rPr>
              <w:t xml:space="preserve"> </w:t>
            </w:r>
            <w:r>
              <w:rPr>
                <w:sz w:val="21"/>
                <w:szCs w:val="21"/>
                <w:spacing w:val="-4"/>
              </w:rPr>
              <w:t>验电器、导线</w:t>
            </w:r>
          </w:p>
        </w:tc>
        <w:tc>
          <w:tcPr>
            <w:tcW w:w="1024" w:type="dxa"/>
            <w:vAlign w:val="top"/>
          </w:tcPr>
          <w:p>
            <w:pPr>
              <w:spacing w:line="47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934" w:hRule="atLeast"/>
        </w:trPr>
        <w:tc>
          <w:tcPr>
            <w:tcW w:w="534" w:type="dxa"/>
            <w:vAlign w:val="top"/>
            <w:vMerge w:val="continue"/>
            <w:textDirection w:val="tbRlV"/>
            <w:tcBorders>
              <w:top w:val="nil"/>
            </w:tcBorders>
          </w:tcPr>
          <w:p>
            <w:pPr>
              <w:rPr>
                <w:rFonts w:ascii="Arial"/>
                <w:sz w:val="21"/>
              </w:rPr>
            </w:pPr>
            <w:r/>
          </w:p>
        </w:tc>
        <w:tc>
          <w:tcPr>
            <w:tcW w:w="539" w:type="dxa"/>
            <w:vAlign w:val="top"/>
            <w:vMerge w:val="continue"/>
            <w:textDirection w:val="tbRlV"/>
            <w:tcBorders>
              <w:top w:val="nil"/>
            </w:tcBorders>
          </w:tcPr>
          <w:p>
            <w:pPr>
              <w:rPr>
                <w:rFonts w:ascii="Arial"/>
                <w:sz w:val="21"/>
              </w:rPr>
            </w:pPr>
            <w:r/>
          </w:p>
        </w:tc>
        <w:tc>
          <w:tcPr>
            <w:tcW w:w="559" w:type="dxa"/>
            <w:vAlign w:val="top"/>
          </w:tcPr>
          <w:p>
            <w:pPr>
              <w:spacing w:line="318" w:lineRule="auto"/>
              <w:rPr>
                <w:rFonts w:ascii="Arial"/>
                <w:sz w:val="21"/>
              </w:rPr>
            </w:pPr>
            <w:r/>
          </w:p>
          <w:p>
            <w:pPr>
              <w:pStyle w:val="TableText"/>
              <w:ind w:left="162"/>
              <w:spacing w:before="68" w:line="241" w:lineRule="auto"/>
              <w:rPr>
                <w:sz w:val="21"/>
                <w:szCs w:val="21"/>
              </w:rPr>
            </w:pPr>
            <w:r>
              <w:rPr>
                <w:sz w:val="21"/>
                <w:szCs w:val="21"/>
                <w:spacing w:val="-6"/>
              </w:rPr>
              <w:t>11</w:t>
            </w:r>
          </w:p>
        </w:tc>
        <w:tc>
          <w:tcPr>
            <w:tcW w:w="2098" w:type="dxa"/>
            <w:vAlign w:val="top"/>
          </w:tcPr>
          <w:p>
            <w:pPr>
              <w:spacing w:line="296" w:lineRule="auto"/>
              <w:rPr>
                <w:rFonts w:ascii="Arial"/>
                <w:sz w:val="21"/>
              </w:rPr>
            </w:pPr>
            <w:r/>
          </w:p>
          <w:p>
            <w:pPr>
              <w:pStyle w:val="TableText"/>
              <w:ind w:left="303"/>
              <w:spacing w:before="68" w:line="219" w:lineRule="auto"/>
              <w:rPr>
                <w:sz w:val="21"/>
                <w:szCs w:val="21"/>
              </w:rPr>
            </w:pPr>
            <w:r>
              <w:rPr>
                <w:sz w:val="21"/>
                <w:szCs w:val="21"/>
                <w:spacing w:val="-2"/>
              </w:rPr>
              <w:t>静电屏蔽</w:t>
            </w:r>
          </w:p>
        </w:tc>
        <w:tc>
          <w:tcPr>
            <w:tcW w:w="3536" w:type="dxa"/>
            <w:vAlign w:val="top"/>
          </w:tcPr>
          <w:p>
            <w:pPr>
              <w:pStyle w:val="TableText"/>
              <w:ind w:left="304"/>
              <w:spacing w:before="195" w:line="320" w:lineRule="auto"/>
              <w:rPr>
                <w:sz w:val="21"/>
                <w:szCs w:val="21"/>
              </w:rPr>
            </w:pPr>
            <w:r>
              <w:rPr>
                <w:sz w:val="21"/>
                <w:szCs w:val="21"/>
                <w:spacing w:val="4"/>
              </w:rPr>
              <w:t>摩擦起电机、带绝缘柄的金属球、</w:t>
            </w:r>
            <w:r>
              <w:rPr>
                <w:sz w:val="21"/>
                <w:szCs w:val="21"/>
                <w:spacing w:val="10"/>
              </w:rPr>
              <w:t xml:space="preserve"> </w:t>
            </w:r>
            <w:r>
              <w:rPr>
                <w:sz w:val="21"/>
                <w:szCs w:val="21"/>
                <w:spacing w:val="-3"/>
              </w:rPr>
              <w:t>验电器、金属网罩</w:t>
            </w:r>
          </w:p>
        </w:tc>
        <w:tc>
          <w:tcPr>
            <w:tcW w:w="1024" w:type="dxa"/>
            <w:vAlign w:val="top"/>
          </w:tcPr>
          <w:p>
            <w:pPr>
              <w:spacing w:line="298"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6"/>
          <w:pgSz w:w="11910" w:h="16840"/>
          <w:pgMar w:top="400" w:right="1786" w:bottom="1213" w:left="1784" w:header="0" w:footer="1015" w:gutter="0"/>
        </w:sectPr>
        <w:rPr/>
      </w:pPr>
    </w:p>
    <w:p>
      <w:pPr>
        <w:pStyle w:val="BodyText"/>
        <w:spacing w:line="341" w:lineRule="auto"/>
        <w:rPr/>
      </w:pPr>
      <w:r/>
    </w:p>
    <w:p>
      <w:pPr>
        <w:pStyle w:val="BodyText"/>
        <w:spacing w:line="342" w:lineRule="auto"/>
        <w:rPr/>
      </w:pPr>
      <w:r/>
    </w:p>
    <w:p>
      <w:pPr>
        <w:ind w:left="7415"/>
        <w:spacing w:before="72" w:line="220" w:lineRule="auto"/>
        <w:rPr>
          <w:rFonts w:ascii="SimSun" w:hAnsi="SimSun" w:eastAsia="SimSun" w:cs="SimSun"/>
          <w:sz w:val="22"/>
          <w:szCs w:val="22"/>
        </w:rPr>
      </w:pPr>
      <w:r>
        <w:rPr>
          <w:rFonts w:ascii="SimSun" w:hAnsi="SimSun" w:eastAsia="SimSun" w:cs="SimSun"/>
          <w:sz w:val="22"/>
          <w:szCs w:val="22"/>
          <w:spacing w:val="5"/>
        </w:rPr>
        <w:t>续表</w:t>
      </w:r>
    </w:p>
    <w:p>
      <w:pPr>
        <w:spacing w:line="137" w:lineRule="auto"/>
        <w:rPr>
          <w:rFonts w:ascii="Arial"/>
          <w:sz w:val="2"/>
        </w:rPr>
      </w:pPr>
      <w:r>
        <w:rPr>
          <w:rFonts w:ascii="Arial"/>
          <w:sz w:val="2"/>
        </w:rPr>
      </w:r>
    </w:p>
    <w:tbl>
      <w:tblPr>
        <w:tblStyle w:val="TableNormal"/>
        <w:tblW w:w="82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54"/>
        <w:gridCol w:w="519"/>
        <w:gridCol w:w="549"/>
        <w:gridCol w:w="2088"/>
        <w:gridCol w:w="3556"/>
        <w:gridCol w:w="1024"/>
      </w:tblGrid>
      <w:tr>
        <w:trPr>
          <w:trHeight w:val="435" w:hRule="atLeast"/>
        </w:trPr>
        <w:tc>
          <w:tcPr>
            <w:tcW w:w="554" w:type="dxa"/>
            <w:vAlign w:val="top"/>
          </w:tcPr>
          <w:p>
            <w:pPr>
              <w:pStyle w:val="TableText"/>
              <w:ind w:left="58"/>
              <w:spacing w:before="110" w:line="219" w:lineRule="auto"/>
              <w:rPr>
                <w:sz w:val="21"/>
                <w:szCs w:val="21"/>
              </w:rPr>
            </w:pPr>
            <w:r>
              <w:rPr>
                <w:sz w:val="21"/>
                <w:szCs w:val="21"/>
                <w:b/>
                <w:bCs/>
                <w:spacing w:val="-5"/>
              </w:rPr>
              <w:t>模块</w:t>
            </w:r>
          </w:p>
        </w:tc>
        <w:tc>
          <w:tcPr>
            <w:tcW w:w="519" w:type="dxa"/>
            <w:vAlign w:val="top"/>
          </w:tcPr>
          <w:p>
            <w:pPr>
              <w:pStyle w:val="TableText"/>
              <w:ind w:left="14"/>
              <w:spacing w:before="110" w:line="219" w:lineRule="auto"/>
              <w:rPr>
                <w:sz w:val="21"/>
                <w:szCs w:val="21"/>
              </w:rPr>
            </w:pPr>
            <w:r>
              <w:rPr>
                <w:sz w:val="21"/>
                <w:szCs w:val="21"/>
                <w:b/>
                <w:bCs/>
                <w:spacing w:val="-5"/>
              </w:rPr>
              <w:t>类别</w:t>
            </w:r>
          </w:p>
        </w:tc>
        <w:tc>
          <w:tcPr>
            <w:tcW w:w="549" w:type="dxa"/>
            <w:vAlign w:val="top"/>
          </w:tcPr>
          <w:p>
            <w:pPr>
              <w:pStyle w:val="TableText"/>
              <w:ind w:left="55"/>
              <w:spacing w:before="110" w:line="219" w:lineRule="auto"/>
              <w:rPr>
                <w:sz w:val="21"/>
                <w:szCs w:val="21"/>
              </w:rPr>
            </w:pPr>
            <w:r>
              <w:rPr>
                <w:sz w:val="21"/>
                <w:szCs w:val="21"/>
                <w:b/>
                <w:bCs/>
                <w:spacing w:val="-5"/>
              </w:rPr>
              <w:t>编号</w:t>
            </w:r>
          </w:p>
        </w:tc>
        <w:tc>
          <w:tcPr>
            <w:tcW w:w="2088" w:type="dxa"/>
            <w:vAlign w:val="top"/>
          </w:tcPr>
          <w:p>
            <w:pPr>
              <w:pStyle w:val="TableText"/>
              <w:ind w:left="616"/>
              <w:spacing w:before="111" w:line="220" w:lineRule="auto"/>
              <w:rPr>
                <w:sz w:val="21"/>
                <w:szCs w:val="21"/>
              </w:rPr>
            </w:pPr>
            <w:r>
              <w:rPr>
                <w:sz w:val="21"/>
                <w:szCs w:val="21"/>
                <w:b/>
                <w:bCs/>
                <w:spacing w:val="-5"/>
              </w:rPr>
              <w:t>实验名称</w:t>
            </w:r>
          </w:p>
        </w:tc>
        <w:tc>
          <w:tcPr>
            <w:tcW w:w="3556" w:type="dxa"/>
            <w:vAlign w:val="top"/>
          </w:tcPr>
          <w:p>
            <w:pPr>
              <w:pStyle w:val="TableText"/>
              <w:ind w:left="1358"/>
              <w:spacing w:before="109" w:line="219" w:lineRule="auto"/>
              <w:rPr>
                <w:sz w:val="21"/>
                <w:szCs w:val="21"/>
              </w:rPr>
            </w:pPr>
            <w:r>
              <w:rPr>
                <w:sz w:val="21"/>
                <w:szCs w:val="21"/>
                <w:b/>
                <w:bCs/>
                <w:spacing w:val="-5"/>
              </w:rPr>
              <w:t>实验器材</w:t>
            </w:r>
          </w:p>
        </w:tc>
        <w:tc>
          <w:tcPr>
            <w:tcW w:w="1024" w:type="dxa"/>
            <w:vAlign w:val="top"/>
          </w:tcPr>
          <w:p>
            <w:pPr>
              <w:pStyle w:val="TableText"/>
              <w:ind w:left="92"/>
              <w:spacing w:before="110" w:line="219" w:lineRule="auto"/>
              <w:rPr>
                <w:sz w:val="21"/>
                <w:szCs w:val="21"/>
              </w:rPr>
            </w:pPr>
            <w:r>
              <w:rPr>
                <w:sz w:val="21"/>
                <w:szCs w:val="21"/>
                <w:b/>
                <w:bCs/>
                <w:spacing w:val="-5"/>
              </w:rPr>
              <w:t>建议数量</w:t>
            </w:r>
          </w:p>
        </w:tc>
      </w:tr>
      <w:tr>
        <w:trPr>
          <w:trHeight w:val="989" w:hRule="atLeast"/>
        </w:trPr>
        <w:tc>
          <w:tcPr>
            <w:tcW w:w="554" w:type="dxa"/>
            <w:vAlign w:val="top"/>
            <w:vMerge w:val="restart"/>
            <w:textDirection w:val="tbRlV"/>
            <w:tcBorders>
              <w:bottom w:val="nil"/>
            </w:tcBorders>
          </w:tcPr>
          <w:p>
            <w:pPr>
              <w:pStyle w:val="TableText"/>
              <w:ind w:left="1229"/>
              <w:spacing w:before="176" w:line="202" w:lineRule="auto"/>
              <w:rPr>
                <w:sz w:val="21"/>
                <w:szCs w:val="21"/>
              </w:rPr>
            </w:pPr>
            <w:r>
              <w:rPr>
                <w:sz w:val="21"/>
                <w:szCs w:val="21"/>
                <w:spacing w:val="16"/>
              </w:rPr>
              <w:t>拓展模块一(电工电子类)</w:t>
            </w:r>
          </w:p>
        </w:tc>
        <w:tc>
          <w:tcPr>
            <w:tcW w:w="519" w:type="dxa"/>
            <w:vAlign w:val="top"/>
            <w:vMerge w:val="restart"/>
            <w:textDirection w:val="tbRlV"/>
            <w:tcBorders>
              <w:bottom w:val="nil"/>
            </w:tcBorders>
          </w:tcPr>
          <w:p>
            <w:pPr>
              <w:pStyle w:val="TableText"/>
              <w:ind w:left="2069"/>
              <w:spacing w:before="156" w:line="202" w:lineRule="auto"/>
              <w:rPr>
                <w:sz w:val="21"/>
                <w:szCs w:val="21"/>
              </w:rPr>
            </w:pPr>
            <w:r>
              <w:rPr>
                <w:sz w:val="21"/>
                <w:szCs w:val="21"/>
                <w:spacing w:val="5"/>
              </w:rPr>
              <w:t>演示实验</w:t>
            </w:r>
          </w:p>
        </w:tc>
        <w:tc>
          <w:tcPr>
            <w:tcW w:w="549" w:type="dxa"/>
            <w:vAlign w:val="top"/>
          </w:tcPr>
          <w:p>
            <w:pPr>
              <w:spacing w:line="339" w:lineRule="auto"/>
              <w:rPr>
                <w:rFonts w:ascii="Arial"/>
                <w:sz w:val="21"/>
              </w:rPr>
            </w:pPr>
            <w:r/>
          </w:p>
          <w:p>
            <w:pPr>
              <w:pStyle w:val="TableText"/>
              <w:ind w:left="162"/>
              <w:spacing w:before="68" w:line="241" w:lineRule="auto"/>
              <w:rPr>
                <w:sz w:val="21"/>
                <w:szCs w:val="21"/>
              </w:rPr>
            </w:pPr>
            <w:r>
              <w:rPr>
                <w:sz w:val="21"/>
                <w:szCs w:val="21"/>
                <w:spacing w:val="-6"/>
              </w:rPr>
              <w:t>12</w:t>
            </w:r>
          </w:p>
        </w:tc>
        <w:tc>
          <w:tcPr>
            <w:tcW w:w="2088" w:type="dxa"/>
            <w:vAlign w:val="top"/>
          </w:tcPr>
          <w:p>
            <w:pPr>
              <w:spacing w:line="318" w:lineRule="auto"/>
              <w:rPr>
                <w:rFonts w:ascii="Arial"/>
                <w:sz w:val="21"/>
              </w:rPr>
            </w:pPr>
            <w:r/>
          </w:p>
          <w:p>
            <w:pPr>
              <w:pStyle w:val="TableText"/>
              <w:ind w:left="293"/>
              <w:spacing w:before="68" w:line="219" w:lineRule="auto"/>
              <w:rPr>
                <w:sz w:val="21"/>
                <w:szCs w:val="21"/>
              </w:rPr>
            </w:pPr>
            <w:r>
              <w:rPr>
                <w:sz w:val="21"/>
                <w:szCs w:val="21"/>
                <w:spacing w:val="4"/>
              </w:rPr>
              <w:t>洛伦兹力</w:t>
            </w:r>
          </w:p>
        </w:tc>
        <w:tc>
          <w:tcPr>
            <w:tcW w:w="3556" w:type="dxa"/>
            <w:vAlign w:val="top"/>
          </w:tcPr>
          <w:p>
            <w:pPr>
              <w:pStyle w:val="TableText"/>
              <w:ind w:left="125" w:right="56" w:firstLine="199"/>
              <w:spacing w:before="210" w:line="338" w:lineRule="auto"/>
              <w:rPr>
                <w:sz w:val="21"/>
                <w:szCs w:val="21"/>
              </w:rPr>
            </w:pPr>
            <w:r>
              <w:rPr>
                <w:sz w:val="21"/>
                <w:szCs w:val="21"/>
              </w:rPr>
              <w:t>低压直流电源、感应圈、电子射线</w:t>
            </w:r>
            <w:r>
              <w:rPr>
                <w:sz w:val="21"/>
                <w:szCs w:val="21"/>
                <w:spacing w:val="13"/>
              </w:rPr>
              <w:t xml:space="preserve"> </w:t>
            </w:r>
            <w:r>
              <w:rPr>
                <w:sz w:val="21"/>
                <w:szCs w:val="21"/>
                <w:spacing w:val="2"/>
              </w:rPr>
              <w:t>管、磁铁、导线</w:t>
            </w:r>
          </w:p>
        </w:tc>
        <w:tc>
          <w:tcPr>
            <w:tcW w:w="1024" w:type="dxa"/>
            <w:vAlign w:val="top"/>
          </w:tcPr>
          <w:p>
            <w:pPr>
              <w:spacing w:line="319"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01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59" w:lineRule="auto"/>
              <w:rPr>
                <w:rFonts w:ascii="Arial"/>
                <w:sz w:val="21"/>
              </w:rPr>
            </w:pPr>
            <w:r/>
          </w:p>
          <w:p>
            <w:pPr>
              <w:pStyle w:val="TableText"/>
              <w:ind w:left="162"/>
              <w:spacing w:before="68"/>
              <w:rPr>
                <w:sz w:val="21"/>
                <w:szCs w:val="21"/>
              </w:rPr>
            </w:pPr>
            <w:r>
              <w:rPr>
                <w:sz w:val="21"/>
                <w:szCs w:val="21"/>
                <w:spacing w:val="-6"/>
              </w:rPr>
              <w:t>13</w:t>
            </w:r>
          </w:p>
        </w:tc>
        <w:tc>
          <w:tcPr>
            <w:tcW w:w="2088" w:type="dxa"/>
            <w:vAlign w:val="top"/>
          </w:tcPr>
          <w:p>
            <w:pPr>
              <w:spacing w:line="339" w:lineRule="auto"/>
              <w:rPr>
                <w:rFonts w:ascii="Arial"/>
                <w:sz w:val="21"/>
              </w:rPr>
            </w:pPr>
            <w:r/>
          </w:p>
          <w:p>
            <w:pPr>
              <w:pStyle w:val="TableText"/>
              <w:ind w:left="313"/>
              <w:spacing w:before="68" w:line="219" w:lineRule="auto"/>
              <w:rPr>
                <w:sz w:val="21"/>
                <w:szCs w:val="21"/>
              </w:rPr>
            </w:pPr>
            <w:r>
              <w:rPr>
                <w:sz w:val="21"/>
                <w:szCs w:val="21"/>
                <w:spacing w:val="2"/>
              </w:rPr>
              <w:t>自感现象</w:t>
            </w:r>
          </w:p>
        </w:tc>
        <w:tc>
          <w:tcPr>
            <w:tcW w:w="3556" w:type="dxa"/>
            <w:vAlign w:val="top"/>
          </w:tcPr>
          <w:p>
            <w:pPr>
              <w:pStyle w:val="TableText"/>
              <w:ind w:left="105" w:right="88" w:firstLine="209"/>
              <w:spacing w:before="219" w:line="346" w:lineRule="auto"/>
              <w:rPr>
                <w:sz w:val="21"/>
                <w:szCs w:val="21"/>
              </w:rPr>
            </w:pPr>
            <w:r>
              <w:rPr>
                <w:sz w:val="21"/>
                <w:szCs w:val="21"/>
                <w:spacing w:val="-1"/>
              </w:rPr>
              <w:t>干电池、开关、带铁心的线圈、灯</w:t>
            </w:r>
            <w:r>
              <w:rPr>
                <w:sz w:val="21"/>
                <w:szCs w:val="21"/>
                <w:spacing w:val="6"/>
              </w:rPr>
              <w:t xml:space="preserve"> </w:t>
            </w:r>
            <w:r>
              <w:rPr>
                <w:sz w:val="21"/>
                <w:szCs w:val="21"/>
                <w:spacing w:val="3"/>
              </w:rPr>
              <w:t>泡、导线</w:t>
            </w:r>
          </w:p>
        </w:tc>
        <w:tc>
          <w:tcPr>
            <w:tcW w:w="1024" w:type="dxa"/>
            <w:vAlign w:val="top"/>
          </w:tcPr>
          <w:p>
            <w:pPr>
              <w:spacing w:line="339" w:lineRule="auto"/>
              <w:rPr>
                <w:rFonts w:ascii="Arial"/>
                <w:sz w:val="21"/>
              </w:rPr>
            </w:pPr>
            <w:r/>
          </w:p>
          <w:p>
            <w:pPr>
              <w:pStyle w:val="TableText"/>
              <w:ind w:left="349"/>
              <w:spacing w:before="69" w:line="220" w:lineRule="auto"/>
              <w:rPr>
                <w:sz w:val="21"/>
                <w:szCs w:val="21"/>
              </w:rPr>
            </w:pPr>
            <w:r>
              <w:rPr>
                <w:sz w:val="21"/>
                <w:szCs w:val="21"/>
                <w:spacing w:val="2"/>
              </w:rPr>
              <w:t>1套</w:t>
            </w:r>
          </w:p>
        </w:tc>
      </w:tr>
      <w:tr>
        <w:trPr>
          <w:trHeight w:val="137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269" w:lineRule="auto"/>
              <w:rPr>
                <w:rFonts w:ascii="Arial"/>
                <w:sz w:val="21"/>
              </w:rPr>
            </w:pPr>
            <w:r/>
          </w:p>
          <w:p>
            <w:pPr>
              <w:spacing w:line="270" w:lineRule="auto"/>
              <w:rPr>
                <w:rFonts w:ascii="Arial"/>
                <w:sz w:val="21"/>
              </w:rPr>
            </w:pPr>
            <w:r/>
          </w:p>
          <w:p>
            <w:pPr>
              <w:pStyle w:val="TableText"/>
              <w:ind w:left="162"/>
              <w:spacing w:before="69" w:line="241" w:lineRule="auto"/>
              <w:rPr>
                <w:sz w:val="21"/>
                <w:szCs w:val="21"/>
              </w:rPr>
            </w:pPr>
            <w:r>
              <w:rPr>
                <w:sz w:val="21"/>
                <w:szCs w:val="21"/>
                <w:spacing w:val="-6"/>
              </w:rPr>
              <w:t>14</w:t>
            </w:r>
          </w:p>
        </w:tc>
        <w:tc>
          <w:tcPr>
            <w:tcW w:w="2088" w:type="dxa"/>
            <w:vAlign w:val="top"/>
          </w:tcPr>
          <w:p>
            <w:pPr>
              <w:spacing w:line="329" w:lineRule="auto"/>
              <w:rPr>
                <w:rFonts w:ascii="Arial"/>
                <w:sz w:val="21"/>
              </w:rPr>
            </w:pPr>
            <w:r/>
          </w:p>
          <w:p>
            <w:pPr>
              <w:pStyle w:val="TableText"/>
              <w:ind w:left="113" w:right="64" w:firstLine="199"/>
              <w:spacing w:before="68" w:line="363" w:lineRule="auto"/>
              <w:rPr>
                <w:sz w:val="21"/>
                <w:szCs w:val="21"/>
              </w:rPr>
            </w:pPr>
            <w:r>
              <w:rPr>
                <w:sz w:val="21"/>
                <w:szCs w:val="21"/>
                <w:spacing w:val="2"/>
              </w:rPr>
              <w:t>变压器原、副线圈</w:t>
            </w:r>
            <w:r>
              <w:rPr>
                <w:sz w:val="21"/>
                <w:szCs w:val="21"/>
                <w:spacing w:val="3"/>
              </w:rPr>
              <w:t xml:space="preserve"> </w:t>
            </w:r>
            <w:r>
              <w:rPr>
                <w:sz w:val="21"/>
                <w:szCs w:val="21"/>
                <w:spacing w:val="2"/>
              </w:rPr>
              <w:t>电压与匝数的关系</w:t>
            </w:r>
          </w:p>
        </w:tc>
        <w:tc>
          <w:tcPr>
            <w:tcW w:w="3556" w:type="dxa"/>
            <w:vAlign w:val="top"/>
          </w:tcPr>
          <w:p>
            <w:pPr>
              <w:pStyle w:val="TableText"/>
              <w:ind w:left="125" w:firstLine="207"/>
              <w:spacing w:before="201" w:line="344" w:lineRule="auto"/>
              <w:rPr>
                <w:sz w:val="21"/>
                <w:szCs w:val="21"/>
              </w:rPr>
            </w:pPr>
            <w:r>
              <w:rPr>
                <w:sz w:val="21"/>
                <w:szCs w:val="21"/>
                <w:spacing w:val="3"/>
              </w:rPr>
              <w:t>可拆变压器、初级线圈(1600匝)、</w:t>
            </w:r>
            <w:r>
              <w:rPr>
                <w:sz w:val="21"/>
                <w:szCs w:val="21"/>
                <w:spacing w:val="8"/>
              </w:rPr>
              <w:t xml:space="preserve"> </w:t>
            </w:r>
            <w:r>
              <w:rPr>
                <w:sz w:val="21"/>
                <w:szCs w:val="21"/>
                <w:spacing w:val="-3"/>
              </w:rPr>
              <w:t>次级线圈(100匝、400匝)、220 V</w:t>
            </w:r>
          </w:p>
          <w:p>
            <w:pPr>
              <w:pStyle w:val="TableText"/>
              <w:ind w:left="125"/>
              <w:spacing w:before="17" w:line="220" w:lineRule="auto"/>
              <w:rPr>
                <w:sz w:val="21"/>
                <w:szCs w:val="21"/>
              </w:rPr>
            </w:pPr>
            <w:r>
              <w:rPr>
                <w:sz w:val="21"/>
                <w:szCs w:val="21"/>
              </w:rPr>
              <w:t>交流电源、演示交流电压表、导线</w:t>
            </w:r>
          </w:p>
        </w:tc>
        <w:tc>
          <w:tcPr>
            <w:tcW w:w="1024" w:type="dxa"/>
            <w:vAlign w:val="top"/>
          </w:tcPr>
          <w:p>
            <w:pPr>
              <w:spacing w:line="259" w:lineRule="auto"/>
              <w:rPr>
                <w:rFonts w:ascii="Arial"/>
                <w:sz w:val="21"/>
              </w:rPr>
            </w:pPr>
            <w:r/>
          </w:p>
          <w:p>
            <w:pPr>
              <w:spacing w:line="260" w:lineRule="auto"/>
              <w:rPr>
                <w:rFonts w:ascii="Arial"/>
                <w:sz w:val="21"/>
              </w:rPr>
            </w:pPr>
            <w:r/>
          </w:p>
          <w:p>
            <w:pPr>
              <w:pStyle w:val="TableText"/>
              <w:ind w:left="349"/>
              <w:spacing w:before="69" w:line="220" w:lineRule="auto"/>
              <w:rPr>
                <w:sz w:val="21"/>
                <w:szCs w:val="21"/>
              </w:rPr>
            </w:pPr>
            <w:r>
              <w:rPr>
                <w:sz w:val="21"/>
                <w:szCs w:val="21"/>
                <w:spacing w:val="2"/>
              </w:rPr>
              <w:t>1套</w:t>
            </w:r>
          </w:p>
        </w:tc>
      </w:tr>
      <w:tr>
        <w:trPr>
          <w:trHeight w:val="99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51" w:lineRule="auto"/>
              <w:rPr>
                <w:rFonts w:ascii="Arial"/>
                <w:sz w:val="21"/>
              </w:rPr>
            </w:pPr>
            <w:r/>
          </w:p>
          <w:p>
            <w:pPr>
              <w:pStyle w:val="TableText"/>
              <w:ind w:left="162"/>
              <w:spacing w:before="68"/>
              <w:rPr>
                <w:sz w:val="21"/>
                <w:szCs w:val="21"/>
              </w:rPr>
            </w:pPr>
            <w:r>
              <w:rPr>
                <w:sz w:val="21"/>
                <w:szCs w:val="21"/>
                <w:spacing w:val="-6"/>
              </w:rPr>
              <w:t>15</w:t>
            </w:r>
          </w:p>
        </w:tc>
        <w:tc>
          <w:tcPr>
            <w:tcW w:w="2088" w:type="dxa"/>
            <w:vAlign w:val="top"/>
          </w:tcPr>
          <w:p>
            <w:pPr>
              <w:spacing w:line="330" w:lineRule="auto"/>
              <w:rPr>
                <w:rFonts w:ascii="Arial"/>
                <w:sz w:val="21"/>
              </w:rPr>
            </w:pPr>
            <w:r/>
          </w:p>
          <w:p>
            <w:pPr>
              <w:pStyle w:val="TableText"/>
              <w:ind w:left="313"/>
              <w:spacing w:before="68" w:line="219" w:lineRule="auto"/>
              <w:rPr>
                <w:sz w:val="21"/>
                <w:szCs w:val="21"/>
              </w:rPr>
            </w:pPr>
            <w:r>
              <w:rPr>
                <w:sz w:val="21"/>
                <w:szCs w:val="21"/>
                <w:spacing w:val="3"/>
              </w:rPr>
              <w:t>电磁振荡</w:t>
            </w:r>
          </w:p>
        </w:tc>
        <w:tc>
          <w:tcPr>
            <w:tcW w:w="3556" w:type="dxa"/>
            <w:vAlign w:val="top"/>
          </w:tcPr>
          <w:p>
            <w:pPr>
              <w:pStyle w:val="TableText"/>
              <w:ind w:left="115" w:right="30" w:firstLine="239"/>
              <w:spacing w:before="213" w:line="341" w:lineRule="auto"/>
              <w:rPr>
                <w:sz w:val="21"/>
                <w:szCs w:val="21"/>
              </w:rPr>
            </w:pPr>
            <w:r>
              <w:rPr>
                <w:sz w:val="21"/>
                <w:szCs w:val="21"/>
              </w:rPr>
              <w:t>自感线圈、电容器、电流表、电池</w:t>
            </w:r>
            <w:r>
              <w:rPr>
                <w:sz w:val="21"/>
                <w:szCs w:val="21"/>
                <w:spacing w:val="9"/>
              </w:rPr>
              <w:t xml:space="preserve"> </w:t>
            </w:r>
            <w:r>
              <w:rPr>
                <w:sz w:val="21"/>
                <w:szCs w:val="21"/>
                <w:spacing w:val="1"/>
              </w:rPr>
              <w:t>组、单刀双掷开关、导线</w:t>
            </w:r>
          </w:p>
        </w:tc>
        <w:tc>
          <w:tcPr>
            <w:tcW w:w="1024" w:type="dxa"/>
            <w:vAlign w:val="top"/>
          </w:tcPr>
          <w:p>
            <w:pPr>
              <w:spacing w:line="332"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590" w:hRule="atLeast"/>
        </w:trPr>
        <w:tc>
          <w:tcPr>
            <w:tcW w:w="554" w:type="dxa"/>
            <w:vAlign w:val="top"/>
            <w:vMerge w:val="continue"/>
            <w:textDirection w:val="tbRlV"/>
            <w:tcBorders>
              <w:top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tcPr>
          <w:p>
            <w:pPr>
              <w:pStyle w:val="TableText"/>
              <w:ind w:left="162"/>
              <w:spacing w:before="213"/>
              <w:rPr>
                <w:sz w:val="21"/>
                <w:szCs w:val="21"/>
              </w:rPr>
            </w:pPr>
            <w:r>
              <w:rPr>
                <w:sz w:val="21"/>
                <w:szCs w:val="21"/>
                <w:spacing w:val="-6"/>
              </w:rPr>
              <w:t>16</w:t>
            </w:r>
          </w:p>
        </w:tc>
        <w:tc>
          <w:tcPr>
            <w:tcW w:w="2088" w:type="dxa"/>
            <w:vAlign w:val="top"/>
          </w:tcPr>
          <w:p>
            <w:pPr>
              <w:pStyle w:val="TableText"/>
              <w:ind w:left="313"/>
              <w:spacing w:before="193" w:line="220" w:lineRule="auto"/>
              <w:rPr>
                <w:sz w:val="21"/>
                <w:szCs w:val="21"/>
              </w:rPr>
            </w:pPr>
            <w:r>
              <w:rPr>
                <w:sz w:val="21"/>
                <w:szCs w:val="21"/>
                <w:spacing w:val="3"/>
              </w:rPr>
              <w:t>电磁波</w:t>
            </w:r>
          </w:p>
        </w:tc>
        <w:tc>
          <w:tcPr>
            <w:tcW w:w="3556" w:type="dxa"/>
            <w:vAlign w:val="top"/>
          </w:tcPr>
          <w:p>
            <w:pPr>
              <w:pStyle w:val="TableText"/>
              <w:spacing w:before="192" w:line="219" w:lineRule="auto"/>
              <w:jc w:val="right"/>
              <w:rPr>
                <w:sz w:val="21"/>
                <w:szCs w:val="21"/>
              </w:rPr>
            </w:pPr>
            <w:r>
              <w:rPr>
                <w:sz w:val="21"/>
                <w:szCs w:val="21"/>
                <w:spacing w:val="-11"/>
              </w:rPr>
              <w:t>电磁</w:t>
            </w:r>
            <w:r>
              <w:rPr>
                <w:sz w:val="21"/>
                <w:szCs w:val="21"/>
                <w:spacing w:val="-10"/>
              </w:rPr>
              <w:t>波发射装置、电磁波的接收装</w:t>
            </w:r>
            <w:r>
              <w:rPr>
                <w:sz w:val="21"/>
                <w:szCs w:val="21"/>
                <w:spacing w:val="-8"/>
              </w:rPr>
              <w:t>置</w:t>
            </w:r>
          </w:p>
        </w:tc>
        <w:tc>
          <w:tcPr>
            <w:tcW w:w="1024" w:type="dxa"/>
            <w:vAlign w:val="top"/>
          </w:tcPr>
          <w:p>
            <w:pPr>
              <w:pStyle w:val="TableText"/>
              <w:ind w:left="349"/>
              <w:spacing w:before="193" w:line="220" w:lineRule="auto"/>
              <w:rPr>
                <w:sz w:val="21"/>
                <w:szCs w:val="21"/>
              </w:rPr>
            </w:pPr>
            <w:r>
              <w:rPr>
                <w:sz w:val="21"/>
                <w:szCs w:val="21"/>
                <w:spacing w:val="2"/>
              </w:rPr>
              <w:t>1套</w:t>
            </w:r>
          </w:p>
        </w:tc>
      </w:tr>
      <w:tr>
        <w:trPr>
          <w:trHeight w:val="1019" w:hRule="atLeast"/>
        </w:trPr>
        <w:tc>
          <w:tcPr>
            <w:tcW w:w="554" w:type="dxa"/>
            <w:vAlign w:val="top"/>
            <w:vMerge w:val="restart"/>
            <w:textDirection w:val="tbRlV"/>
            <w:tcBorders>
              <w:bottom w:val="nil"/>
            </w:tcBorders>
          </w:tcPr>
          <w:p>
            <w:pPr>
              <w:pStyle w:val="TableText"/>
              <w:ind w:left="2793"/>
              <w:spacing w:before="176" w:line="202" w:lineRule="auto"/>
              <w:rPr>
                <w:sz w:val="21"/>
                <w:szCs w:val="21"/>
              </w:rPr>
            </w:pPr>
            <w:r>
              <w:rPr>
                <w:sz w:val="21"/>
                <w:szCs w:val="21"/>
                <w:spacing w:val="16"/>
              </w:rPr>
              <w:t>拓展模块一(化工农医类)</w:t>
            </w:r>
          </w:p>
        </w:tc>
        <w:tc>
          <w:tcPr>
            <w:tcW w:w="519" w:type="dxa"/>
            <w:vAlign w:val="top"/>
            <w:vMerge w:val="restart"/>
            <w:textDirection w:val="tbRlV"/>
            <w:tcBorders>
              <w:bottom w:val="nil"/>
            </w:tcBorders>
          </w:tcPr>
          <w:p>
            <w:pPr>
              <w:pStyle w:val="TableText"/>
              <w:ind w:left="572"/>
              <w:spacing w:before="156" w:line="202" w:lineRule="auto"/>
              <w:rPr>
                <w:sz w:val="21"/>
                <w:szCs w:val="21"/>
              </w:rPr>
            </w:pPr>
            <w:r>
              <w:rPr>
                <w:sz w:val="21"/>
                <w:szCs w:val="21"/>
                <w:spacing w:val="5"/>
              </w:rPr>
              <w:t>学生实验</w:t>
            </w:r>
          </w:p>
        </w:tc>
        <w:tc>
          <w:tcPr>
            <w:tcW w:w="549"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12"/>
              <w:spacing w:before="68" w:line="241" w:lineRule="auto"/>
              <w:rPr>
                <w:sz w:val="21"/>
                <w:szCs w:val="21"/>
              </w:rPr>
            </w:pPr>
            <w:r>
              <w:rPr>
                <w:sz w:val="21"/>
                <w:szCs w:val="21"/>
              </w:rPr>
              <w:t>1</w:t>
            </w:r>
          </w:p>
        </w:tc>
        <w:tc>
          <w:tcPr>
            <w:tcW w:w="2088" w:type="dxa"/>
            <w:vAlign w:val="top"/>
            <w:vMerge w:val="restart"/>
            <w:tcBorders>
              <w:bottom w:val="nil"/>
            </w:tcBorders>
          </w:tcPr>
          <w:p>
            <w:pPr>
              <w:spacing w:line="442" w:lineRule="auto"/>
              <w:rPr>
                <w:rFonts w:ascii="Arial"/>
                <w:sz w:val="21"/>
              </w:rPr>
            </w:pPr>
            <w:r/>
          </w:p>
          <w:p>
            <w:pPr>
              <w:pStyle w:val="TableText"/>
              <w:ind w:left="83" w:right="176" w:firstLine="239"/>
              <w:spacing w:before="68" w:line="353" w:lineRule="auto"/>
              <w:rPr>
                <w:sz w:val="21"/>
                <w:szCs w:val="21"/>
              </w:rPr>
            </w:pPr>
            <w:r>
              <w:rPr>
                <w:sz w:val="21"/>
                <w:szCs w:val="21"/>
                <w:spacing w:val="-2"/>
              </w:rPr>
              <w:t>测量气体的压强</w:t>
            </w:r>
            <w:r>
              <w:rPr>
                <w:sz w:val="21"/>
                <w:szCs w:val="21"/>
                <w:spacing w:val="1"/>
              </w:rPr>
              <w:t xml:space="preserve">  </w:t>
            </w:r>
            <w:r>
              <w:rPr>
                <w:sz w:val="21"/>
                <w:szCs w:val="21"/>
                <w:spacing w:val="3"/>
              </w:rPr>
              <w:t>(两种配置方案任选</w:t>
            </w:r>
            <w:r>
              <w:rPr>
                <w:sz w:val="21"/>
                <w:szCs w:val="21"/>
                <w:spacing w:val="5"/>
              </w:rPr>
              <w:t xml:space="preserve"> </w:t>
            </w:r>
            <w:r>
              <w:rPr>
                <w:sz w:val="21"/>
                <w:szCs w:val="21"/>
                <w:spacing w:val="13"/>
              </w:rPr>
              <w:t>一种)</w:t>
            </w:r>
          </w:p>
        </w:tc>
        <w:tc>
          <w:tcPr>
            <w:tcW w:w="3556" w:type="dxa"/>
            <w:vAlign w:val="top"/>
          </w:tcPr>
          <w:p>
            <w:pPr>
              <w:pStyle w:val="TableText"/>
              <w:ind w:left="105" w:right="294" w:firstLine="209"/>
              <w:spacing w:before="212" w:line="350" w:lineRule="auto"/>
              <w:rPr>
                <w:sz w:val="21"/>
                <w:szCs w:val="21"/>
              </w:rPr>
            </w:pPr>
            <w:r>
              <w:rPr>
                <w:sz w:val="21"/>
                <w:szCs w:val="21"/>
                <w:spacing w:val="-1"/>
              </w:rPr>
              <w:t>U形管、大气压强计(公用，仅需</w:t>
            </w:r>
            <w:r>
              <w:rPr>
                <w:sz w:val="21"/>
                <w:szCs w:val="21"/>
                <w:spacing w:val="10"/>
              </w:rPr>
              <w:t xml:space="preserve"> </w:t>
            </w:r>
            <w:r>
              <w:rPr>
                <w:sz w:val="21"/>
                <w:szCs w:val="21"/>
                <w:spacing w:val="15"/>
              </w:rPr>
              <w:t>1个)</w:t>
            </w:r>
          </w:p>
        </w:tc>
        <w:tc>
          <w:tcPr>
            <w:tcW w:w="1024" w:type="dxa"/>
            <w:vAlign w:val="top"/>
          </w:tcPr>
          <w:p>
            <w:pPr>
              <w:spacing w:line="342" w:lineRule="auto"/>
              <w:rPr>
                <w:rFonts w:ascii="Arial"/>
                <w:sz w:val="21"/>
              </w:rPr>
            </w:pPr>
            <w:r/>
          </w:p>
          <w:p>
            <w:pPr>
              <w:pStyle w:val="TableText"/>
              <w:ind w:left="349"/>
              <w:spacing w:before="69" w:line="220" w:lineRule="auto"/>
              <w:rPr>
                <w:sz w:val="21"/>
                <w:szCs w:val="21"/>
              </w:rPr>
            </w:pPr>
            <w:r>
              <w:rPr>
                <w:sz w:val="21"/>
                <w:szCs w:val="21"/>
                <w:spacing w:val="-2"/>
              </w:rPr>
              <w:t>8套</w:t>
            </w:r>
          </w:p>
        </w:tc>
      </w:tr>
      <w:tr>
        <w:trPr>
          <w:trHeight w:val="98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2088" w:type="dxa"/>
            <w:vAlign w:val="top"/>
            <w:vMerge w:val="continue"/>
            <w:tcBorders>
              <w:top w:val="nil"/>
            </w:tcBorders>
          </w:tcPr>
          <w:p>
            <w:pPr>
              <w:rPr>
                <w:rFonts w:ascii="Arial"/>
                <w:sz w:val="21"/>
              </w:rPr>
            </w:pPr>
            <w:r/>
          </w:p>
        </w:tc>
        <w:tc>
          <w:tcPr>
            <w:tcW w:w="3556" w:type="dxa"/>
            <w:vAlign w:val="top"/>
          </w:tcPr>
          <w:p>
            <w:pPr>
              <w:pStyle w:val="TableText"/>
              <w:ind w:left="125" w:firstLine="185"/>
              <w:spacing w:before="191" w:line="346" w:lineRule="auto"/>
              <w:rPr>
                <w:sz w:val="21"/>
                <w:szCs w:val="21"/>
              </w:rPr>
            </w:pPr>
            <w:r>
              <w:rPr>
                <w:sz w:val="21"/>
                <w:szCs w:val="21"/>
                <w:spacing w:val="-8"/>
              </w:rPr>
              <w:t>压强传感器、数据采集器、计算机、</w:t>
            </w:r>
            <w:r>
              <w:rPr>
                <w:sz w:val="21"/>
                <w:szCs w:val="21"/>
                <w:spacing w:val="2"/>
              </w:rPr>
              <w:t xml:space="preserve"> </w:t>
            </w:r>
            <w:r>
              <w:rPr>
                <w:sz w:val="21"/>
                <w:szCs w:val="21"/>
                <w:spacing w:val="-6"/>
              </w:rPr>
              <w:t>大针筒、电热水壶、水槽</w:t>
            </w:r>
          </w:p>
        </w:tc>
        <w:tc>
          <w:tcPr>
            <w:tcW w:w="1024" w:type="dxa"/>
            <w:vAlign w:val="top"/>
          </w:tcPr>
          <w:p>
            <w:pPr>
              <w:spacing w:line="324" w:lineRule="auto"/>
              <w:rPr>
                <w:rFonts w:ascii="Arial"/>
                <w:sz w:val="21"/>
              </w:rPr>
            </w:pPr>
            <w:r/>
          </w:p>
          <w:p>
            <w:pPr>
              <w:pStyle w:val="TableText"/>
              <w:ind w:left="349"/>
              <w:spacing w:before="68" w:line="220" w:lineRule="auto"/>
              <w:rPr>
                <w:sz w:val="21"/>
                <w:szCs w:val="21"/>
              </w:rPr>
            </w:pPr>
            <w:r>
              <w:rPr>
                <w:sz w:val="21"/>
                <w:szCs w:val="21"/>
                <w:spacing w:val="-2"/>
              </w:rPr>
              <w:t>8套</w:t>
            </w:r>
          </w:p>
        </w:tc>
      </w:tr>
      <w:tr>
        <w:trPr>
          <w:trHeight w:val="600"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restart"/>
            <w:textDirection w:val="tbRlV"/>
            <w:tcBorders>
              <w:bottom w:val="nil"/>
            </w:tcBorders>
          </w:tcPr>
          <w:p>
            <w:pPr>
              <w:pStyle w:val="TableText"/>
              <w:ind w:left="1485"/>
              <w:spacing w:before="156" w:line="202" w:lineRule="auto"/>
              <w:rPr>
                <w:sz w:val="21"/>
                <w:szCs w:val="21"/>
              </w:rPr>
            </w:pPr>
            <w:r>
              <w:rPr>
                <w:sz w:val="21"/>
                <w:szCs w:val="21"/>
                <w:spacing w:val="5"/>
              </w:rPr>
              <w:t>演示实验</w:t>
            </w:r>
          </w:p>
        </w:tc>
        <w:tc>
          <w:tcPr>
            <w:tcW w:w="549" w:type="dxa"/>
            <w:vAlign w:val="top"/>
          </w:tcPr>
          <w:p>
            <w:pPr>
              <w:pStyle w:val="TableText"/>
              <w:ind w:left="212"/>
              <w:spacing w:before="225" w:line="241" w:lineRule="auto"/>
              <w:rPr>
                <w:sz w:val="21"/>
                <w:szCs w:val="21"/>
              </w:rPr>
            </w:pPr>
            <w:r>
              <w:rPr>
                <w:sz w:val="21"/>
                <w:szCs w:val="21"/>
              </w:rPr>
              <w:t>1</w:t>
            </w:r>
          </w:p>
        </w:tc>
        <w:tc>
          <w:tcPr>
            <w:tcW w:w="2088" w:type="dxa"/>
            <w:vAlign w:val="top"/>
          </w:tcPr>
          <w:p>
            <w:pPr>
              <w:pStyle w:val="TableText"/>
              <w:ind w:left="303"/>
              <w:spacing w:before="205" w:line="220" w:lineRule="auto"/>
              <w:rPr>
                <w:sz w:val="21"/>
                <w:szCs w:val="21"/>
              </w:rPr>
            </w:pPr>
            <w:r>
              <w:rPr>
                <w:sz w:val="21"/>
                <w:szCs w:val="21"/>
                <w:spacing w:val="2"/>
              </w:rPr>
              <w:t>液体的压强</w:t>
            </w:r>
          </w:p>
        </w:tc>
        <w:tc>
          <w:tcPr>
            <w:tcW w:w="3556" w:type="dxa"/>
            <w:vAlign w:val="top"/>
          </w:tcPr>
          <w:p>
            <w:pPr>
              <w:pStyle w:val="TableText"/>
              <w:ind w:left="324"/>
              <w:spacing w:before="203" w:line="219" w:lineRule="auto"/>
              <w:rPr>
                <w:sz w:val="21"/>
                <w:szCs w:val="21"/>
              </w:rPr>
            </w:pPr>
            <w:r>
              <w:rPr>
                <w:sz w:val="21"/>
                <w:szCs w:val="21"/>
                <w:spacing w:val="-1"/>
              </w:rPr>
              <w:t>U形管压强计、大烧杯</w:t>
            </w:r>
          </w:p>
        </w:tc>
        <w:tc>
          <w:tcPr>
            <w:tcW w:w="1024" w:type="dxa"/>
            <w:vAlign w:val="top"/>
          </w:tcPr>
          <w:p>
            <w:pPr>
              <w:pStyle w:val="TableText"/>
              <w:ind w:left="349"/>
              <w:spacing w:before="205" w:line="220" w:lineRule="auto"/>
              <w:rPr>
                <w:sz w:val="21"/>
                <w:szCs w:val="21"/>
              </w:rPr>
            </w:pPr>
            <w:r>
              <w:rPr>
                <w:sz w:val="21"/>
                <w:szCs w:val="21"/>
                <w:spacing w:val="2"/>
              </w:rPr>
              <w:t>1套</w:t>
            </w:r>
          </w:p>
        </w:tc>
      </w:tr>
      <w:tr>
        <w:trPr>
          <w:trHeight w:val="98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45" w:lineRule="auto"/>
              <w:rPr>
                <w:rFonts w:ascii="Arial"/>
                <w:sz w:val="21"/>
              </w:rPr>
            </w:pPr>
            <w:r/>
          </w:p>
          <w:p>
            <w:pPr>
              <w:pStyle w:val="TableText"/>
              <w:ind w:left="212"/>
              <w:spacing w:before="68" w:line="241" w:lineRule="auto"/>
              <w:rPr>
                <w:sz w:val="21"/>
                <w:szCs w:val="21"/>
              </w:rPr>
            </w:pPr>
            <w:r>
              <w:rPr>
                <w:sz w:val="21"/>
                <w:szCs w:val="21"/>
              </w:rPr>
              <w:t>2</w:t>
            </w:r>
          </w:p>
        </w:tc>
        <w:tc>
          <w:tcPr>
            <w:tcW w:w="2088" w:type="dxa"/>
            <w:vAlign w:val="top"/>
          </w:tcPr>
          <w:p>
            <w:pPr>
              <w:spacing w:line="324" w:lineRule="auto"/>
              <w:rPr>
                <w:rFonts w:ascii="Arial"/>
                <w:sz w:val="21"/>
              </w:rPr>
            </w:pPr>
            <w:r/>
          </w:p>
          <w:p>
            <w:pPr>
              <w:pStyle w:val="TableText"/>
              <w:ind w:left="323"/>
              <w:spacing w:before="68" w:line="219" w:lineRule="auto"/>
              <w:rPr>
                <w:sz w:val="21"/>
                <w:szCs w:val="21"/>
              </w:rPr>
            </w:pPr>
            <w:r>
              <w:rPr>
                <w:sz w:val="21"/>
                <w:szCs w:val="21"/>
                <w:spacing w:val="2"/>
              </w:rPr>
              <w:t>液体的表面张力</w:t>
            </w:r>
          </w:p>
        </w:tc>
        <w:tc>
          <w:tcPr>
            <w:tcW w:w="3556" w:type="dxa"/>
            <w:vAlign w:val="top"/>
          </w:tcPr>
          <w:p>
            <w:pPr>
              <w:pStyle w:val="TableText"/>
              <w:ind w:left="115" w:firstLine="217"/>
              <w:spacing w:before="214" w:line="336" w:lineRule="auto"/>
              <w:rPr>
                <w:sz w:val="21"/>
                <w:szCs w:val="21"/>
              </w:rPr>
            </w:pPr>
            <w:r>
              <w:rPr>
                <w:sz w:val="21"/>
                <w:szCs w:val="21"/>
                <w:spacing w:val="4"/>
              </w:rPr>
              <w:t>中间绑着棉线的铁丝环、大烧杯、</w:t>
            </w:r>
            <w:r>
              <w:rPr>
                <w:sz w:val="21"/>
                <w:szCs w:val="21"/>
                <w:spacing w:val="2"/>
              </w:rPr>
              <w:t xml:space="preserve"> </w:t>
            </w:r>
            <w:r>
              <w:rPr>
                <w:sz w:val="21"/>
                <w:szCs w:val="21"/>
                <w:spacing w:val="-4"/>
              </w:rPr>
              <w:t>肥皂水、酒精灯、钢针</w:t>
            </w:r>
          </w:p>
        </w:tc>
        <w:tc>
          <w:tcPr>
            <w:tcW w:w="1024" w:type="dxa"/>
            <w:vAlign w:val="top"/>
          </w:tcPr>
          <w:p>
            <w:pPr>
              <w:spacing w:line="325"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610"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pStyle w:val="TableText"/>
              <w:ind w:left="212"/>
              <w:spacing w:before="226"/>
              <w:rPr>
                <w:sz w:val="21"/>
                <w:szCs w:val="21"/>
              </w:rPr>
            </w:pPr>
            <w:r>
              <w:rPr>
                <w:sz w:val="21"/>
                <w:szCs w:val="21"/>
              </w:rPr>
              <w:t>3</w:t>
            </w:r>
          </w:p>
        </w:tc>
        <w:tc>
          <w:tcPr>
            <w:tcW w:w="2088" w:type="dxa"/>
            <w:vAlign w:val="top"/>
          </w:tcPr>
          <w:p>
            <w:pPr>
              <w:pStyle w:val="TableText"/>
              <w:ind w:left="303"/>
              <w:spacing w:before="205" w:line="219" w:lineRule="auto"/>
              <w:rPr>
                <w:sz w:val="21"/>
                <w:szCs w:val="21"/>
              </w:rPr>
            </w:pPr>
            <w:r>
              <w:rPr>
                <w:sz w:val="21"/>
                <w:szCs w:val="21"/>
                <w:spacing w:val="-1"/>
              </w:rPr>
              <w:t>浸润和不浸润现象</w:t>
            </w:r>
          </w:p>
        </w:tc>
        <w:tc>
          <w:tcPr>
            <w:tcW w:w="3556" w:type="dxa"/>
            <w:vAlign w:val="top"/>
          </w:tcPr>
          <w:p>
            <w:pPr>
              <w:pStyle w:val="TableText"/>
              <w:ind w:left="334"/>
              <w:spacing w:before="205" w:line="219" w:lineRule="auto"/>
              <w:rPr>
                <w:sz w:val="21"/>
                <w:szCs w:val="21"/>
              </w:rPr>
            </w:pPr>
            <w:r>
              <w:rPr>
                <w:sz w:val="21"/>
                <w:szCs w:val="21"/>
              </w:rPr>
              <w:t>玻璃片、石蜡块、滴管、水</w:t>
            </w:r>
          </w:p>
        </w:tc>
        <w:tc>
          <w:tcPr>
            <w:tcW w:w="1024" w:type="dxa"/>
            <w:vAlign w:val="top"/>
          </w:tcPr>
          <w:p>
            <w:pPr>
              <w:pStyle w:val="TableText"/>
              <w:ind w:left="349"/>
              <w:spacing w:before="206" w:line="220" w:lineRule="auto"/>
              <w:rPr>
                <w:sz w:val="21"/>
                <w:szCs w:val="21"/>
              </w:rPr>
            </w:pPr>
            <w:r>
              <w:rPr>
                <w:sz w:val="21"/>
                <w:szCs w:val="21"/>
                <w:spacing w:val="2"/>
              </w:rPr>
              <w:t>1套</w:t>
            </w:r>
          </w:p>
        </w:tc>
      </w:tr>
      <w:tr>
        <w:trPr>
          <w:trHeight w:val="98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bottom w:val="nil"/>
            </w:tcBorders>
          </w:tcPr>
          <w:p>
            <w:pPr>
              <w:rPr>
                <w:rFonts w:ascii="Arial"/>
                <w:sz w:val="21"/>
              </w:rPr>
            </w:pPr>
            <w:r/>
          </w:p>
        </w:tc>
        <w:tc>
          <w:tcPr>
            <w:tcW w:w="549" w:type="dxa"/>
            <w:vAlign w:val="top"/>
          </w:tcPr>
          <w:p>
            <w:pPr>
              <w:spacing w:line="346" w:lineRule="auto"/>
              <w:rPr>
                <w:rFonts w:ascii="Arial"/>
                <w:sz w:val="21"/>
              </w:rPr>
            </w:pPr>
            <w:r/>
          </w:p>
          <w:p>
            <w:pPr>
              <w:pStyle w:val="TableText"/>
              <w:ind w:left="212"/>
              <w:spacing w:before="68" w:line="241" w:lineRule="auto"/>
              <w:rPr>
                <w:sz w:val="21"/>
                <w:szCs w:val="21"/>
              </w:rPr>
            </w:pPr>
            <w:r>
              <w:rPr>
                <w:sz w:val="21"/>
                <w:szCs w:val="21"/>
              </w:rPr>
              <w:t>4</w:t>
            </w:r>
          </w:p>
        </w:tc>
        <w:tc>
          <w:tcPr>
            <w:tcW w:w="2088" w:type="dxa"/>
            <w:vAlign w:val="top"/>
          </w:tcPr>
          <w:p>
            <w:pPr>
              <w:spacing w:line="325" w:lineRule="auto"/>
              <w:rPr>
                <w:rFonts w:ascii="Arial"/>
                <w:sz w:val="21"/>
              </w:rPr>
            </w:pPr>
            <w:r/>
          </w:p>
          <w:p>
            <w:pPr>
              <w:pStyle w:val="TableText"/>
              <w:ind w:left="313"/>
              <w:spacing w:before="68" w:line="219" w:lineRule="auto"/>
              <w:rPr>
                <w:sz w:val="21"/>
                <w:szCs w:val="21"/>
              </w:rPr>
            </w:pPr>
            <w:r>
              <w:rPr>
                <w:sz w:val="21"/>
                <w:szCs w:val="21"/>
                <w:spacing w:val="-2"/>
              </w:rPr>
              <w:t>毛细现象</w:t>
            </w:r>
          </w:p>
        </w:tc>
        <w:tc>
          <w:tcPr>
            <w:tcW w:w="3556" w:type="dxa"/>
            <w:vAlign w:val="top"/>
          </w:tcPr>
          <w:p>
            <w:pPr>
              <w:pStyle w:val="TableText"/>
              <w:ind w:left="115" w:right="49" w:firstLine="219"/>
              <w:spacing w:before="225" w:line="331" w:lineRule="auto"/>
              <w:rPr>
                <w:sz w:val="21"/>
                <w:szCs w:val="21"/>
              </w:rPr>
            </w:pPr>
            <w:r>
              <w:rPr>
                <w:sz w:val="21"/>
                <w:szCs w:val="21"/>
              </w:rPr>
              <w:t>水槽、水银槽、内径不同的毛细管</w:t>
            </w:r>
            <w:r>
              <w:rPr>
                <w:sz w:val="21"/>
                <w:szCs w:val="21"/>
                <w:spacing w:val="10"/>
              </w:rPr>
              <w:t xml:space="preserve"> </w:t>
            </w:r>
            <w:r>
              <w:rPr>
                <w:sz w:val="21"/>
                <w:szCs w:val="21"/>
                <w:spacing w:val="10"/>
              </w:rPr>
              <w:t>(4根)</w:t>
            </w:r>
          </w:p>
        </w:tc>
        <w:tc>
          <w:tcPr>
            <w:tcW w:w="1024" w:type="dxa"/>
            <w:vAlign w:val="top"/>
          </w:tcPr>
          <w:p>
            <w:pPr>
              <w:spacing w:line="326"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600"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tcPr>
          <w:p>
            <w:pPr>
              <w:pStyle w:val="TableText"/>
              <w:ind w:left="212"/>
              <w:spacing w:before="227"/>
              <w:rPr>
                <w:sz w:val="21"/>
                <w:szCs w:val="21"/>
              </w:rPr>
            </w:pPr>
            <w:r>
              <w:rPr>
                <w:sz w:val="21"/>
                <w:szCs w:val="21"/>
              </w:rPr>
              <w:t>5</w:t>
            </w:r>
          </w:p>
        </w:tc>
        <w:tc>
          <w:tcPr>
            <w:tcW w:w="2088" w:type="dxa"/>
            <w:vAlign w:val="top"/>
          </w:tcPr>
          <w:p>
            <w:pPr>
              <w:pStyle w:val="TableText"/>
              <w:ind w:left="303"/>
              <w:spacing w:before="205" w:line="219" w:lineRule="auto"/>
              <w:rPr>
                <w:sz w:val="21"/>
                <w:szCs w:val="21"/>
              </w:rPr>
            </w:pPr>
            <w:r>
              <w:rPr>
                <w:sz w:val="21"/>
                <w:szCs w:val="21"/>
                <w:spacing w:val="-2"/>
              </w:rPr>
              <w:t>伯努利方程</w:t>
            </w:r>
          </w:p>
        </w:tc>
        <w:tc>
          <w:tcPr>
            <w:tcW w:w="3556" w:type="dxa"/>
            <w:vAlign w:val="top"/>
          </w:tcPr>
          <w:p>
            <w:pPr>
              <w:pStyle w:val="TableText"/>
              <w:ind w:left="314"/>
              <w:spacing w:before="206" w:line="219" w:lineRule="auto"/>
              <w:rPr>
                <w:sz w:val="21"/>
                <w:szCs w:val="21"/>
              </w:rPr>
            </w:pPr>
            <w:r>
              <w:rPr>
                <w:sz w:val="21"/>
                <w:szCs w:val="21"/>
              </w:rPr>
              <w:t>文丘里流量计、红色水、水泵</w:t>
            </w:r>
          </w:p>
        </w:tc>
        <w:tc>
          <w:tcPr>
            <w:tcW w:w="1024" w:type="dxa"/>
            <w:vAlign w:val="top"/>
          </w:tcPr>
          <w:p>
            <w:pPr>
              <w:pStyle w:val="TableText"/>
              <w:ind w:left="349"/>
              <w:spacing w:before="207" w:line="220" w:lineRule="auto"/>
              <w:rPr>
                <w:sz w:val="21"/>
                <w:szCs w:val="21"/>
              </w:rPr>
            </w:pPr>
            <w:r>
              <w:rPr>
                <w:sz w:val="21"/>
                <w:szCs w:val="21"/>
                <w:spacing w:val="2"/>
              </w:rPr>
              <w:t>1套</w:t>
            </w:r>
          </w:p>
        </w:tc>
      </w:tr>
      <w:tr>
        <w:trPr>
          <w:trHeight w:val="939" w:hRule="atLeast"/>
        </w:trPr>
        <w:tc>
          <w:tcPr>
            <w:tcW w:w="554" w:type="dxa"/>
            <w:vAlign w:val="top"/>
            <w:vMerge w:val="continue"/>
            <w:textDirection w:val="tbRlV"/>
            <w:tcBorders>
              <w:top w:val="nil"/>
              <w:bottom w:val="nil"/>
            </w:tcBorders>
          </w:tcPr>
          <w:p>
            <w:pPr>
              <w:rPr>
                <w:rFonts w:ascii="Arial"/>
                <w:sz w:val="21"/>
              </w:rPr>
            </w:pPr>
            <w:r/>
          </w:p>
        </w:tc>
        <w:tc>
          <w:tcPr>
            <w:tcW w:w="519" w:type="dxa"/>
            <w:vAlign w:val="top"/>
            <w:vMerge w:val="restart"/>
            <w:textDirection w:val="tbRlV"/>
            <w:tcBorders>
              <w:bottom w:val="nil"/>
            </w:tcBorders>
          </w:tcPr>
          <w:p>
            <w:pPr>
              <w:pStyle w:val="TableText"/>
              <w:ind w:left="707"/>
              <w:spacing w:before="156" w:line="202" w:lineRule="auto"/>
              <w:rPr>
                <w:sz w:val="21"/>
                <w:szCs w:val="21"/>
              </w:rPr>
            </w:pPr>
            <w:r>
              <w:rPr>
                <w:sz w:val="21"/>
                <w:szCs w:val="21"/>
                <w:spacing w:val="5"/>
              </w:rPr>
              <w:t>演示实验</w:t>
            </w:r>
          </w:p>
        </w:tc>
        <w:tc>
          <w:tcPr>
            <w:tcW w:w="54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12"/>
              <w:spacing w:before="69"/>
              <w:rPr>
                <w:sz w:val="21"/>
                <w:szCs w:val="21"/>
              </w:rPr>
            </w:pPr>
            <w:r>
              <w:rPr>
                <w:sz w:val="21"/>
                <w:szCs w:val="21"/>
              </w:rPr>
              <w:t>6</w:t>
            </w:r>
          </w:p>
        </w:tc>
        <w:tc>
          <w:tcPr>
            <w:tcW w:w="2088"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pStyle w:val="TableText"/>
              <w:ind w:left="83" w:right="197" w:firstLine="239"/>
              <w:spacing w:before="69" w:line="358" w:lineRule="auto"/>
              <w:jc w:val="both"/>
              <w:rPr>
                <w:sz w:val="21"/>
                <w:szCs w:val="21"/>
              </w:rPr>
            </w:pPr>
            <w:r>
              <w:rPr>
                <w:sz w:val="21"/>
                <w:szCs w:val="21"/>
                <w:spacing w:val="-2"/>
              </w:rPr>
              <w:t>理想气体状态方</w:t>
            </w:r>
            <w:r>
              <w:rPr>
                <w:sz w:val="21"/>
                <w:szCs w:val="21"/>
                <w:spacing w:val="1"/>
              </w:rPr>
              <w:t xml:space="preserve">  </w:t>
            </w:r>
            <w:r>
              <w:rPr>
                <w:sz w:val="21"/>
                <w:szCs w:val="21"/>
                <w:spacing w:val="1"/>
              </w:rPr>
              <w:t>程(两种配置方案任</w:t>
            </w:r>
            <w:r>
              <w:rPr>
                <w:sz w:val="21"/>
                <w:szCs w:val="21"/>
                <w:spacing w:val="2"/>
              </w:rPr>
              <w:t xml:space="preserve"> </w:t>
            </w:r>
            <w:r>
              <w:rPr>
                <w:sz w:val="21"/>
                <w:szCs w:val="21"/>
                <w:spacing w:val="10"/>
              </w:rPr>
              <w:t>选一种)</w:t>
            </w:r>
          </w:p>
        </w:tc>
        <w:tc>
          <w:tcPr>
            <w:tcW w:w="3556" w:type="dxa"/>
            <w:vAlign w:val="top"/>
          </w:tcPr>
          <w:p>
            <w:pPr>
              <w:pStyle w:val="TableText"/>
              <w:ind w:left="115" w:firstLine="204"/>
              <w:spacing w:before="187" w:line="326" w:lineRule="auto"/>
              <w:rPr>
                <w:sz w:val="21"/>
                <w:szCs w:val="21"/>
              </w:rPr>
            </w:pPr>
            <w:r>
              <w:rPr>
                <w:sz w:val="21"/>
                <w:szCs w:val="21"/>
                <w:spacing w:val="-9"/>
              </w:rPr>
              <w:t>连着气压计的玻璃管、活塞、水槽、</w:t>
            </w:r>
            <w:r>
              <w:rPr>
                <w:sz w:val="21"/>
                <w:szCs w:val="21"/>
                <w:spacing w:val="9"/>
              </w:rPr>
              <w:t xml:space="preserve"> </w:t>
            </w:r>
            <w:r>
              <w:rPr>
                <w:sz w:val="21"/>
                <w:szCs w:val="21"/>
                <w:spacing w:val="-5"/>
              </w:rPr>
              <w:t>热水、凉水、温度计</w:t>
            </w:r>
          </w:p>
        </w:tc>
        <w:tc>
          <w:tcPr>
            <w:tcW w:w="1024" w:type="dxa"/>
            <w:vAlign w:val="top"/>
          </w:tcPr>
          <w:p>
            <w:pPr>
              <w:spacing w:line="307" w:lineRule="auto"/>
              <w:rPr>
                <w:rFonts w:ascii="Arial"/>
                <w:sz w:val="21"/>
              </w:rPr>
            </w:pPr>
            <w:r/>
          </w:p>
          <w:p>
            <w:pPr>
              <w:pStyle w:val="TableText"/>
              <w:ind w:left="349"/>
              <w:spacing w:before="68" w:line="220" w:lineRule="auto"/>
              <w:rPr>
                <w:sz w:val="21"/>
                <w:szCs w:val="21"/>
              </w:rPr>
            </w:pPr>
            <w:r>
              <w:rPr>
                <w:sz w:val="21"/>
                <w:szCs w:val="21"/>
                <w:spacing w:val="2"/>
              </w:rPr>
              <w:t>1套</w:t>
            </w:r>
          </w:p>
        </w:tc>
      </w:tr>
      <w:tr>
        <w:trPr>
          <w:trHeight w:val="1324" w:hRule="atLeast"/>
        </w:trPr>
        <w:tc>
          <w:tcPr>
            <w:tcW w:w="554" w:type="dxa"/>
            <w:vAlign w:val="top"/>
            <w:vMerge w:val="continue"/>
            <w:textDirection w:val="tbRlV"/>
            <w:tcBorders>
              <w:top w:val="nil"/>
            </w:tcBorders>
          </w:tcPr>
          <w:p>
            <w:pPr>
              <w:rPr>
                <w:rFonts w:ascii="Arial"/>
                <w:sz w:val="21"/>
              </w:rPr>
            </w:pPr>
            <w:r/>
          </w:p>
        </w:tc>
        <w:tc>
          <w:tcPr>
            <w:tcW w:w="519" w:type="dxa"/>
            <w:vAlign w:val="top"/>
            <w:vMerge w:val="continue"/>
            <w:textDirection w:val="tbRlV"/>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2088" w:type="dxa"/>
            <w:vAlign w:val="top"/>
            <w:vMerge w:val="continue"/>
            <w:tcBorders>
              <w:top w:val="nil"/>
            </w:tcBorders>
          </w:tcPr>
          <w:p>
            <w:pPr>
              <w:rPr>
                <w:rFonts w:ascii="Arial"/>
                <w:sz w:val="21"/>
              </w:rPr>
            </w:pPr>
            <w:r/>
          </w:p>
        </w:tc>
        <w:tc>
          <w:tcPr>
            <w:tcW w:w="3556" w:type="dxa"/>
            <w:vAlign w:val="top"/>
          </w:tcPr>
          <w:p>
            <w:pPr>
              <w:pStyle w:val="TableText"/>
              <w:ind w:left="115" w:firstLine="204"/>
              <w:spacing w:before="177" w:line="333" w:lineRule="auto"/>
              <w:jc w:val="both"/>
              <w:rPr>
                <w:sz w:val="21"/>
                <w:szCs w:val="21"/>
              </w:rPr>
            </w:pPr>
            <w:r>
              <w:rPr>
                <w:sz w:val="21"/>
                <w:szCs w:val="21"/>
                <w:spacing w:val="-9"/>
              </w:rPr>
              <w:t>压强传感器、数据采集器、计算机、</w:t>
            </w:r>
            <w:r>
              <w:rPr>
                <w:sz w:val="21"/>
                <w:szCs w:val="21"/>
                <w:spacing w:val="9"/>
              </w:rPr>
              <w:t xml:space="preserve"> </w:t>
            </w:r>
            <w:r>
              <w:rPr>
                <w:sz w:val="21"/>
                <w:szCs w:val="21"/>
                <w:spacing w:val="1"/>
              </w:rPr>
              <w:t>玻璃管、活塞、水槽、热水、凉水、</w:t>
            </w:r>
            <w:r>
              <w:rPr>
                <w:sz w:val="21"/>
                <w:szCs w:val="21"/>
                <w:spacing w:val="12"/>
              </w:rPr>
              <w:t xml:space="preserve"> </w:t>
            </w:r>
            <w:r>
              <w:rPr>
                <w:sz w:val="21"/>
                <w:szCs w:val="21"/>
                <w:spacing w:val="-7"/>
              </w:rPr>
              <w:t>温度计</w:t>
            </w:r>
          </w:p>
        </w:tc>
        <w:tc>
          <w:tcPr>
            <w:tcW w:w="1024" w:type="dxa"/>
            <w:vAlign w:val="top"/>
          </w:tcPr>
          <w:p>
            <w:pPr>
              <w:spacing w:line="248" w:lineRule="auto"/>
              <w:rPr>
                <w:rFonts w:ascii="Arial"/>
                <w:sz w:val="21"/>
              </w:rPr>
            </w:pPr>
            <w:r/>
          </w:p>
          <w:p>
            <w:pPr>
              <w:spacing w:line="249" w:lineRule="auto"/>
              <w:rPr>
                <w:rFonts w:ascii="Arial"/>
                <w:sz w:val="21"/>
              </w:rPr>
            </w:pPr>
            <w:r/>
          </w:p>
          <w:p>
            <w:pPr>
              <w:pStyle w:val="TableText"/>
              <w:ind w:left="349"/>
              <w:spacing w:before="68" w:line="220" w:lineRule="auto"/>
              <w:rPr>
                <w:sz w:val="21"/>
                <w:szCs w:val="21"/>
              </w:rPr>
            </w:pPr>
            <w:r>
              <w:rPr>
                <w:sz w:val="21"/>
                <w:szCs w:val="21"/>
                <w:spacing w:val="2"/>
              </w:rPr>
              <w:t>1套</w:t>
            </w:r>
          </w:p>
        </w:tc>
      </w:tr>
    </w:tbl>
    <w:p>
      <w:pPr>
        <w:pStyle w:val="BodyText"/>
        <w:rPr/>
      </w:pPr>
      <w:r/>
    </w:p>
    <w:p>
      <w:pPr>
        <w:sectPr>
          <w:footerReference w:type="default" r:id="rId67"/>
          <w:pgSz w:w="11910" w:h="16840"/>
          <w:pgMar w:top="400" w:right="1786" w:bottom="1199" w:left="1784" w:header="0" w:footer="1019" w:gutter="0"/>
        </w:sectPr>
        <w:rPr/>
      </w:pPr>
    </w:p>
    <w:p>
      <w:pPr>
        <w:pStyle w:val="BodyText"/>
        <w:spacing w:line="337" w:lineRule="auto"/>
        <w:rPr/>
      </w:pPr>
      <w:r/>
    </w:p>
    <w:p>
      <w:pPr>
        <w:pStyle w:val="BodyText"/>
        <w:spacing w:line="337" w:lineRule="auto"/>
        <w:rPr/>
      </w:pPr>
      <w:r/>
    </w:p>
    <w:p>
      <w:pPr>
        <w:ind w:left="7403"/>
        <w:spacing w:before="71" w:line="220" w:lineRule="auto"/>
        <w:rPr>
          <w:rFonts w:ascii="SimSun" w:hAnsi="SimSun" w:eastAsia="SimSun" w:cs="SimSun"/>
          <w:sz w:val="22"/>
          <w:szCs w:val="22"/>
        </w:rPr>
      </w:pPr>
      <w:r>
        <w:rPr>
          <w:rFonts w:ascii="SimSun" w:hAnsi="SimSun" w:eastAsia="SimSun" w:cs="SimSun"/>
          <w:sz w:val="22"/>
          <w:szCs w:val="22"/>
          <w:spacing w:val="5"/>
        </w:rPr>
        <w:t>续表</w:t>
      </w:r>
    </w:p>
    <w:p>
      <w:pPr>
        <w:spacing w:line="137" w:lineRule="auto"/>
        <w:rPr>
          <w:rFonts w:ascii="Arial"/>
          <w:sz w:val="2"/>
        </w:rPr>
      </w:pPr>
      <w:r>
        <w:rPr>
          <w:rFonts w:ascii="Arial"/>
          <w:sz w:val="2"/>
        </w:rPr>
      </w:r>
    </w:p>
    <w:tbl>
      <w:tblPr>
        <w:tblStyle w:val="TableNormal"/>
        <w:tblW w:w="828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4"/>
        <w:gridCol w:w="529"/>
        <w:gridCol w:w="539"/>
        <w:gridCol w:w="2108"/>
        <w:gridCol w:w="3556"/>
        <w:gridCol w:w="1004"/>
      </w:tblGrid>
      <w:tr>
        <w:trPr>
          <w:trHeight w:val="444" w:hRule="atLeast"/>
        </w:trPr>
        <w:tc>
          <w:tcPr>
            <w:tcW w:w="544" w:type="dxa"/>
            <w:vAlign w:val="top"/>
          </w:tcPr>
          <w:p>
            <w:pPr>
              <w:pStyle w:val="TableText"/>
              <w:ind w:left="58"/>
              <w:spacing w:before="120" w:line="219" w:lineRule="auto"/>
              <w:rPr>
                <w:sz w:val="21"/>
                <w:szCs w:val="21"/>
              </w:rPr>
            </w:pPr>
            <w:r>
              <w:rPr>
                <w:sz w:val="21"/>
                <w:szCs w:val="21"/>
                <w:b/>
                <w:bCs/>
                <w:spacing w:val="-5"/>
              </w:rPr>
              <w:t>模块</w:t>
            </w:r>
          </w:p>
        </w:tc>
        <w:tc>
          <w:tcPr>
            <w:tcW w:w="529" w:type="dxa"/>
            <w:vAlign w:val="top"/>
          </w:tcPr>
          <w:p>
            <w:pPr>
              <w:pStyle w:val="TableText"/>
              <w:ind w:left="44"/>
              <w:spacing w:before="120" w:line="219" w:lineRule="auto"/>
              <w:rPr>
                <w:sz w:val="21"/>
                <w:szCs w:val="21"/>
              </w:rPr>
            </w:pPr>
            <w:r>
              <w:rPr>
                <w:sz w:val="21"/>
                <w:szCs w:val="21"/>
                <w:b/>
                <w:bCs/>
                <w:spacing w:val="-5"/>
              </w:rPr>
              <w:t>类别</w:t>
            </w:r>
          </w:p>
        </w:tc>
        <w:tc>
          <w:tcPr>
            <w:tcW w:w="539" w:type="dxa"/>
            <w:vAlign w:val="top"/>
          </w:tcPr>
          <w:p>
            <w:pPr>
              <w:pStyle w:val="TableText"/>
              <w:ind w:left="55"/>
              <w:spacing w:before="120" w:line="219" w:lineRule="auto"/>
              <w:rPr>
                <w:sz w:val="21"/>
                <w:szCs w:val="21"/>
              </w:rPr>
            </w:pPr>
            <w:r>
              <w:rPr>
                <w:sz w:val="21"/>
                <w:szCs w:val="21"/>
                <w:b/>
                <w:bCs/>
                <w:spacing w:val="-5"/>
              </w:rPr>
              <w:t>编号</w:t>
            </w:r>
          </w:p>
        </w:tc>
        <w:tc>
          <w:tcPr>
            <w:tcW w:w="2108" w:type="dxa"/>
            <w:vAlign w:val="top"/>
          </w:tcPr>
          <w:p>
            <w:pPr>
              <w:pStyle w:val="TableText"/>
              <w:ind w:left="616"/>
              <w:spacing w:before="121" w:line="220" w:lineRule="auto"/>
              <w:rPr>
                <w:sz w:val="21"/>
                <w:szCs w:val="21"/>
              </w:rPr>
            </w:pPr>
            <w:r>
              <w:rPr>
                <w:sz w:val="21"/>
                <w:szCs w:val="21"/>
                <w:b/>
                <w:bCs/>
                <w:spacing w:val="-5"/>
              </w:rPr>
              <w:t>实验名称</w:t>
            </w:r>
          </w:p>
        </w:tc>
        <w:tc>
          <w:tcPr>
            <w:tcW w:w="3556" w:type="dxa"/>
            <w:vAlign w:val="top"/>
          </w:tcPr>
          <w:p>
            <w:pPr>
              <w:pStyle w:val="TableText"/>
              <w:ind w:left="1338"/>
              <w:spacing w:before="119" w:line="219" w:lineRule="auto"/>
              <w:rPr>
                <w:sz w:val="21"/>
                <w:szCs w:val="21"/>
              </w:rPr>
            </w:pPr>
            <w:r>
              <w:rPr>
                <w:sz w:val="21"/>
                <w:szCs w:val="21"/>
                <w:b/>
                <w:bCs/>
                <w:spacing w:val="-5"/>
              </w:rPr>
              <w:t>实验器材</w:t>
            </w:r>
          </w:p>
        </w:tc>
        <w:tc>
          <w:tcPr>
            <w:tcW w:w="1004" w:type="dxa"/>
            <w:vAlign w:val="top"/>
          </w:tcPr>
          <w:p>
            <w:pPr>
              <w:pStyle w:val="TableText"/>
              <w:ind w:left="82"/>
              <w:spacing w:before="120" w:line="219" w:lineRule="auto"/>
              <w:rPr>
                <w:sz w:val="21"/>
                <w:szCs w:val="21"/>
              </w:rPr>
            </w:pPr>
            <w:r>
              <w:rPr>
                <w:sz w:val="21"/>
                <w:szCs w:val="21"/>
                <w:b/>
                <w:bCs/>
                <w:spacing w:val="-5"/>
              </w:rPr>
              <w:t>建议数量</w:t>
            </w:r>
          </w:p>
        </w:tc>
      </w:tr>
      <w:tr>
        <w:trPr>
          <w:trHeight w:val="929" w:hRule="atLeast"/>
        </w:trPr>
        <w:tc>
          <w:tcPr>
            <w:tcW w:w="544" w:type="dxa"/>
            <w:vAlign w:val="top"/>
            <w:vMerge w:val="restart"/>
            <w:textDirection w:val="tbRlV"/>
            <w:tcBorders>
              <w:bottom w:val="nil"/>
            </w:tcBorders>
          </w:tcPr>
          <w:p>
            <w:pPr>
              <w:pStyle w:val="TableText"/>
              <w:ind w:left="3220"/>
              <w:spacing w:before="176" w:line="202" w:lineRule="auto"/>
              <w:rPr>
                <w:sz w:val="21"/>
                <w:szCs w:val="21"/>
              </w:rPr>
            </w:pPr>
            <w:r>
              <w:rPr>
                <w:sz w:val="21"/>
                <w:szCs w:val="21"/>
                <w:spacing w:val="16"/>
              </w:rPr>
              <w:t>拓展模块一(化工农医类)</w:t>
            </w:r>
          </w:p>
        </w:tc>
        <w:tc>
          <w:tcPr>
            <w:tcW w:w="529" w:type="dxa"/>
            <w:vAlign w:val="top"/>
            <w:vMerge w:val="restart"/>
            <w:textDirection w:val="tbRlV"/>
            <w:tcBorders>
              <w:bottom w:val="nil"/>
            </w:tcBorders>
          </w:tcPr>
          <w:p>
            <w:pPr>
              <w:pStyle w:val="TableText"/>
              <w:ind w:left="4060"/>
              <w:spacing w:before="166" w:line="202" w:lineRule="auto"/>
              <w:rPr>
                <w:sz w:val="21"/>
                <w:szCs w:val="21"/>
              </w:rPr>
            </w:pPr>
            <w:r>
              <w:rPr>
                <w:sz w:val="21"/>
                <w:szCs w:val="21"/>
                <w:spacing w:val="5"/>
              </w:rPr>
              <w:t>演示实验</w:t>
            </w:r>
          </w:p>
        </w:tc>
        <w:tc>
          <w:tcPr>
            <w:tcW w:w="539" w:type="dxa"/>
            <w:vAlign w:val="top"/>
          </w:tcPr>
          <w:p>
            <w:pPr>
              <w:spacing w:line="309" w:lineRule="auto"/>
              <w:rPr>
                <w:rFonts w:ascii="Arial"/>
                <w:sz w:val="21"/>
              </w:rPr>
            </w:pPr>
            <w:r/>
          </w:p>
          <w:p>
            <w:pPr>
              <w:pStyle w:val="TableText"/>
              <w:ind w:left="202"/>
              <w:spacing w:before="69"/>
              <w:rPr>
                <w:sz w:val="21"/>
                <w:szCs w:val="21"/>
              </w:rPr>
            </w:pPr>
            <w:r>
              <w:rPr>
                <w:sz w:val="21"/>
                <w:szCs w:val="21"/>
              </w:rPr>
              <w:t>7</w:t>
            </w:r>
          </w:p>
        </w:tc>
        <w:tc>
          <w:tcPr>
            <w:tcW w:w="2108" w:type="dxa"/>
            <w:vAlign w:val="top"/>
          </w:tcPr>
          <w:p>
            <w:pPr>
              <w:spacing w:line="289" w:lineRule="auto"/>
              <w:rPr>
                <w:rFonts w:ascii="Arial"/>
                <w:sz w:val="21"/>
              </w:rPr>
            </w:pPr>
            <w:r/>
          </w:p>
          <w:p>
            <w:pPr>
              <w:pStyle w:val="TableText"/>
              <w:ind w:left="333"/>
              <w:spacing w:before="68" w:line="219" w:lineRule="auto"/>
              <w:rPr>
                <w:sz w:val="21"/>
                <w:szCs w:val="21"/>
              </w:rPr>
            </w:pPr>
            <w:r>
              <w:rPr>
                <w:sz w:val="21"/>
                <w:szCs w:val="21"/>
                <w:spacing w:val="2"/>
              </w:rPr>
              <w:t>自感现象</w:t>
            </w:r>
          </w:p>
        </w:tc>
        <w:tc>
          <w:tcPr>
            <w:tcW w:w="3556" w:type="dxa"/>
            <w:vAlign w:val="top"/>
          </w:tcPr>
          <w:p>
            <w:pPr>
              <w:pStyle w:val="TableText"/>
              <w:ind w:left="85" w:right="88" w:firstLine="229"/>
              <w:spacing w:before="179" w:line="325" w:lineRule="auto"/>
              <w:rPr>
                <w:sz w:val="21"/>
                <w:szCs w:val="21"/>
              </w:rPr>
            </w:pPr>
            <w:r>
              <w:rPr>
                <w:sz w:val="21"/>
                <w:szCs w:val="21"/>
                <w:spacing w:val="-1"/>
              </w:rPr>
              <w:t>干电池、开关、带铁心的线圈、灯</w:t>
            </w:r>
            <w:r>
              <w:rPr>
                <w:sz w:val="21"/>
                <w:szCs w:val="21"/>
                <w:spacing w:val="6"/>
              </w:rPr>
              <w:t xml:space="preserve"> </w:t>
            </w:r>
            <w:r>
              <w:rPr>
                <w:sz w:val="21"/>
                <w:szCs w:val="21"/>
                <w:spacing w:val="3"/>
              </w:rPr>
              <w:t>泡、导线</w:t>
            </w:r>
          </w:p>
        </w:tc>
        <w:tc>
          <w:tcPr>
            <w:tcW w:w="1004" w:type="dxa"/>
            <w:vAlign w:val="top"/>
          </w:tcPr>
          <w:p>
            <w:pPr>
              <w:spacing w:line="290"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132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254" w:lineRule="auto"/>
              <w:rPr>
                <w:rFonts w:ascii="Arial"/>
                <w:sz w:val="21"/>
              </w:rPr>
            </w:pPr>
            <w:r/>
          </w:p>
          <w:p>
            <w:pPr>
              <w:spacing w:line="255" w:lineRule="auto"/>
              <w:rPr>
                <w:rFonts w:ascii="Arial"/>
                <w:sz w:val="21"/>
              </w:rPr>
            </w:pPr>
            <w:r/>
          </w:p>
          <w:p>
            <w:pPr>
              <w:pStyle w:val="TableText"/>
              <w:ind w:left="202"/>
              <w:spacing w:before="68"/>
              <w:rPr>
                <w:sz w:val="21"/>
                <w:szCs w:val="21"/>
              </w:rPr>
            </w:pPr>
            <w:r>
              <w:rPr>
                <w:sz w:val="21"/>
                <w:szCs w:val="21"/>
              </w:rPr>
              <w:t>8</w:t>
            </w:r>
          </w:p>
        </w:tc>
        <w:tc>
          <w:tcPr>
            <w:tcW w:w="2108" w:type="dxa"/>
            <w:vAlign w:val="top"/>
          </w:tcPr>
          <w:p>
            <w:pPr>
              <w:spacing w:line="299" w:lineRule="auto"/>
              <w:rPr>
                <w:rFonts w:ascii="Arial"/>
                <w:sz w:val="21"/>
              </w:rPr>
            </w:pPr>
            <w:r/>
          </w:p>
          <w:p>
            <w:pPr>
              <w:pStyle w:val="TableText"/>
              <w:ind w:left="123" w:right="74" w:firstLine="199"/>
              <w:spacing w:before="68" w:line="354" w:lineRule="auto"/>
              <w:rPr>
                <w:sz w:val="21"/>
                <w:szCs w:val="21"/>
              </w:rPr>
            </w:pPr>
            <w:r>
              <w:rPr>
                <w:sz w:val="21"/>
                <w:szCs w:val="21"/>
                <w:spacing w:val="2"/>
              </w:rPr>
              <w:t>变压器原、副线圈</w:t>
            </w:r>
            <w:r>
              <w:rPr>
                <w:sz w:val="21"/>
                <w:szCs w:val="21"/>
                <w:spacing w:val="3"/>
              </w:rPr>
              <w:t xml:space="preserve"> </w:t>
            </w:r>
            <w:r>
              <w:rPr>
                <w:sz w:val="21"/>
                <w:szCs w:val="21"/>
                <w:spacing w:val="2"/>
              </w:rPr>
              <w:t>电压与匝数的关系</w:t>
            </w:r>
          </w:p>
        </w:tc>
        <w:tc>
          <w:tcPr>
            <w:tcW w:w="3556" w:type="dxa"/>
            <w:vAlign w:val="top"/>
          </w:tcPr>
          <w:p>
            <w:pPr>
              <w:pStyle w:val="TableText"/>
              <w:ind w:left="105" w:firstLine="217"/>
              <w:spacing w:before="180" w:line="343" w:lineRule="auto"/>
              <w:rPr>
                <w:sz w:val="21"/>
                <w:szCs w:val="21"/>
              </w:rPr>
            </w:pPr>
            <w:r>
              <w:rPr>
                <w:sz w:val="21"/>
                <w:szCs w:val="21"/>
                <w:spacing w:val="4"/>
              </w:rPr>
              <w:t>可拆变压器、初级线圈(1600匝)、</w:t>
            </w:r>
            <w:r>
              <w:rPr>
                <w:sz w:val="21"/>
                <w:szCs w:val="21"/>
              </w:rPr>
              <w:t xml:space="preserve"> </w:t>
            </w:r>
            <w:r>
              <w:rPr>
                <w:sz w:val="21"/>
                <w:szCs w:val="21"/>
                <w:spacing w:val="-3"/>
              </w:rPr>
              <w:t>次级线圈(100匝、400匝)、220V</w:t>
            </w:r>
          </w:p>
          <w:p>
            <w:pPr>
              <w:pStyle w:val="TableText"/>
              <w:ind w:left="105"/>
              <w:spacing w:line="220" w:lineRule="auto"/>
              <w:rPr>
                <w:sz w:val="21"/>
                <w:szCs w:val="21"/>
              </w:rPr>
            </w:pPr>
            <w:r>
              <w:rPr>
                <w:sz w:val="21"/>
                <w:szCs w:val="21"/>
              </w:rPr>
              <w:t>交流电源、演示交流电压表、导线</w:t>
            </w:r>
          </w:p>
        </w:tc>
        <w:tc>
          <w:tcPr>
            <w:tcW w:w="1004" w:type="dxa"/>
            <w:vAlign w:val="top"/>
          </w:tcPr>
          <w:p>
            <w:pPr>
              <w:spacing w:line="244" w:lineRule="auto"/>
              <w:rPr>
                <w:rFonts w:ascii="Arial"/>
                <w:sz w:val="21"/>
              </w:rPr>
            </w:pPr>
            <w:r/>
          </w:p>
          <w:p>
            <w:pPr>
              <w:spacing w:line="245" w:lineRule="auto"/>
              <w:rPr>
                <w:rFonts w:ascii="Arial"/>
                <w:sz w:val="21"/>
              </w:rPr>
            </w:pPr>
            <w:r/>
          </w:p>
          <w:p>
            <w:pPr>
              <w:pStyle w:val="TableText"/>
              <w:ind w:left="339"/>
              <w:spacing w:before="69" w:line="220" w:lineRule="auto"/>
              <w:rPr>
                <w:sz w:val="21"/>
                <w:szCs w:val="21"/>
              </w:rPr>
            </w:pPr>
            <w:r>
              <w:rPr>
                <w:sz w:val="21"/>
                <w:szCs w:val="21"/>
                <w:spacing w:val="2"/>
              </w:rPr>
              <w:t>1套</w:t>
            </w:r>
          </w:p>
        </w:tc>
      </w:tr>
      <w:tr>
        <w:trPr>
          <w:trHeight w:val="131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255" w:lineRule="auto"/>
              <w:rPr>
                <w:rFonts w:ascii="Arial"/>
                <w:sz w:val="21"/>
              </w:rPr>
            </w:pPr>
            <w:r/>
          </w:p>
          <w:p>
            <w:pPr>
              <w:spacing w:line="255" w:lineRule="auto"/>
              <w:rPr>
                <w:rFonts w:ascii="Arial"/>
                <w:sz w:val="21"/>
              </w:rPr>
            </w:pPr>
            <w:r/>
          </w:p>
          <w:p>
            <w:pPr>
              <w:pStyle w:val="TableText"/>
              <w:ind w:left="202"/>
              <w:spacing w:before="68"/>
              <w:rPr>
                <w:sz w:val="21"/>
                <w:szCs w:val="21"/>
              </w:rPr>
            </w:pPr>
            <w:r>
              <w:rPr>
                <w:sz w:val="21"/>
                <w:szCs w:val="21"/>
              </w:rPr>
              <w:t>9</w:t>
            </w:r>
          </w:p>
        </w:tc>
        <w:tc>
          <w:tcPr>
            <w:tcW w:w="2108" w:type="dxa"/>
            <w:vAlign w:val="top"/>
          </w:tcPr>
          <w:p>
            <w:pPr>
              <w:pStyle w:val="TableText"/>
              <w:ind w:left="103" w:right="284" w:firstLine="219"/>
              <w:spacing w:before="169" w:line="334" w:lineRule="auto"/>
              <w:jc w:val="both"/>
              <w:rPr>
                <w:sz w:val="21"/>
                <w:szCs w:val="21"/>
              </w:rPr>
            </w:pPr>
            <w:r>
              <w:rPr>
                <w:sz w:val="21"/>
                <w:szCs w:val="21"/>
                <w:spacing w:val="2"/>
              </w:rPr>
              <w:t>平行板电容器的</w:t>
            </w:r>
            <w:r>
              <w:rPr>
                <w:sz w:val="21"/>
                <w:szCs w:val="21"/>
                <w:spacing w:val="1"/>
              </w:rPr>
              <w:t xml:space="preserve"> </w:t>
            </w:r>
            <w:r>
              <w:rPr>
                <w:sz w:val="21"/>
                <w:szCs w:val="21"/>
                <w:spacing w:val="3"/>
              </w:rPr>
              <w:t>电容跟哪些因素有</w:t>
            </w:r>
            <w:r>
              <w:rPr>
                <w:sz w:val="21"/>
                <w:szCs w:val="21"/>
                <w:spacing w:val="5"/>
              </w:rPr>
              <w:t xml:space="preserve"> </w:t>
            </w:r>
            <w:r>
              <w:rPr>
                <w:sz w:val="21"/>
                <w:szCs w:val="21"/>
              </w:rPr>
              <w:t>关</w:t>
            </w:r>
          </w:p>
        </w:tc>
        <w:tc>
          <w:tcPr>
            <w:tcW w:w="3556" w:type="dxa"/>
            <w:vAlign w:val="top"/>
          </w:tcPr>
          <w:p>
            <w:pPr>
              <w:spacing w:line="291" w:lineRule="auto"/>
              <w:rPr>
                <w:rFonts w:ascii="Arial"/>
                <w:sz w:val="21"/>
              </w:rPr>
            </w:pPr>
            <w:r/>
          </w:p>
          <w:p>
            <w:pPr>
              <w:pStyle w:val="TableText"/>
              <w:ind w:left="95" w:right="98" w:firstLine="209"/>
              <w:spacing w:before="68" w:line="362" w:lineRule="auto"/>
              <w:rPr>
                <w:sz w:val="21"/>
                <w:szCs w:val="21"/>
              </w:rPr>
            </w:pPr>
            <w:r>
              <w:rPr>
                <w:sz w:val="21"/>
                <w:szCs w:val="21"/>
                <w:spacing w:val="-1"/>
              </w:rPr>
              <w:t>平行板电容器、静电计、导线、玻</w:t>
            </w:r>
            <w:r>
              <w:rPr>
                <w:sz w:val="21"/>
                <w:szCs w:val="21"/>
                <w:spacing w:val="6"/>
              </w:rPr>
              <w:t xml:space="preserve"> </w:t>
            </w:r>
            <w:r>
              <w:rPr>
                <w:sz w:val="21"/>
                <w:szCs w:val="21"/>
                <w:spacing w:val="3"/>
              </w:rPr>
              <w:t>璃棒、丝绸、玻璃板(电介质)</w:t>
            </w:r>
          </w:p>
        </w:tc>
        <w:tc>
          <w:tcPr>
            <w:tcW w:w="1004" w:type="dxa"/>
            <w:vAlign w:val="top"/>
          </w:tcPr>
          <w:p>
            <w:pPr>
              <w:spacing w:line="245" w:lineRule="auto"/>
              <w:rPr>
                <w:rFonts w:ascii="Arial"/>
                <w:sz w:val="21"/>
              </w:rPr>
            </w:pPr>
            <w:r/>
          </w:p>
          <w:p>
            <w:pPr>
              <w:spacing w:line="246"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4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22" w:lineRule="auto"/>
              <w:rPr>
                <w:rFonts w:ascii="Arial"/>
                <w:sz w:val="21"/>
              </w:rPr>
            </w:pPr>
            <w:r/>
          </w:p>
          <w:p>
            <w:pPr>
              <w:pStyle w:val="TableText"/>
              <w:ind w:left="152"/>
              <w:spacing w:before="69"/>
              <w:rPr>
                <w:sz w:val="21"/>
                <w:szCs w:val="21"/>
              </w:rPr>
            </w:pPr>
            <w:r>
              <w:rPr>
                <w:sz w:val="21"/>
                <w:szCs w:val="21"/>
                <w:spacing w:val="-6"/>
              </w:rPr>
              <w:t>10</w:t>
            </w:r>
          </w:p>
        </w:tc>
        <w:tc>
          <w:tcPr>
            <w:tcW w:w="2108" w:type="dxa"/>
            <w:vAlign w:val="top"/>
          </w:tcPr>
          <w:p>
            <w:pPr>
              <w:pStyle w:val="TableText"/>
              <w:ind w:left="113" w:firstLine="217"/>
              <w:spacing w:before="183" w:line="332" w:lineRule="auto"/>
              <w:rPr>
                <w:sz w:val="21"/>
                <w:szCs w:val="21"/>
              </w:rPr>
            </w:pPr>
            <w:r>
              <w:rPr>
                <w:sz w:val="21"/>
                <w:szCs w:val="21"/>
                <w:spacing w:val="10"/>
              </w:rPr>
              <w:t>电容器对直流电、</w:t>
            </w:r>
            <w:r>
              <w:rPr>
                <w:sz w:val="21"/>
                <w:szCs w:val="21"/>
                <w:spacing w:val="6"/>
              </w:rPr>
              <w:t xml:space="preserve"> </w:t>
            </w:r>
            <w:r>
              <w:rPr>
                <w:sz w:val="21"/>
                <w:szCs w:val="21"/>
                <w:spacing w:val="2"/>
              </w:rPr>
              <w:t>交流电的作用</w:t>
            </w:r>
          </w:p>
        </w:tc>
        <w:tc>
          <w:tcPr>
            <w:tcW w:w="3556" w:type="dxa"/>
            <w:vAlign w:val="top"/>
          </w:tcPr>
          <w:p>
            <w:pPr>
              <w:pStyle w:val="TableText"/>
              <w:ind w:left="85" w:right="71" w:firstLine="229"/>
              <w:spacing w:before="183" w:line="332" w:lineRule="auto"/>
              <w:rPr>
                <w:sz w:val="21"/>
                <w:szCs w:val="21"/>
              </w:rPr>
            </w:pPr>
            <w:r>
              <w:rPr>
                <w:sz w:val="21"/>
                <w:szCs w:val="21"/>
              </w:rPr>
              <w:t>交直流电源、电容器、小灯泡、开</w:t>
            </w:r>
            <w:r>
              <w:rPr>
                <w:sz w:val="21"/>
                <w:szCs w:val="21"/>
                <w:spacing w:val="8"/>
              </w:rPr>
              <w:t xml:space="preserve"> </w:t>
            </w:r>
            <w:r>
              <w:rPr>
                <w:sz w:val="21"/>
                <w:szCs w:val="21"/>
                <w:spacing w:val="3"/>
              </w:rPr>
              <w:t>关、导线</w:t>
            </w:r>
          </w:p>
        </w:tc>
        <w:tc>
          <w:tcPr>
            <w:tcW w:w="1004" w:type="dxa"/>
            <w:vAlign w:val="top"/>
          </w:tcPr>
          <w:p>
            <w:pPr>
              <w:spacing w:line="303"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2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14" w:lineRule="auto"/>
              <w:rPr>
                <w:rFonts w:ascii="Arial"/>
                <w:sz w:val="21"/>
              </w:rPr>
            </w:pPr>
            <w:r/>
          </w:p>
          <w:p>
            <w:pPr>
              <w:pStyle w:val="TableText"/>
              <w:ind w:left="152"/>
              <w:spacing w:before="68" w:line="241" w:lineRule="auto"/>
              <w:rPr>
                <w:sz w:val="21"/>
                <w:szCs w:val="21"/>
              </w:rPr>
            </w:pPr>
            <w:r>
              <w:rPr>
                <w:sz w:val="21"/>
                <w:szCs w:val="21"/>
                <w:spacing w:val="-6"/>
              </w:rPr>
              <w:t>11</w:t>
            </w:r>
          </w:p>
        </w:tc>
        <w:tc>
          <w:tcPr>
            <w:tcW w:w="2108" w:type="dxa"/>
            <w:vAlign w:val="top"/>
          </w:tcPr>
          <w:p>
            <w:pPr>
              <w:pStyle w:val="TableText"/>
              <w:ind w:left="113" w:firstLine="217"/>
              <w:spacing w:before="165" w:line="331" w:lineRule="auto"/>
              <w:rPr>
                <w:sz w:val="21"/>
                <w:szCs w:val="21"/>
              </w:rPr>
            </w:pPr>
            <w:r>
              <w:rPr>
                <w:sz w:val="21"/>
                <w:szCs w:val="21"/>
                <w:spacing w:val="10"/>
              </w:rPr>
              <w:t>电感器对直流电、</w:t>
            </w:r>
            <w:r>
              <w:rPr>
                <w:sz w:val="21"/>
                <w:szCs w:val="21"/>
                <w:spacing w:val="6"/>
              </w:rPr>
              <w:t xml:space="preserve"> </w:t>
            </w:r>
            <w:r>
              <w:rPr>
                <w:sz w:val="21"/>
                <w:szCs w:val="21"/>
                <w:spacing w:val="2"/>
              </w:rPr>
              <w:t>交流电的作用</w:t>
            </w:r>
          </w:p>
        </w:tc>
        <w:tc>
          <w:tcPr>
            <w:tcW w:w="3556" w:type="dxa"/>
            <w:vAlign w:val="top"/>
          </w:tcPr>
          <w:p>
            <w:pPr>
              <w:pStyle w:val="TableText"/>
              <w:ind w:left="85" w:right="71" w:firstLine="229"/>
              <w:spacing w:before="175" w:line="327" w:lineRule="auto"/>
              <w:rPr>
                <w:sz w:val="21"/>
                <w:szCs w:val="21"/>
              </w:rPr>
            </w:pPr>
            <w:r>
              <w:rPr>
                <w:sz w:val="21"/>
                <w:szCs w:val="21"/>
              </w:rPr>
              <w:t>交直流电源、电感器、小灯泡、开</w:t>
            </w:r>
            <w:r>
              <w:rPr>
                <w:sz w:val="21"/>
                <w:szCs w:val="21"/>
                <w:spacing w:val="8"/>
              </w:rPr>
              <w:t xml:space="preserve"> </w:t>
            </w:r>
            <w:r>
              <w:rPr>
                <w:sz w:val="21"/>
                <w:szCs w:val="21"/>
                <w:spacing w:val="3"/>
              </w:rPr>
              <w:t>关、导线</w:t>
            </w:r>
          </w:p>
        </w:tc>
        <w:tc>
          <w:tcPr>
            <w:tcW w:w="1004" w:type="dxa"/>
            <w:vAlign w:val="top"/>
          </w:tcPr>
          <w:p>
            <w:pPr>
              <w:spacing w:line="294"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2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15" w:lineRule="auto"/>
              <w:rPr>
                <w:rFonts w:ascii="Arial"/>
                <w:sz w:val="21"/>
              </w:rPr>
            </w:pPr>
            <w:r/>
          </w:p>
          <w:p>
            <w:pPr>
              <w:pStyle w:val="TableText"/>
              <w:ind w:left="152"/>
              <w:spacing w:before="68" w:line="241" w:lineRule="auto"/>
              <w:rPr>
                <w:sz w:val="21"/>
                <w:szCs w:val="21"/>
              </w:rPr>
            </w:pPr>
            <w:r>
              <w:rPr>
                <w:sz w:val="21"/>
                <w:szCs w:val="21"/>
                <w:spacing w:val="-6"/>
              </w:rPr>
              <w:t>12</w:t>
            </w:r>
          </w:p>
        </w:tc>
        <w:tc>
          <w:tcPr>
            <w:tcW w:w="2108" w:type="dxa"/>
            <w:vAlign w:val="top"/>
          </w:tcPr>
          <w:p>
            <w:pPr>
              <w:spacing w:line="294" w:lineRule="auto"/>
              <w:rPr>
                <w:rFonts w:ascii="Arial"/>
                <w:sz w:val="21"/>
              </w:rPr>
            </w:pPr>
            <w:r/>
          </w:p>
          <w:p>
            <w:pPr>
              <w:pStyle w:val="TableText"/>
              <w:ind w:left="303"/>
              <w:spacing w:before="68" w:line="219" w:lineRule="auto"/>
              <w:rPr>
                <w:sz w:val="21"/>
                <w:szCs w:val="21"/>
              </w:rPr>
            </w:pPr>
            <w:r>
              <w:rPr>
                <w:sz w:val="21"/>
                <w:szCs w:val="21"/>
                <w:spacing w:val="3"/>
              </w:rPr>
              <w:t>二极管</w:t>
            </w:r>
          </w:p>
        </w:tc>
        <w:tc>
          <w:tcPr>
            <w:tcW w:w="3556" w:type="dxa"/>
            <w:vAlign w:val="top"/>
          </w:tcPr>
          <w:p>
            <w:pPr>
              <w:pStyle w:val="TableText"/>
              <w:ind w:left="105" w:firstLine="199"/>
              <w:spacing w:before="175" w:line="327" w:lineRule="auto"/>
              <w:rPr>
                <w:sz w:val="21"/>
                <w:szCs w:val="21"/>
              </w:rPr>
            </w:pPr>
            <w:r>
              <w:rPr>
                <w:sz w:val="21"/>
                <w:szCs w:val="21"/>
                <w:spacing w:val="6"/>
              </w:rPr>
              <w:t>示波器、交流学生电源、二极管、</w:t>
            </w:r>
            <w:r>
              <w:rPr>
                <w:sz w:val="21"/>
                <w:szCs w:val="21"/>
              </w:rPr>
              <w:t xml:space="preserve"> </w:t>
            </w:r>
            <w:r>
              <w:rPr>
                <w:sz w:val="21"/>
                <w:szCs w:val="21"/>
                <w:spacing w:val="2"/>
              </w:rPr>
              <w:t>电阻、导线</w:t>
            </w:r>
          </w:p>
        </w:tc>
        <w:tc>
          <w:tcPr>
            <w:tcW w:w="1004" w:type="dxa"/>
            <w:vAlign w:val="top"/>
          </w:tcPr>
          <w:p>
            <w:pPr>
              <w:spacing w:line="295"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91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spacing w:line="315" w:lineRule="auto"/>
              <w:rPr>
                <w:rFonts w:ascii="Arial"/>
                <w:sz w:val="21"/>
              </w:rPr>
            </w:pPr>
            <w:r/>
          </w:p>
          <w:p>
            <w:pPr>
              <w:pStyle w:val="TableText"/>
              <w:ind w:left="152"/>
              <w:spacing w:before="69"/>
              <w:rPr>
                <w:sz w:val="21"/>
                <w:szCs w:val="21"/>
              </w:rPr>
            </w:pPr>
            <w:r>
              <w:rPr>
                <w:sz w:val="21"/>
                <w:szCs w:val="21"/>
                <w:spacing w:val="-6"/>
              </w:rPr>
              <w:t>13</w:t>
            </w:r>
          </w:p>
        </w:tc>
        <w:tc>
          <w:tcPr>
            <w:tcW w:w="2108" w:type="dxa"/>
            <w:vAlign w:val="top"/>
          </w:tcPr>
          <w:p>
            <w:pPr>
              <w:spacing w:line="295" w:lineRule="auto"/>
              <w:rPr>
                <w:rFonts w:ascii="Arial"/>
                <w:sz w:val="21"/>
              </w:rPr>
            </w:pPr>
            <w:r/>
          </w:p>
          <w:p>
            <w:pPr>
              <w:pStyle w:val="TableText"/>
              <w:ind w:left="303"/>
              <w:spacing w:before="68" w:line="219" w:lineRule="auto"/>
              <w:rPr>
                <w:sz w:val="21"/>
                <w:szCs w:val="21"/>
              </w:rPr>
            </w:pPr>
            <w:r>
              <w:rPr>
                <w:sz w:val="21"/>
                <w:szCs w:val="21"/>
                <w:spacing w:val="-2"/>
              </w:rPr>
              <w:t>透镜成像</w:t>
            </w:r>
          </w:p>
        </w:tc>
        <w:tc>
          <w:tcPr>
            <w:tcW w:w="3556" w:type="dxa"/>
            <w:vAlign w:val="top"/>
          </w:tcPr>
          <w:p>
            <w:pPr>
              <w:pStyle w:val="TableText"/>
              <w:ind w:left="75" w:firstLine="229"/>
              <w:spacing w:before="165" w:line="327" w:lineRule="auto"/>
              <w:rPr>
                <w:sz w:val="21"/>
                <w:szCs w:val="21"/>
              </w:rPr>
            </w:pPr>
            <w:r>
              <w:rPr>
                <w:sz w:val="21"/>
                <w:szCs w:val="21"/>
                <w:spacing w:val="6"/>
              </w:rPr>
              <w:t>光具座、凸透镜、凹透镜、光屏、</w:t>
            </w:r>
            <w:r>
              <w:rPr>
                <w:sz w:val="21"/>
                <w:szCs w:val="21"/>
              </w:rPr>
              <w:t xml:space="preserve"> </w:t>
            </w:r>
            <w:r>
              <w:rPr>
                <w:sz w:val="21"/>
                <w:szCs w:val="21"/>
                <w:spacing w:val="-3"/>
              </w:rPr>
              <w:t>蜡烛</w:t>
            </w:r>
          </w:p>
        </w:tc>
        <w:tc>
          <w:tcPr>
            <w:tcW w:w="1004" w:type="dxa"/>
            <w:vAlign w:val="top"/>
          </w:tcPr>
          <w:p>
            <w:pPr>
              <w:spacing w:line="296" w:lineRule="auto"/>
              <w:rPr>
                <w:rFonts w:ascii="Arial"/>
                <w:sz w:val="21"/>
              </w:rPr>
            </w:pPr>
            <w:r/>
          </w:p>
          <w:p>
            <w:pPr>
              <w:pStyle w:val="TableText"/>
              <w:ind w:left="339"/>
              <w:spacing w:before="68" w:line="220" w:lineRule="auto"/>
              <w:rPr>
                <w:sz w:val="21"/>
                <w:szCs w:val="21"/>
              </w:rPr>
            </w:pPr>
            <w:r>
              <w:rPr>
                <w:sz w:val="21"/>
                <w:szCs w:val="21"/>
                <w:spacing w:val="2"/>
              </w:rPr>
              <w:t>1套</w:t>
            </w:r>
          </w:p>
        </w:tc>
      </w:tr>
      <w:tr>
        <w:trPr>
          <w:trHeight w:val="51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pStyle w:val="TableText"/>
              <w:ind w:left="152"/>
              <w:spacing w:before="187" w:line="241" w:lineRule="auto"/>
              <w:rPr>
                <w:sz w:val="21"/>
                <w:szCs w:val="21"/>
              </w:rPr>
            </w:pPr>
            <w:r>
              <w:rPr>
                <w:sz w:val="21"/>
                <w:szCs w:val="21"/>
                <w:spacing w:val="-6"/>
              </w:rPr>
              <w:t>14</w:t>
            </w:r>
          </w:p>
        </w:tc>
        <w:tc>
          <w:tcPr>
            <w:tcW w:w="2108" w:type="dxa"/>
            <w:vAlign w:val="top"/>
          </w:tcPr>
          <w:p>
            <w:pPr>
              <w:pStyle w:val="TableText"/>
              <w:ind w:left="303"/>
              <w:spacing w:before="165" w:line="219" w:lineRule="auto"/>
              <w:rPr>
                <w:sz w:val="21"/>
                <w:szCs w:val="21"/>
              </w:rPr>
            </w:pPr>
            <w:r>
              <w:rPr>
                <w:sz w:val="21"/>
                <w:szCs w:val="21"/>
                <w:spacing w:val="-2"/>
              </w:rPr>
              <w:t>光的干涉</w:t>
            </w:r>
          </w:p>
        </w:tc>
        <w:tc>
          <w:tcPr>
            <w:tcW w:w="3556" w:type="dxa"/>
            <w:vAlign w:val="top"/>
          </w:tcPr>
          <w:p>
            <w:pPr>
              <w:pStyle w:val="TableText"/>
              <w:ind w:left="314"/>
              <w:spacing w:before="166" w:line="219" w:lineRule="auto"/>
              <w:rPr>
                <w:sz w:val="21"/>
                <w:szCs w:val="21"/>
              </w:rPr>
            </w:pPr>
            <w:r>
              <w:rPr>
                <w:sz w:val="21"/>
                <w:szCs w:val="21"/>
                <w:spacing w:val="1"/>
              </w:rPr>
              <w:t>光具座、激光器、双缝、光屏</w:t>
            </w:r>
          </w:p>
        </w:tc>
        <w:tc>
          <w:tcPr>
            <w:tcW w:w="1004" w:type="dxa"/>
            <w:vAlign w:val="top"/>
          </w:tcPr>
          <w:p>
            <w:pPr>
              <w:pStyle w:val="TableText"/>
              <w:ind w:left="339"/>
              <w:spacing w:before="167" w:line="220" w:lineRule="auto"/>
              <w:rPr>
                <w:sz w:val="21"/>
                <w:szCs w:val="21"/>
              </w:rPr>
            </w:pPr>
            <w:r>
              <w:rPr>
                <w:sz w:val="21"/>
                <w:szCs w:val="21"/>
                <w:spacing w:val="2"/>
              </w:rPr>
              <w:t>1套</w:t>
            </w:r>
          </w:p>
        </w:tc>
      </w:tr>
      <w:tr>
        <w:trPr>
          <w:trHeight w:val="539" w:hRule="atLeast"/>
        </w:trPr>
        <w:tc>
          <w:tcPr>
            <w:tcW w:w="544" w:type="dxa"/>
            <w:vAlign w:val="top"/>
            <w:vMerge w:val="continue"/>
            <w:textDirection w:val="tbRlV"/>
            <w:tcBorders>
              <w:top w:val="nil"/>
              <w:bottom w:val="nil"/>
            </w:tcBorders>
          </w:tcPr>
          <w:p>
            <w:pPr>
              <w:rPr>
                <w:rFonts w:ascii="Arial"/>
                <w:sz w:val="21"/>
              </w:rPr>
            </w:pPr>
            <w:r/>
          </w:p>
        </w:tc>
        <w:tc>
          <w:tcPr>
            <w:tcW w:w="529" w:type="dxa"/>
            <w:vAlign w:val="top"/>
            <w:vMerge w:val="continue"/>
            <w:textDirection w:val="tbRlV"/>
            <w:tcBorders>
              <w:top w:val="nil"/>
              <w:bottom w:val="nil"/>
            </w:tcBorders>
          </w:tcPr>
          <w:p>
            <w:pPr>
              <w:rPr>
                <w:rFonts w:ascii="Arial"/>
                <w:sz w:val="21"/>
              </w:rPr>
            </w:pPr>
            <w:r/>
          </w:p>
        </w:tc>
        <w:tc>
          <w:tcPr>
            <w:tcW w:w="539" w:type="dxa"/>
            <w:vAlign w:val="top"/>
          </w:tcPr>
          <w:p>
            <w:pPr>
              <w:pStyle w:val="TableText"/>
              <w:ind w:left="152"/>
              <w:spacing w:before="198"/>
              <w:rPr>
                <w:sz w:val="21"/>
                <w:szCs w:val="21"/>
              </w:rPr>
            </w:pPr>
            <w:r>
              <w:rPr>
                <w:sz w:val="21"/>
                <w:szCs w:val="21"/>
                <w:spacing w:val="-6"/>
              </w:rPr>
              <w:t>15</w:t>
            </w:r>
          </w:p>
        </w:tc>
        <w:tc>
          <w:tcPr>
            <w:tcW w:w="2108" w:type="dxa"/>
            <w:vAlign w:val="top"/>
          </w:tcPr>
          <w:p>
            <w:pPr>
              <w:pStyle w:val="TableText"/>
              <w:ind w:left="333"/>
              <w:spacing w:before="177" w:line="219" w:lineRule="auto"/>
              <w:rPr>
                <w:sz w:val="21"/>
                <w:szCs w:val="21"/>
              </w:rPr>
            </w:pPr>
            <w:r>
              <w:rPr>
                <w:sz w:val="21"/>
                <w:szCs w:val="21"/>
                <w:spacing w:val="-2"/>
              </w:rPr>
              <w:t>光的衍射</w:t>
            </w:r>
          </w:p>
        </w:tc>
        <w:tc>
          <w:tcPr>
            <w:tcW w:w="3556" w:type="dxa"/>
            <w:vAlign w:val="top"/>
          </w:tcPr>
          <w:p>
            <w:pPr>
              <w:pStyle w:val="TableText"/>
              <w:ind w:left="314"/>
              <w:spacing w:before="177" w:line="219" w:lineRule="auto"/>
              <w:rPr>
                <w:sz w:val="21"/>
                <w:szCs w:val="21"/>
              </w:rPr>
            </w:pPr>
            <w:r>
              <w:rPr>
                <w:sz w:val="21"/>
                <w:szCs w:val="21"/>
                <w:spacing w:val="1"/>
              </w:rPr>
              <w:t>光具座、激光器、单缝、光屏</w:t>
            </w:r>
          </w:p>
        </w:tc>
        <w:tc>
          <w:tcPr>
            <w:tcW w:w="1004" w:type="dxa"/>
            <w:vAlign w:val="top"/>
          </w:tcPr>
          <w:p>
            <w:pPr>
              <w:pStyle w:val="TableText"/>
              <w:ind w:left="339"/>
              <w:spacing w:before="178" w:line="220" w:lineRule="auto"/>
              <w:rPr>
                <w:sz w:val="21"/>
                <w:szCs w:val="21"/>
              </w:rPr>
            </w:pPr>
            <w:r>
              <w:rPr>
                <w:sz w:val="21"/>
                <w:szCs w:val="21"/>
                <w:spacing w:val="2"/>
              </w:rPr>
              <w:t>1套</w:t>
            </w:r>
          </w:p>
        </w:tc>
      </w:tr>
      <w:tr>
        <w:trPr>
          <w:trHeight w:val="534" w:hRule="atLeast"/>
        </w:trPr>
        <w:tc>
          <w:tcPr>
            <w:tcW w:w="544" w:type="dxa"/>
            <w:vAlign w:val="top"/>
            <w:vMerge w:val="continue"/>
            <w:textDirection w:val="tbRlV"/>
            <w:tcBorders>
              <w:top w:val="nil"/>
            </w:tcBorders>
          </w:tcPr>
          <w:p>
            <w:pPr>
              <w:rPr>
                <w:rFonts w:ascii="Arial"/>
                <w:sz w:val="21"/>
              </w:rPr>
            </w:pPr>
            <w:r/>
          </w:p>
        </w:tc>
        <w:tc>
          <w:tcPr>
            <w:tcW w:w="529" w:type="dxa"/>
            <w:vAlign w:val="top"/>
            <w:vMerge w:val="continue"/>
            <w:textDirection w:val="tbRlV"/>
            <w:tcBorders>
              <w:top w:val="nil"/>
            </w:tcBorders>
          </w:tcPr>
          <w:p>
            <w:pPr>
              <w:rPr>
                <w:rFonts w:ascii="Arial"/>
                <w:sz w:val="21"/>
              </w:rPr>
            </w:pPr>
            <w:r/>
          </w:p>
        </w:tc>
        <w:tc>
          <w:tcPr>
            <w:tcW w:w="539" w:type="dxa"/>
            <w:vAlign w:val="top"/>
          </w:tcPr>
          <w:p>
            <w:pPr>
              <w:pStyle w:val="TableText"/>
              <w:ind w:left="152"/>
              <w:spacing w:before="189"/>
              <w:rPr>
                <w:sz w:val="21"/>
                <w:szCs w:val="21"/>
              </w:rPr>
            </w:pPr>
            <w:r>
              <w:rPr>
                <w:sz w:val="21"/>
                <w:szCs w:val="21"/>
                <w:spacing w:val="-6"/>
              </w:rPr>
              <w:t>16</w:t>
            </w:r>
          </w:p>
        </w:tc>
        <w:tc>
          <w:tcPr>
            <w:tcW w:w="2108" w:type="dxa"/>
            <w:vAlign w:val="top"/>
          </w:tcPr>
          <w:p>
            <w:pPr>
              <w:pStyle w:val="TableText"/>
              <w:ind w:left="303"/>
              <w:spacing w:before="168" w:line="219" w:lineRule="auto"/>
              <w:rPr>
                <w:sz w:val="21"/>
                <w:szCs w:val="21"/>
              </w:rPr>
            </w:pPr>
            <w:r>
              <w:rPr>
                <w:sz w:val="21"/>
                <w:szCs w:val="21"/>
                <w:spacing w:val="-2"/>
              </w:rPr>
              <w:t>光的偏振</w:t>
            </w:r>
          </w:p>
        </w:tc>
        <w:tc>
          <w:tcPr>
            <w:tcW w:w="3556" w:type="dxa"/>
            <w:vAlign w:val="top"/>
          </w:tcPr>
          <w:p>
            <w:pPr>
              <w:pStyle w:val="TableText"/>
              <w:ind w:left="314"/>
              <w:spacing w:before="168" w:line="219" w:lineRule="auto"/>
              <w:rPr>
                <w:sz w:val="21"/>
                <w:szCs w:val="21"/>
              </w:rPr>
            </w:pPr>
            <w:r>
              <w:rPr>
                <w:sz w:val="21"/>
                <w:szCs w:val="21"/>
                <w:spacing w:val="2"/>
              </w:rPr>
              <w:t>光具座、发光灯泡、偏振片(2片)</w:t>
            </w:r>
          </w:p>
        </w:tc>
        <w:tc>
          <w:tcPr>
            <w:tcW w:w="1004" w:type="dxa"/>
            <w:vAlign w:val="top"/>
          </w:tcPr>
          <w:p>
            <w:pPr>
              <w:pStyle w:val="TableText"/>
              <w:ind w:left="339"/>
              <w:spacing w:before="169" w:line="220" w:lineRule="auto"/>
              <w:rPr>
                <w:sz w:val="21"/>
                <w:szCs w:val="21"/>
              </w:rPr>
            </w:pPr>
            <w:r>
              <w:rPr>
                <w:sz w:val="21"/>
                <w:szCs w:val="21"/>
                <w:spacing w:val="2"/>
              </w:rPr>
              <w:t>1套</w:t>
            </w:r>
          </w:p>
        </w:tc>
      </w:tr>
    </w:tbl>
    <w:p>
      <w:pPr>
        <w:ind w:left="393"/>
        <w:spacing w:before="93" w:line="219" w:lineRule="auto"/>
        <w:rPr>
          <w:rFonts w:ascii="SimSun" w:hAnsi="SimSun" w:eastAsia="SimSun" w:cs="SimSun"/>
          <w:sz w:val="20"/>
          <w:szCs w:val="20"/>
        </w:rPr>
      </w:pPr>
      <w:r>
        <w:rPr>
          <w:rFonts w:ascii="SimSun" w:hAnsi="SimSun" w:eastAsia="SimSun" w:cs="SimSun"/>
          <w:sz w:val="20"/>
          <w:szCs w:val="20"/>
          <w:spacing w:val="1"/>
        </w:rPr>
        <w:t>说明：学生实验仪器数量按照标准班40人</w:t>
      </w:r>
      <w:r>
        <w:rPr>
          <w:rFonts w:ascii="SimSun" w:hAnsi="SimSun" w:eastAsia="SimSun" w:cs="SimSun"/>
          <w:sz w:val="20"/>
          <w:szCs w:val="20"/>
        </w:rPr>
        <w:t>/班配置。</w:t>
      </w:r>
    </w:p>
    <w:sectPr>
      <w:footerReference w:type="default" r:id="rId68"/>
      <w:pgSz w:w="11910" w:h="16840"/>
      <w:pgMar w:top="400" w:right="1786" w:bottom="1199" w:left="1786" w:header="0" w:footer="1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45</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46</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47</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48</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49</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50</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51</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52</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53</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54</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55</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56</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9"/>
      <w:spacing w:line="17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57</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58</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59</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61</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62</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4"/>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63</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64</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3"/>
      <w:spacing w:line="183" w:lineRule="auto"/>
      <w:rPr>
        <w:sz w:val="19"/>
        <w:szCs w:val="19"/>
      </w:rPr>
    </w:pPr>
    <w:r>
      <w:rPr>
        <w:sz w:val="19"/>
        <w:szCs w:val="19"/>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2" style="position:absolute;margin-left:86.5023pt;margin-top:334.998pt;mso-position-vertical-relative:page;mso-position-horizontal-relative:page;width:429.5pt;height:242.55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1" Type="http://schemas.openxmlformats.org/officeDocument/2006/relationships/fontTable" Target="fontTable.xml"/><Relationship Id="rId70" Type="http://schemas.openxmlformats.org/officeDocument/2006/relationships/styles" Target="styles.xml"/><Relationship Id="rId7" Type="http://schemas.openxmlformats.org/officeDocument/2006/relationships/header" Target="header2.xml"/><Relationship Id="rId69" Type="http://schemas.openxmlformats.org/officeDocument/2006/relationships/settings" Target="settings.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header" Target="header1.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5.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4.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3.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2.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2026-05-14T14:02:43Z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2026-05-14T14:02:48</vt:filetime>
  </property>
  <property fmtid="{D5CDD505-2E9C-101B-9397-08002B2CF9AE}" pid="4" name="UsrData">
    <vt:lpwstr>6a056576259dfc001f8dd408wl</vt:lpwstr>
  </property>
</Properties>
</file>